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14B2A" w14:textId="77777777" w:rsidR="00BB1C85" w:rsidRDefault="00BB1C85" w:rsidP="00984E57">
      <w:pPr>
        <w:pStyle w:val="BodyText"/>
        <w:ind w:left="1440"/>
        <w:rPr>
          <w:rFonts w:ascii="Arial Narrow" w:hAnsi="Arial Narrow" w:cstheme="minorHAnsi"/>
          <w:sz w:val="24"/>
          <w:szCs w:val="24"/>
        </w:rPr>
        <w:sectPr w:rsidR="00BB1C85" w:rsidSect="00711D8A">
          <w:footerReference w:type="default" r:id="rId14"/>
          <w:footerReference w:type="first" r:id="rId15"/>
          <w:pgSz w:w="12240" w:h="15840" w:code="1"/>
          <w:pgMar w:top="1980" w:right="1440" w:bottom="1080" w:left="1440" w:header="1080" w:footer="1080" w:gutter="0"/>
          <w:cols w:space="1440"/>
          <w:noEndnote/>
          <w:titlePg/>
        </w:sectPr>
      </w:pPr>
    </w:p>
    <w:p w14:paraId="7B275475" w14:textId="581CC27C" w:rsidR="007377AC" w:rsidRPr="00713C27" w:rsidRDefault="007377AC" w:rsidP="007377AC">
      <w:pPr>
        <w:pStyle w:val="ListParagraph"/>
        <w:spacing w:line="240" w:lineRule="auto"/>
        <w:ind w:left="0"/>
        <w:jc w:val="center"/>
        <w:rPr>
          <w:rFonts w:asciiTheme="minorHAnsi" w:hAnsiTheme="minorHAnsi" w:cstheme="minorHAnsi"/>
          <w:b/>
          <w:sz w:val="40"/>
          <w:szCs w:val="40"/>
        </w:rPr>
      </w:pPr>
      <w:r>
        <w:rPr>
          <w:rFonts w:asciiTheme="minorHAnsi" w:hAnsiTheme="minorHAnsi" w:cstheme="minorHAnsi"/>
          <w:b/>
          <w:sz w:val="40"/>
          <w:szCs w:val="40"/>
        </w:rPr>
        <w:t>Appendix A: T</w:t>
      </w:r>
      <w:r w:rsidRPr="00713C27">
        <w:rPr>
          <w:rFonts w:asciiTheme="minorHAnsi" w:hAnsiTheme="minorHAnsi" w:cstheme="minorHAnsi"/>
          <w:b/>
          <w:sz w:val="40"/>
          <w:szCs w:val="40"/>
        </w:rPr>
        <w:t>ECHNICAL PROPOSAL</w:t>
      </w:r>
    </w:p>
    <w:p w14:paraId="2EDFFB40" w14:textId="77777777" w:rsidR="007377AC" w:rsidRPr="00E45818" w:rsidRDefault="007377AC" w:rsidP="007377AC">
      <w:pPr>
        <w:jc w:val="both"/>
        <w:rPr>
          <w:rFonts w:asciiTheme="minorHAnsi" w:hAnsiTheme="minorHAnsi" w:cstheme="minorHAnsi"/>
          <w:szCs w:val="22"/>
        </w:rPr>
      </w:pPr>
    </w:p>
    <w:p w14:paraId="61B68B8F" w14:textId="77777777" w:rsidR="007377AC" w:rsidRPr="00E45818" w:rsidRDefault="007377AC" w:rsidP="007377AC">
      <w:pPr>
        <w:tabs>
          <w:tab w:val="left" w:pos="-1440"/>
          <w:tab w:val="left" w:pos="-720"/>
          <w:tab w:val="decimal" w:pos="144"/>
          <w:tab w:val="left" w:pos="720"/>
          <w:tab w:val="decimal" w:pos="864"/>
          <w:tab w:val="left" w:pos="1440"/>
          <w:tab w:val="decimal" w:pos="1584"/>
          <w:tab w:val="left" w:pos="2160"/>
          <w:tab w:val="left" w:pos="2592"/>
          <w:tab w:val="decimal" w:pos="2736"/>
        </w:tabs>
        <w:jc w:val="both"/>
        <w:rPr>
          <w:rFonts w:asciiTheme="minorHAnsi" w:hAnsiTheme="minorHAnsi" w:cstheme="minorHAnsi"/>
          <w:szCs w:val="22"/>
        </w:rPr>
      </w:pPr>
      <w:r w:rsidRPr="00E45818">
        <w:rPr>
          <w:rFonts w:asciiTheme="minorHAnsi" w:hAnsiTheme="minorHAnsi" w:cstheme="minorHAnsi"/>
          <w:szCs w:val="22"/>
        </w:rPr>
        <w:t xml:space="preserve">Read this document thoroughly before formulating a proposal. You are encouraged to be succinct and answer the questions as asked.  Please be specific.  Please note that the response to the RFP will be </w:t>
      </w:r>
      <w:r>
        <w:rPr>
          <w:rFonts w:asciiTheme="minorHAnsi" w:hAnsiTheme="minorHAnsi" w:cstheme="minorHAnsi"/>
          <w:szCs w:val="22"/>
        </w:rPr>
        <w:t>made</w:t>
      </w:r>
      <w:r w:rsidRPr="00E45818">
        <w:rPr>
          <w:rFonts w:asciiTheme="minorHAnsi" w:hAnsiTheme="minorHAnsi" w:cstheme="minorHAnsi"/>
          <w:szCs w:val="22"/>
        </w:rPr>
        <w:t xml:space="preserve"> part of the final legal custody agreement between </w:t>
      </w:r>
      <w:r>
        <w:rPr>
          <w:rFonts w:asciiTheme="minorHAnsi" w:hAnsiTheme="minorHAnsi" w:cstheme="minorHAnsi"/>
          <w:szCs w:val="22"/>
        </w:rPr>
        <w:t>SFERS</w:t>
      </w:r>
      <w:r w:rsidRPr="00E45818">
        <w:rPr>
          <w:rFonts w:asciiTheme="minorHAnsi" w:hAnsiTheme="minorHAnsi" w:cstheme="minorHAnsi"/>
          <w:szCs w:val="22"/>
        </w:rPr>
        <w:t xml:space="preserve"> and the custody provider.</w:t>
      </w:r>
      <w:r>
        <w:rPr>
          <w:rFonts w:asciiTheme="minorHAnsi" w:hAnsiTheme="minorHAnsi" w:cstheme="minorHAnsi"/>
          <w:szCs w:val="22"/>
        </w:rPr>
        <w:t xml:space="preserve">  </w:t>
      </w:r>
      <w:r w:rsidRPr="004B46F5">
        <w:rPr>
          <w:rFonts w:asciiTheme="minorHAnsi" w:hAnsiTheme="minorHAnsi" w:cstheme="minorHAnsi"/>
          <w:i/>
          <w:szCs w:val="22"/>
        </w:rPr>
        <w:t>Kindly restate each question and provide the answers accordingly</w:t>
      </w:r>
      <w:r>
        <w:rPr>
          <w:rFonts w:asciiTheme="minorHAnsi" w:hAnsiTheme="minorHAnsi" w:cstheme="minorHAnsi"/>
          <w:szCs w:val="22"/>
        </w:rPr>
        <w:t>.</w:t>
      </w:r>
    </w:p>
    <w:p w14:paraId="3314C777" w14:textId="77777777" w:rsidR="007377AC" w:rsidRDefault="007377AC" w:rsidP="007377AC">
      <w:pPr>
        <w:tabs>
          <w:tab w:val="left" w:pos="-1440"/>
          <w:tab w:val="left" w:pos="-720"/>
          <w:tab w:val="decimal" w:pos="144"/>
          <w:tab w:val="decimal" w:pos="864"/>
          <w:tab w:val="left" w:pos="990"/>
          <w:tab w:val="left" w:pos="1440"/>
          <w:tab w:val="decimal" w:pos="1584"/>
          <w:tab w:val="left" w:pos="2016"/>
          <w:tab w:val="decimal" w:pos="2160"/>
          <w:tab w:val="left" w:pos="2592"/>
          <w:tab w:val="decimal" w:pos="2736"/>
          <w:tab w:val="left" w:pos="6120"/>
        </w:tabs>
        <w:ind w:right="-810"/>
        <w:jc w:val="both"/>
        <w:rPr>
          <w:rFonts w:asciiTheme="minorHAnsi" w:hAnsiTheme="minorHAnsi" w:cstheme="minorHAnsi"/>
          <w:szCs w:val="22"/>
        </w:rPr>
      </w:pPr>
    </w:p>
    <w:p w14:paraId="3F34E3E4" w14:textId="77777777" w:rsidR="007377AC" w:rsidRDefault="007377AC" w:rsidP="007377AC">
      <w:pPr>
        <w:tabs>
          <w:tab w:val="left" w:pos="-1440"/>
          <w:tab w:val="left" w:pos="-720"/>
          <w:tab w:val="decimal" w:pos="144"/>
          <w:tab w:val="decimal" w:pos="864"/>
          <w:tab w:val="left" w:pos="990"/>
          <w:tab w:val="left" w:pos="1440"/>
          <w:tab w:val="decimal" w:pos="1584"/>
          <w:tab w:val="left" w:pos="2016"/>
          <w:tab w:val="decimal" w:pos="2160"/>
          <w:tab w:val="left" w:pos="2592"/>
          <w:tab w:val="decimal" w:pos="2736"/>
          <w:tab w:val="left" w:pos="6120"/>
        </w:tabs>
        <w:ind w:right="-810"/>
        <w:jc w:val="both"/>
        <w:rPr>
          <w:rFonts w:asciiTheme="minorHAnsi" w:hAnsiTheme="minorHAnsi" w:cstheme="minorHAnsi"/>
          <w:szCs w:val="22"/>
        </w:rPr>
      </w:pPr>
    </w:p>
    <w:p w14:paraId="6B177C7D" w14:textId="77777777" w:rsidR="007377AC" w:rsidRPr="00BD32CC" w:rsidRDefault="007377AC" w:rsidP="007377AC">
      <w:pPr>
        <w:tabs>
          <w:tab w:val="left" w:pos="-1440"/>
          <w:tab w:val="left" w:pos="-720"/>
          <w:tab w:val="decimal" w:pos="144"/>
          <w:tab w:val="decimal" w:pos="864"/>
          <w:tab w:val="left" w:pos="990"/>
          <w:tab w:val="left" w:pos="1440"/>
          <w:tab w:val="decimal" w:pos="1584"/>
          <w:tab w:val="left" w:pos="2016"/>
          <w:tab w:val="decimal" w:pos="2160"/>
          <w:tab w:val="left" w:pos="2592"/>
          <w:tab w:val="decimal" w:pos="2736"/>
          <w:tab w:val="left" w:pos="6120"/>
        </w:tabs>
        <w:ind w:right="-810"/>
        <w:jc w:val="both"/>
        <w:rPr>
          <w:rFonts w:asciiTheme="minorHAnsi" w:hAnsiTheme="minorHAnsi" w:cstheme="minorHAnsi"/>
          <w:b/>
          <w:sz w:val="32"/>
          <w:szCs w:val="32"/>
        </w:rPr>
      </w:pPr>
      <w:r w:rsidRPr="00BD32CC">
        <w:rPr>
          <w:rFonts w:asciiTheme="minorHAnsi" w:hAnsiTheme="minorHAnsi" w:cstheme="minorHAnsi"/>
          <w:b/>
          <w:sz w:val="32"/>
          <w:szCs w:val="32"/>
        </w:rPr>
        <w:t>MINIMUM QUALIFICATIONS</w:t>
      </w:r>
    </w:p>
    <w:p w14:paraId="7F0FBF5E" w14:textId="77777777" w:rsidR="007377AC" w:rsidRPr="00BD32CC" w:rsidRDefault="007377AC" w:rsidP="007377AC">
      <w:pPr>
        <w:tabs>
          <w:tab w:val="left" w:pos="-1440"/>
          <w:tab w:val="left" w:pos="-720"/>
          <w:tab w:val="decimal" w:pos="144"/>
          <w:tab w:val="decimal" w:pos="864"/>
          <w:tab w:val="left" w:pos="990"/>
          <w:tab w:val="left" w:pos="1440"/>
          <w:tab w:val="decimal" w:pos="1584"/>
          <w:tab w:val="left" w:pos="2016"/>
          <w:tab w:val="decimal" w:pos="2160"/>
          <w:tab w:val="left" w:pos="2592"/>
          <w:tab w:val="decimal" w:pos="2736"/>
          <w:tab w:val="left" w:pos="6120"/>
        </w:tabs>
        <w:ind w:right="-810"/>
        <w:jc w:val="both"/>
        <w:rPr>
          <w:rFonts w:asciiTheme="minorHAnsi" w:hAnsiTheme="minorHAnsi" w:cstheme="minorHAnsi"/>
          <w:szCs w:val="22"/>
        </w:rPr>
      </w:pPr>
    </w:p>
    <w:p w14:paraId="1A2D7203" w14:textId="77777777" w:rsidR="007377AC" w:rsidRPr="00BD32CC" w:rsidRDefault="007377AC" w:rsidP="007377AC">
      <w:pPr>
        <w:pStyle w:val="BodyText3"/>
        <w:rPr>
          <w:rFonts w:asciiTheme="minorHAnsi" w:hAnsiTheme="minorHAnsi" w:cstheme="minorHAnsi"/>
          <w:szCs w:val="22"/>
          <w:u w:val="single"/>
        </w:rPr>
      </w:pPr>
      <w:r w:rsidRPr="00BD32CC">
        <w:rPr>
          <w:rFonts w:asciiTheme="minorHAnsi" w:hAnsiTheme="minorHAnsi" w:cstheme="minorHAnsi"/>
          <w:szCs w:val="22"/>
          <w:u w:val="single"/>
        </w:rPr>
        <w:t xml:space="preserve">Kindly state if your organization is able to satisfy all of the qualifications and statutory requirements listed below and furnish appropriate documentation, accordingly.  </w:t>
      </w:r>
    </w:p>
    <w:p w14:paraId="5C7B901D" w14:textId="77777777" w:rsidR="007377AC" w:rsidRDefault="007377AC" w:rsidP="007377AC">
      <w:pPr>
        <w:tabs>
          <w:tab w:val="left" w:pos="-1440"/>
          <w:tab w:val="left" w:pos="-720"/>
          <w:tab w:val="decimal" w:pos="144"/>
          <w:tab w:val="decimal" w:pos="864"/>
          <w:tab w:val="left" w:pos="990"/>
          <w:tab w:val="left" w:pos="1440"/>
          <w:tab w:val="decimal" w:pos="1584"/>
          <w:tab w:val="left" w:pos="2016"/>
          <w:tab w:val="decimal" w:pos="2160"/>
          <w:tab w:val="left" w:pos="2592"/>
          <w:tab w:val="decimal" w:pos="2736"/>
          <w:tab w:val="left" w:pos="6120"/>
        </w:tabs>
        <w:ind w:right="-810"/>
        <w:jc w:val="both"/>
        <w:rPr>
          <w:rFonts w:asciiTheme="minorHAnsi" w:hAnsiTheme="minorHAnsi" w:cstheme="minorHAnsi"/>
          <w:szCs w:val="22"/>
        </w:rPr>
      </w:pPr>
    </w:p>
    <w:p w14:paraId="0B549D21" w14:textId="77777777" w:rsidR="007377AC" w:rsidRDefault="007377AC" w:rsidP="007377AC">
      <w:pPr>
        <w:tabs>
          <w:tab w:val="left" w:pos="-1440"/>
          <w:tab w:val="left" w:pos="-720"/>
          <w:tab w:val="decimal" w:pos="144"/>
          <w:tab w:val="decimal" w:pos="864"/>
          <w:tab w:val="left" w:pos="990"/>
          <w:tab w:val="left" w:pos="1440"/>
          <w:tab w:val="decimal" w:pos="1584"/>
          <w:tab w:val="left" w:pos="2016"/>
          <w:tab w:val="decimal" w:pos="2160"/>
          <w:tab w:val="left" w:pos="2592"/>
          <w:tab w:val="decimal" w:pos="2736"/>
          <w:tab w:val="left" w:pos="6120"/>
        </w:tabs>
        <w:ind w:right="90"/>
        <w:jc w:val="both"/>
        <w:rPr>
          <w:rFonts w:ascii="Calibri" w:hAnsi="Calibri" w:cs="Calibri"/>
        </w:rPr>
      </w:pPr>
      <w:r>
        <w:rPr>
          <w:rFonts w:ascii="Calibri" w:hAnsi="Calibri" w:cs="Calibri"/>
        </w:rPr>
        <w:t>A Proposer can submit a response to this RFP for custody services only (Sections I and III, securities lending services only (Sections II and IV), or for both service mandates (Sections I, II, III, and IV).</w:t>
      </w:r>
    </w:p>
    <w:p w14:paraId="481CA061" w14:textId="77777777" w:rsidR="007377AC" w:rsidRDefault="007377AC" w:rsidP="007377AC">
      <w:pPr>
        <w:tabs>
          <w:tab w:val="left" w:pos="-1440"/>
          <w:tab w:val="left" w:pos="-720"/>
          <w:tab w:val="decimal" w:pos="144"/>
          <w:tab w:val="decimal" w:pos="864"/>
          <w:tab w:val="left" w:pos="990"/>
          <w:tab w:val="left" w:pos="1440"/>
          <w:tab w:val="decimal" w:pos="1584"/>
          <w:tab w:val="left" w:pos="2016"/>
          <w:tab w:val="decimal" w:pos="2160"/>
          <w:tab w:val="left" w:pos="2592"/>
          <w:tab w:val="decimal" w:pos="2736"/>
          <w:tab w:val="left" w:pos="6120"/>
        </w:tabs>
        <w:ind w:right="-810"/>
        <w:jc w:val="both"/>
        <w:rPr>
          <w:rFonts w:asciiTheme="minorHAnsi" w:hAnsiTheme="minorHAnsi" w:cstheme="minorHAnsi"/>
          <w:szCs w:val="22"/>
        </w:rPr>
      </w:pPr>
    </w:p>
    <w:p w14:paraId="0D417538" w14:textId="77777777" w:rsidR="007377AC" w:rsidRPr="006B41A7" w:rsidRDefault="007377AC" w:rsidP="007377AC">
      <w:pPr>
        <w:rPr>
          <w:rFonts w:asciiTheme="minorHAnsi" w:hAnsiTheme="minorHAnsi" w:cstheme="minorHAnsi"/>
          <w:b/>
          <w:szCs w:val="22"/>
          <w:u w:val="single"/>
        </w:rPr>
      </w:pPr>
      <w:r w:rsidRPr="006B41A7">
        <w:rPr>
          <w:rFonts w:asciiTheme="minorHAnsi" w:hAnsiTheme="minorHAnsi" w:cstheme="minorHAnsi"/>
          <w:b/>
          <w:szCs w:val="22"/>
          <w:u w:val="single"/>
        </w:rPr>
        <w:t>Custody</w:t>
      </w:r>
    </w:p>
    <w:p w14:paraId="233A9FDD" w14:textId="1865618E" w:rsidR="007377AC" w:rsidRPr="009613B6" w:rsidRDefault="007377AC" w:rsidP="007377AC">
      <w:pPr>
        <w:numPr>
          <w:ilvl w:val="0"/>
          <w:numId w:val="94"/>
        </w:numPr>
        <w:rPr>
          <w:rFonts w:asciiTheme="minorHAnsi" w:hAnsiTheme="minorHAnsi" w:cstheme="minorHAnsi"/>
          <w:szCs w:val="22"/>
        </w:rPr>
      </w:pPr>
      <w:r w:rsidRPr="006B41A7">
        <w:rPr>
          <w:rFonts w:asciiTheme="minorHAnsi" w:hAnsiTheme="minorHAnsi" w:cstheme="minorHAnsi"/>
          <w:szCs w:val="22"/>
        </w:rPr>
        <w:t xml:space="preserve">At least $1 billion in total market capitalization as </w:t>
      </w:r>
      <w:r w:rsidRPr="009613B6">
        <w:rPr>
          <w:rFonts w:asciiTheme="minorHAnsi" w:hAnsiTheme="minorHAnsi" w:cstheme="minorHAnsi"/>
          <w:szCs w:val="22"/>
        </w:rPr>
        <w:t xml:space="preserve">of </w:t>
      </w:r>
      <w:r w:rsidR="00577871">
        <w:rPr>
          <w:rFonts w:asciiTheme="minorHAnsi" w:hAnsiTheme="minorHAnsi" w:cstheme="minorHAnsi"/>
          <w:szCs w:val="22"/>
        </w:rPr>
        <w:t>September 30, 2015</w:t>
      </w:r>
      <w:r w:rsidRPr="009613B6">
        <w:rPr>
          <w:rFonts w:asciiTheme="minorHAnsi" w:hAnsiTheme="minorHAnsi" w:cstheme="minorHAnsi"/>
          <w:szCs w:val="22"/>
        </w:rPr>
        <w:t>.</w:t>
      </w:r>
    </w:p>
    <w:p w14:paraId="1B13B5CF" w14:textId="63D0AD99" w:rsidR="007377AC" w:rsidRPr="009613B6" w:rsidRDefault="007377AC" w:rsidP="007377AC">
      <w:pPr>
        <w:numPr>
          <w:ilvl w:val="0"/>
          <w:numId w:val="94"/>
        </w:numPr>
        <w:rPr>
          <w:rFonts w:asciiTheme="minorHAnsi" w:hAnsiTheme="minorHAnsi" w:cstheme="minorHAnsi"/>
          <w:szCs w:val="22"/>
        </w:rPr>
      </w:pPr>
      <w:r w:rsidRPr="009613B6">
        <w:rPr>
          <w:rFonts w:asciiTheme="minorHAnsi" w:hAnsiTheme="minorHAnsi" w:cstheme="minorHAnsi"/>
          <w:szCs w:val="22"/>
        </w:rPr>
        <w:t xml:space="preserve">At least $500 billion in total tax-exempt assets under trust/custody as of </w:t>
      </w:r>
      <w:r w:rsidR="00577871">
        <w:rPr>
          <w:rFonts w:asciiTheme="minorHAnsi" w:hAnsiTheme="minorHAnsi" w:cstheme="minorHAnsi"/>
          <w:szCs w:val="22"/>
        </w:rPr>
        <w:t>September 30, 2015</w:t>
      </w:r>
      <w:r w:rsidRPr="009613B6">
        <w:rPr>
          <w:rFonts w:asciiTheme="minorHAnsi" w:hAnsiTheme="minorHAnsi" w:cstheme="minorHAnsi"/>
          <w:szCs w:val="22"/>
        </w:rPr>
        <w:t>.</w:t>
      </w:r>
    </w:p>
    <w:p w14:paraId="5E32757A" w14:textId="77777777" w:rsidR="007377AC" w:rsidRPr="006B41A7" w:rsidRDefault="007377AC" w:rsidP="007377AC">
      <w:pPr>
        <w:numPr>
          <w:ilvl w:val="0"/>
          <w:numId w:val="94"/>
        </w:numPr>
        <w:rPr>
          <w:rFonts w:asciiTheme="minorHAnsi" w:hAnsiTheme="minorHAnsi" w:cstheme="minorHAnsi"/>
          <w:szCs w:val="22"/>
        </w:rPr>
      </w:pPr>
      <w:r w:rsidRPr="006B41A7">
        <w:rPr>
          <w:rFonts w:asciiTheme="minorHAnsi" w:hAnsiTheme="minorHAnsi" w:cstheme="minorHAnsi"/>
          <w:szCs w:val="22"/>
        </w:rPr>
        <w:t>Minimum of 10 years’ experience in providing global trust/custody services for institutional tax-exempt investors.</w:t>
      </w:r>
    </w:p>
    <w:p w14:paraId="50D1BAC3" w14:textId="4D10E909" w:rsidR="007377AC" w:rsidRPr="006B41A7" w:rsidRDefault="007377AC" w:rsidP="007377AC">
      <w:pPr>
        <w:numPr>
          <w:ilvl w:val="0"/>
          <w:numId w:val="94"/>
        </w:numPr>
        <w:rPr>
          <w:rFonts w:asciiTheme="minorHAnsi" w:hAnsiTheme="minorHAnsi" w:cstheme="minorHAnsi"/>
          <w:szCs w:val="22"/>
        </w:rPr>
      </w:pPr>
      <w:r w:rsidRPr="006B41A7">
        <w:rPr>
          <w:rFonts w:asciiTheme="minorHAnsi" w:hAnsiTheme="minorHAnsi" w:cstheme="minorHAnsi"/>
          <w:szCs w:val="22"/>
        </w:rPr>
        <w:t xml:space="preserve">Minimum of 5 years’ experience in providing performance measurement (portfolio characteristics, universe comparison, and attribution) and advanced risk analytics (Value at Risk, Scenario and Stress Testing) for institutional tax-exempt investors as </w:t>
      </w:r>
      <w:r w:rsidRPr="009613B6">
        <w:rPr>
          <w:rFonts w:asciiTheme="minorHAnsi" w:hAnsiTheme="minorHAnsi" w:cstheme="minorHAnsi"/>
          <w:szCs w:val="22"/>
        </w:rPr>
        <w:t xml:space="preserve">of </w:t>
      </w:r>
      <w:r w:rsidR="00577871">
        <w:rPr>
          <w:rFonts w:asciiTheme="minorHAnsi" w:hAnsiTheme="minorHAnsi" w:cstheme="minorHAnsi"/>
          <w:szCs w:val="22"/>
        </w:rPr>
        <w:t>September 30, 2015</w:t>
      </w:r>
      <w:r w:rsidRPr="006B41A7">
        <w:rPr>
          <w:rFonts w:asciiTheme="minorHAnsi" w:hAnsiTheme="minorHAnsi" w:cstheme="minorHAnsi"/>
          <w:szCs w:val="22"/>
        </w:rPr>
        <w:t>.</w:t>
      </w:r>
    </w:p>
    <w:p w14:paraId="18F6A4D5" w14:textId="77777777" w:rsidR="007377AC" w:rsidRPr="006B41A7" w:rsidRDefault="007377AC" w:rsidP="007377AC">
      <w:pPr>
        <w:numPr>
          <w:ilvl w:val="0"/>
          <w:numId w:val="94"/>
        </w:numPr>
        <w:rPr>
          <w:rFonts w:asciiTheme="minorHAnsi" w:hAnsiTheme="minorHAnsi" w:cstheme="minorHAnsi"/>
          <w:szCs w:val="22"/>
        </w:rPr>
      </w:pPr>
      <w:r w:rsidRPr="006B41A7">
        <w:rPr>
          <w:rFonts w:asciiTheme="minorHAnsi" w:hAnsiTheme="minorHAnsi" w:cstheme="minorHAnsi"/>
          <w:szCs w:val="22"/>
        </w:rPr>
        <w:t>The firm must carry Errors and Omissions Insurance coverage or must have applied for such coverage by the submission date of the RFP.  E&amp;O insurance will be required throughout the duration of the contract.</w:t>
      </w:r>
    </w:p>
    <w:p w14:paraId="491E38A0" w14:textId="77777777" w:rsidR="007377AC" w:rsidRPr="006B41A7" w:rsidRDefault="007377AC" w:rsidP="007377AC">
      <w:pPr>
        <w:rPr>
          <w:rFonts w:asciiTheme="minorHAnsi" w:hAnsiTheme="minorHAnsi" w:cstheme="minorHAnsi"/>
          <w:szCs w:val="22"/>
        </w:rPr>
      </w:pPr>
    </w:p>
    <w:p w14:paraId="276F2346" w14:textId="77777777" w:rsidR="007377AC" w:rsidRPr="006B41A7" w:rsidRDefault="007377AC" w:rsidP="007377AC">
      <w:pPr>
        <w:rPr>
          <w:rFonts w:asciiTheme="minorHAnsi" w:hAnsiTheme="minorHAnsi" w:cstheme="minorHAnsi"/>
          <w:b/>
          <w:szCs w:val="22"/>
          <w:u w:val="single"/>
        </w:rPr>
      </w:pPr>
      <w:r w:rsidRPr="006B41A7">
        <w:rPr>
          <w:rFonts w:asciiTheme="minorHAnsi" w:hAnsiTheme="minorHAnsi" w:cstheme="minorHAnsi"/>
          <w:b/>
          <w:szCs w:val="22"/>
          <w:u w:val="single"/>
        </w:rPr>
        <w:t>Securities Lending</w:t>
      </w:r>
    </w:p>
    <w:p w14:paraId="6DA90367" w14:textId="6370154E" w:rsidR="007377AC" w:rsidRPr="009613B6" w:rsidRDefault="007377AC" w:rsidP="007377AC">
      <w:pPr>
        <w:numPr>
          <w:ilvl w:val="0"/>
          <w:numId w:val="95"/>
        </w:numPr>
        <w:rPr>
          <w:rFonts w:asciiTheme="minorHAnsi" w:hAnsiTheme="minorHAnsi" w:cstheme="minorHAnsi"/>
          <w:szCs w:val="22"/>
        </w:rPr>
      </w:pPr>
      <w:r w:rsidRPr="006B41A7">
        <w:rPr>
          <w:rFonts w:asciiTheme="minorHAnsi" w:hAnsiTheme="minorHAnsi" w:cstheme="minorHAnsi"/>
          <w:szCs w:val="22"/>
        </w:rPr>
        <w:t xml:space="preserve">At least $1 billion in total market capitalization as </w:t>
      </w:r>
      <w:r w:rsidRPr="009613B6">
        <w:rPr>
          <w:rFonts w:asciiTheme="minorHAnsi" w:hAnsiTheme="minorHAnsi" w:cstheme="minorHAnsi"/>
          <w:szCs w:val="22"/>
        </w:rPr>
        <w:t xml:space="preserve">of </w:t>
      </w:r>
      <w:r w:rsidR="00577871">
        <w:rPr>
          <w:rFonts w:asciiTheme="minorHAnsi" w:hAnsiTheme="minorHAnsi" w:cstheme="minorHAnsi"/>
          <w:szCs w:val="22"/>
        </w:rPr>
        <w:t>September 30, 2015</w:t>
      </w:r>
      <w:r w:rsidRPr="009613B6">
        <w:rPr>
          <w:rFonts w:asciiTheme="minorHAnsi" w:hAnsiTheme="minorHAnsi" w:cstheme="minorHAnsi"/>
          <w:szCs w:val="22"/>
        </w:rPr>
        <w:t>.</w:t>
      </w:r>
    </w:p>
    <w:p w14:paraId="07F4717F" w14:textId="77777777" w:rsidR="007377AC" w:rsidRPr="006B41A7" w:rsidRDefault="007377AC" w:rsidP="007377AC">
      <w:pPr>
        <w:numPr>
          <w:ilvl w:val="0"/>
          <w:numId w:val="95"/>
        </w:numPr>
        <w:rPr>
          <w:rFonts w:asciiTheme="minorHAnsi" w:hAnsiTheme="minorHAnsi" w:cstheme="minorHAnsi"/>
          <w:szCs w:val="22"/>
        </w:rPr>
      </w:pPr>
      <w:r w:rsidRPr="006B41A7">
        <w:rPr>
          <w:rFonts w:asciiTheme="minorHAnsi" w:hAnsiTheme="minorHAnsi" w:cstheme="minorHAnsi"/>
          <w:szCs w:val="22"/>
        </w:rPr>
        <w:t>Minimum of 10 years’ experience in providing securities lending services for institutional tax-exempt investors.</w:t>
      </w:r>
    </w:p>
    <w:p w14:paraId="47B2B7FA" w14:textId="14D8B093" w:rsidR="007377AC" w:rsidRPr="009613B6" w:rsidRDefault="007377AC" w:rsidP="007377AC">
      <w:pPr>
        <w:numPr>
          <w:ilvl w:val="0"/>
          <w:numId w:val="95"/>
        </w:numPr>
        <w:rPr>
          <w:rFonts w:asciiTheme="minorHAnsi" w:hAnsiTheme="minorHAnsi" w:cstheme="minorHAnsi"/>
          <w:szCs w:val="22"/>
        </w:rPr>
      </w:pPr>
      <w:r w:rsidRPr="006B41A7">
        <w:rPr>
          <w:rFonts w:asciiTheme="minorHAnsi" w:hAnsiTheme="minorHAnsi" w:cstheme="minorHAnsi"/>
          <w:szCs w:val="22"/>
        </w:rPr>
        <w:t xml:space="preserve">At least $100 billion in securities lending lendable base for each of the last five years ending </w:t>
      </w:r>
      <w:r w:rsidR="00577871">
        <w:rPr>
          <w:rFonts w:asciiTheme="minorHAnsi" w:hAnsiTheme="minorHAnsi" w:cstheme="minorHAnsi"/>
          <w:szCs w:val="22"/>
        </w:rPr>
        <w:t>September 30, 2015</w:t>
      </w:r>
      <w:r w:rsidRPr="009613B6">
        <w:rPr>
          <w:rFonts w:asciiTheme="minorHAnsi" w:hAnsiTheme="minorHAnsi" w:cstheme="minorHAnsi"/>
          <w:szCs w:val="22"/>
        </w:rPr>
        <w:t>.</w:t>
      </w:r>
    </w:p>
    <w:p w14:paraId="2E48DD6B" w14:textId="77777777" w:rsidR="007377AC" w:rsidRPr="006B41A7" w:rsidRDefault="007377AC" w:rsidP="007377AC">
      <w:pPr>
        <w:numPr>
          <w:ilvl w:val="0"/>
          <w:numId w:val="95"/>
        </w:numPr>
        <w:rPr>
          <w:rFonts w:asciiTheme="minorHAnsi" w:hAnsiTheme="minorHAnsi" w:cstheme="minorHAnsi"/>
          <w:szCs w:val="22"/>
        </w:rPr>
      </w:pPr>
      <w:r w:rsidRPr="006B41A7">
        <w:rPr>
          <w:rFonts w:asciiTheme="minorHAnsi" w:hAnsiTheme="minorHAnsi" w:cstheme="minorHAnsi"/>
          <w:szCs w:val="22"/>
        </w:rPr>
        <w:t>Will accept responsibility for securities lending program as a fully indemnified agent program specific to borrower default and operational negligence.</w:t>
      </w:r>
    </w:p>
    <w:p w14:paraId="3C63256B" w14:textId="77777777" w:rsidR="007377AC" w:rsidRDefault="007377AC" w:rsidP="007377AC">
      <w:pPr>
        <w:numPr>
          <w:ilvl w:val="0"/>
          <w:numId w:val="95"/>
        </w:numPr>
        <w:rPr>
          <w:rFonts w:asciiTheme="minorHAnsi" w:hAnsiTheme="minorHAnsi" w:cstheme="minorHAnsi"/>
          <w:szCs w:val="22"/>
        </w:rPr>
      </w:pPr>
      <w:r w:rsidRPr="006B41A7">
        <w:rPr>
          <w:rFonts w:asciiTheme="minorHAnsi" w:hAnsiTheme="minorHAnsi" w:cstheme="minorHAnsi"/>
          <w:szCs w:val="22"/>
        </w:rPr>
        <w:t>The firm must carry Errors and Omissions Insurance coverage or must have applied for such coverage by the submission date of the RFP.  E&amp;O insurance will be required throughout the duration of the contract.</w:t>
      </w:r>
    </w:p>
    <w:p w14:paraId="429F41A7" w14:textId="77777777" w:rsidR="007377AC" w:rsidRDefault="007377AC" w:rsidP="007377AC">
      <w:pPr>
        <w:rPr>
          <w:rFonts w:asciiTheme="minorHAnsi" w:hAnsiTheme="minorHAnsi" w:cstheme="minorHAnsi"/>
          <w:szCs w:val="22"/>
        </w:rPr>
      </w:pPr>
    </w:p>
    <w:p w14:paraId="72A67DF4" w14:textId="77777777" w:rsidR="007377AC" w:rsidRPr="006B41A7" w:rsidRDefault="007377AC" w:rsidP="007377AC">
      <w:pPr>
        <w:rPr>
          <w:rFonts w:asciiTheme="minorHAnsi" w:hAnsiTheme="minorHAnsi" w:cstheme="minorHAnsi"/>
          <w:szCs w:val="22"/>
        </w:rPr>
      </w:pPr>
    </w:p>
    <w:p w14:paraId="783AF51F" w14:textId="77777777" w:rsidR="007377AC" w:rsidRDefault="007377AC" w:rsidP="007377AC">
      <w:pPr>
        <w:widowControl/>
        <w:rPr>
          <w:rFonts w:asciiTheme="minorHAnsi" w:hAnsiTheme="minorHAnsi" w:cstheme="minorHAnsi"/>
          <w:szCs w:val="22"/>
        </w:rPr>
      </w:pPr>
      <w:r>
        <w:rPr>
          <w:rFonts w:asciiTheme="minorHAnsi" w:hAnsiTheme="minorHAnsi" w:cstheme="minorHAnsi"/>
          <w:szCs w:val="22"/>
        </w:rPr>
        <w:br w:type="page"/>
      </w:r>
    </w:p>
    <w:p w14:paraId="436B206E" w14:textId="77777777" w:rsidR="007377AC" w:rsidRPr="00CC6DAA" w:rsidRDefault="007377AC" w:rsidP="007377AC">
      <w:pPr>
        <w:keepNext/>
        <w:tabs>
          <w:tab w:val="left" w:pos="-1440"/>
          <w:tab w:val="left" w:pos="-720"/>
          <w:tab w:val="decimal" w:pos="144"/>
          <w:tab w:val="decimal" w:pos="864"/>
          <w:tab w:val="left" w:pos="990"/>
          <w:tab w:val="left" w:pos="1440"/>
          <w:tab w:val="decimal" w:pos="1584"/>
          <w:tab w:val="left" w:pos="2016"/>
          <w:tab w:val="decimal" w:pos="2160"/>
          <w:tab w:val="left" w:pos="2592"/>
          <w:tab w:val="decimal" w:pos="2736"/>
          <w:tab w:val="left" w:pos="6120"/>
        </w:tabs>
        <w:ind w:right="-18"/>
        <w:jc w:val="both"/>
        <w:outlineLvl w:val="1"/>
        <w:rPr>
          <w:rFonts w:ascii="Calibri" w:hAnsi="Calibri" w:cs="Calibri"/>
          <w:b/>
          <w:sz w:val="28"/>
          <w:szCs w:val="28"/>
        </w:rPr>
      </w:pPr>
      <w:bookmarkStart w:id="0" w:name="_Toc429123581"/>
      <w:r w:rsidRPr="00CC6DAA">
        <w:rPr>
          <w:rFonts w:ascii="Calibri" w:hAnsi="Calibri" w:cs="Calibri"/>
          <w:b/>
          <w:sz w:val="28"/>
          <w:szCs w:val="28"/>
        </w:rPr>
        <w:t>I. CUSTODY AND SAFEKEEPING SERVICES</w:t>
      </w:r>
      <w:bookmarkEnd w:id="0"/>
      <w:r w:rsidRPr="00CC6DAA">
        <w:rPr>
          <w:rFonts w:ascii="Calibri" w:hAnsi="Calibri" w:cs="Calibri"/>
          <w:b/>
          <w:sz w:val="28"/>
          <w:szCs w:val="28"/>
        </w:rPr>
        <w:t xml:space="preserve"> </w:t>
      </w:r>
    </w:p>
    <w:p w14:paraId="7FC7FFE9" w14:textId="77777777" w:rsidR="007377AC" w:rsidRPr="00CC6DAA" w:rsidRDefault="007377AC" w:rsidP="007377AC">
      <w:pPr>
        <w:rPr>
          <w:rFonts w:ascii="Calibri" w:hAnsi="Calibri" w:cs="Calibri"/>
          <w:szCs w:val="22"/>
        </w:rPr>
      </w:pPr>
    </w:p>
    <w:p w14:paraId="36B199B0" w14:textId="77777777" w:rsidR="007377AC" w:rsidRPr="00CC6DAA" w:rsidRDefault="007377AC" w:rsidP="007377AC">
      <w:pPr>
        <w:keepNext/>
        <w:ind w:right="-18"/>
        <w:outlineLvl w:val="2"/>
        <w:rPr>
          <w:rFonts w:ascii="Calibri" w:hAnsi="Calibri" w:cs="Calibri"/>
          <w:b/>
          <w:szCs w:val="22"/>
        </w:rPr>
      </w:pPr>
      <w:bookmarkStart w:id="1" w:name="_Toc429123582"/>
      <w:r w:rsidRPr="00CC6DAA">
        <w:rPr>
          <w:rFonts w:ascii="Calibri" w:hAnsi="Calibri" w:cs="Calibri"/>
          <w:b/>
          <w:szCs w:val="22"/>
        </w:rPr>
        <w:t>A. Experience</w:t>
      </w:r>
      <w:bookmarkEnd w:id="1"/>
    </w:p>
    <w:p w14:paraId="5661BB25" w14:textId="77777777" w:rsidR="007377AC" w:rsidRPr="00CC6DAA" w:rsidRDefault="007377AC" w:rsidP="007377AC">
      <w:pPr>
        <w:numPr>
          <w:ilvl w:val="0"/>
          <w:numId w:val="1"/>
        </w:numPr>
        <w:tabs>
          <w:tab w:val="left" w:pos="-1440"/>
          <w:tab w:val="left" w:pos="-720"/>
          <w:tab w:val="left" w:pos="90"/>
          <w:tab w:val="decimal" w:pos="144"/>
          <w:tab w:val="left" w:pos="360"/>
          <w:tab w:val="decimal" w:pos="864"/>
          <w:tab w:val="left" w:pos="1080"/>
          <w:tab w:val="left" w:pos="1440"/>
          <w:tab w:val="decimal" w:pos="1584"/>
          <w:tab w:val="left" w:pos="2016"/>
          <w:tab w:val="decimal" w:pos="2160"/>
          <w:tab w:val="left" w:pos="2592"/>
          <w:tab w:val="decimal" w:pos="2736"/>
          <w:tab w:val="left" w:pos="6120"/>
        </w:tabs>
        <w:spacing w:line="240" w:lineRule="atLeast"/>
        <w:ind w:right="-18"/>
        <w:jc w:val="both"/>
        <w:rPr>
          <w:rFonts w:ascii="Calibri" w:hAnsi="Calibri" w:cs="Calibri"/>
          <w:szCs w:val="22"/>
        </w:rPr>
      </w:pPr>
      <w:r w:rsidRPr="00CC6DAA">
        <w:rPr>
          <w:rFonts w:ascii="Calibri" w:hAnsi="Calibri" w:cs="Calibri"/>
          <w:szCs w:val="22"/>
        </w:rPr>
        <w:t>State your firm’s lines of business.  Where does custody of retirement plans fit within the organization as a service or product offering?</w:t>
      </w:r>
    </w:p>
    <w:p w14:paraId="7E555BD8" w14:textId="77777777" w:rsidR="007377AC" w:rsidRPr="00CC6DAA" w:rsidRDefault="007377AC" w:rsidP="007377AC">
      <w:pPr>
        <w:numPr>
          <w:ilvl w:val="0"/>
          <w:numId w:val="1"/>
        </w:numPr>
        <w:tabs>
          <w:tab w:val="left" w:pos="-1440"/>
          <w:tab w:val="left" w:pos="-720"/>
          <w:tab w:val="left" w:pos="90"/>
          <w:tab w:val="decimal" w:pos="144"/>
          <w:tab w:val="left" w:pos="360"/>
          <w:tab w:val="decimal" w:pos="864"/>
          <w:tab w:val="left" w:pos="1080"/>
          <w:tab w:val="left" w:pos="1440"/>
          <w:tab w:val="decimal" w:pos="1584"/>
          <w:tab w:val="left" w:pos="2016"/>
          <w:tab w:val="decimal" w:pos="2160"/>
          <w:tab w:val="left" w:pos="2592"/>
          <w:tab w:val="decimal" w:pos="2736"/>
          <w:tab w:val="left" w:pos="6120"/>
        </w:tabs>
        <w:spacing w:line="240" w:lineRule="atLeast"/>
        <w:ind w:right="-18"/>
        <w:jc w:val="both"/>
        <w:rPr>
          <w:rFonts w:ascii="Calibri" w:hAnsi="Calibri" w:cs="Calibri"/>
          <w:szCs w:val="22"/>
        </w:rPr>
      </w:pPr>
      <w:r w:rsidRPr="00CC6DAA">
        <w:rPr>
          <w:rFonts w:ascii="Calibri" w:hAnsi="Calibri" w:cs="Calibri"/>
          <w:szCs w:val="22"/>
        </w:rPr>
        <w:t>What is the approximate revenue contribution of your Institutional Trust and Custody Business to overall company revenue in percentage terms?</w:t>
      </w:r>
    </w:p>
    <w:p w14:paraId="2BB172C5" w14:textId="77777777" w:rsidR="007377AC" w:rsidRPr="00CC6DAA" w:rsidRDefault="007377AC" w:rsidP="007377AC">
      <w:pPr>
        <w:numPr>
          <w:ilvl w:val="0"/>
          <w:numId w:val="1"/>
        </w:numPr>
        <w:tabs>
          <w:tab w:val="left" w:pos="-1440"/>
          <w:tab w:val="left" w:pos="-720"/>
          <w:tab w:val="left" w:pos="90"/>
          <w:tab w:val="decimal" w:pos="144"/>
          <w:tab w:val="left" w:pos="360"/>
          <w:tab w:val="decimal" w:pos="864"/>
          <w:tab w:val="left" w:pos="1080"/>
          <w:tab w:val="left" w:pos="1440"/>
          <w:tab w:val="decimal" w:pos="1584"/>
          <w:tab w:val="left" w:pos="2016"/>
          <w:tab w:val="decimal" w:pos="2160"/>
          <w:tab w:val="left" w:pos="2592"/>
          <w:tab w:val="decimal" w:pos="2736"/>
          <w:tab w:val="left" w:pos="6120"/>
        </w:tabs>
        <w:spacing w:line="240" w:lineRule="atLeast"/>
        <w:ind w:right="-18"/>
        <w:jc w:val="both"/>
        <w:rPr>
          <w:rFonts w:ascii="Calibri" w:hAnsi="Calibri" w:cs="Calibri"/>
          <w:szCs w:val="22"/>
        </w:rPr>
      </w:pPr>
      <w:r w:rsidRPr="00CC6DAA">
        <w:rPr>
          <w:rFonts w:ascii="Calibri" w:hAnsi="Calibri" w:cs="Calibri"/>
          <w:szCs w:val="22"/>
        </w:rPr>
        <w:t xml:space="preserve">Are there any current organizational issues (i.e., mergers, acquisitions, personnel changes, business concerns, etc.) at your institution that we should know about? </w:t>
      </w:r>
      <w:r>
        <w:rPr>
          <w:rFonts w:ascii="Calibri" w:hAnsi="Calibri" w:cs="Calibri"/>
          <w:szCs w:val="22"/>
        </w:rPr>
        <w:t>Have there been any organizational issues over</w:t>
      </w:r>
      <w:r w:rsidRPr="00CC6DAA">
        <w:rPr>
          <w:rFonts w:ascii="Calibri" w:hAnsi="Calibri" w:cs="Calibri"/>
          <w:szCs w:val="22"/>
        </w:rPr>
        <w:t xml:space="preserve"> the last three years? </w:t>
      </w:r>
    </w:p>
    <w:p w14:paraId="518CA870" w14:textId="49AA5626" w:rsidR="007377AC" w:rsidRPr="00C208F0" w:rsidRDefault="007377AC" w:rsidP="007377AC">
      <w:pPr>
        <w:numPr>
          <w:ilvl w:val="0"/>
          <w:numId w:val="1"/>
        </w:numPr>
        <w:jc w:val="both"/>
        <w:rPr>
          <w:rFonts w:ascii="Calibri" w:hAnsi="Calibri" w:cs="Calibri"/>
          <w:szCs w:val="22"/>
        </w:rPr>
      </w:pPr>
      <w:r w:rsidRPr="00CC6DAA">
        <w:rPr>
          <w:rFonts w:ascii="Calibri" w:hAnsi="Calibri" w:cs="Calibri"/>
          <w:szCs w:val="22"/>
        </w:rPr>
        <w:t xml:space="preserve">Describe in detail any potential conflicts of interest your firm may have in the </w:t>
      </w:r>
      <w:r>
        <w:rPr>
          <w:rFonts w:ascii="Calibri" w:hAnsi="Calibri" w:cs="Calibri"/>
          <w:szCs w:val="22"/>
        </w:rPr>
        <w:t>custody</w:t>
      </w:r>
      <w:r w:rsidRPr="00CC6DAA">
        <w:rPr>
          <w:rFonts w:ascii="Calibri" w:hAnsi="Calibri" w:cs="Calibri"/>
          <w:szCs w:val="22"/>
        </w:rPr>
        <w:t xml:space="preserve"> of the </w:t>
      </w:r>
      <w:r>
        <w:rPr>
          <w:rFonts w:ascii="Calibri" w:hAnsi="Calibri" w:cs="Calibri"/>
          <w:szCs w:val="22"/>
        </w:rPr>
        <w:t>SFERS</w:t>
      </w:r>
      <w:r w:rsidRPr="00CC6DAA">
        <w:rPr>
          <w:rFonts w:ascii="Calibri" w:hAnsi="Calibri" w:cs="Calibri"/>
          <w:szCs w:val="22"/>
        </w:rPr>
        <w:t xml:space="preserve"> account, or in the alternative, state that no potential conflicts exist</w:t>
      </w:r>
      <w:r>
        <w:rPr>
          <w:rFonts w:ascii="Calibri" w:hAnsi="Calibri" w:cs="Calibri"/>
          <w:szCs w:val="22"/>
        </w:rPr>
        <w:t xml:space="preserve">, </w:t>
      </w:r>
      <w:r w:rsidRPr="00A642D4">
        <w:rPr>
          <w:rFonts w:asciiTheme="minorHAnsi" w:hAnsiTheme="minorHAnsi"/>
        </w:rPr>
        <w:t xml:space="preserve">including any known relationships the organization or any staff has with any member of </w:t>
      </w:r>
      <w:r>
        <w:rPr>
          <w:rFonts w:asciiTheme="minorHAnsi" w:hAnsiTheme="minorHAnsi"/>
        </w:rPr>
        <w:t>SFERS</w:t>
      </w:r>
      <w:r w:rsidR="00A00221">
        <w:rPr>
          <w:rFonts w:asciiTheme="minorHAnsi" w:hAnsiTheme="minorHAnsi"/>
        </w:rPr>
        <w:t>’</w:t>
      </w:r>
      <w:r w:rsidRPr="00A642D4">
        <w:rPr>
          <w:rFonts w:asciiTheme="minorHAnsi" w:hAnsiTheme="minorHAnsi"/>
        </w:rPr>
        <w:t xml:space="preserve"> </w:t>
      </w:r>
      <w:r>
        <w:rPr>
          <w:rFonts w:asciiTheme="minorHAnsi" w:hAnsiTheme="minorHAnsi"/>
        </w:rPr>
        <w:t xml:space="preserve">Retirement Board or </w:t>
      </w:r>
      <w:r w:rsidRPr="00A642D4">
        <w:rPr>
          <w:rFonts w:asciiTheme="minorHAnsi" w:hAnsiTheme="minorHAnsi"/>
        </w:rPr>
        <w:t xml:space="preserve">staff. </w:t>
      </w:r>
      <w:r>
        <w:rPr>
          <w:rFonts w:asciiTheme="minorHAnsi" w:hAnsiTheme="minorHAnsi"/>
        </w:rPr>
        <w:t>Respondent</w:t>
      </w:r>
      <w:r w:rsidRPr="00A642D4">
        <w:rPr>
          <w:rFonts w:asciiTheme="minorHAnsi" w:hAnsiTheme="minorHAnsi"/>
        </w:rPr>
        <w:t xml:space="preserve"> must list all gifts </w:t>
      </w:r>
      <w:r w:rsidR="00D05098">
        <w:rPr>
          <w:rFonts w:asciiTheme="minorHAnsi" w:hAnsiTheme="minorHAnsi"/>
        </w:rPr>
        <w:t xml:space="preserve">or things of value </w:t>
      </w:r>
      <w:r w:rsidRPr="00A642D4">
        <w:rPr>
          <w:rFonts w:asciiTheme="minorHAnsi" w:hAnsiTheme="minorHAnsi"/>
        </w:rPr>
        <w:t xml:space="preserve">given to members of </w:t>
      </w:r>
      <w:r>
        <w:rPr>
          <w:rFonts w:asciiTheme="minorHAnsi" w:hAnsiTheme="minorHAnsi"/>
        </w:rPr>
        <w:t>SFERS</w:t>
      </w:r>
      <w:r w:rsidR="00A00221">
        <w:rPr>
          <w:rFonts w:asciiTheme="minorHAnsi" w:hAnsiTheme="minorHAnsi"/>
        </w:rPr>
        <w:t>’ Retirement Board</w:t>
      </w:r>
      <w:r w:rsidRPr="00A642D4">
        <w:rPr>
          <w:rFonts w:asciiTheme="minorHAnsi" w:hAnsiTheme="minorHAnsi"/>
        </w:rPr>
        <w:t xml:space="preserve"> and staff within the twelve months immediately prior to the date of this RFP. Include (1) the name of the person receiving the gift</w:t>
      </w:r>
      <w:r w:rsidR="00D05098">
        <w:rPr>
          <w:rFonts w:asciiTheme="minorHAnsi" w:hAnsiTheme="minorHAnsi"/>
        </w:rPr>
        <w:t xml:space="preserve"> or thing of value</w:t>
      </w:r>
      <w:r w:rsidRPr="00A642D4">
        <w:rPr>
          <w:rFonts w:asciiTheme="minorHAnsi" w:hAnsiTheme="minorHAnsi"/>
        </w:rPr>
        <w:t xml:space="preserve">, (2) the earlier of the date the gift </w:t>
      </w:r>
      <w:r w:rsidR="00D05098">
        <w:rPr>
          <w:rFonts w:asciiTheme="minorHAnsi" w:hAnsiTheme="minorHAnsi"/>
        </w:rPr>
        <w:t xml:space="preserve">of thing of value </w:t>
      </w:r>
      <w:r w:rsidRPr="00A642D4">
        <w:rPr>
          <w:rFonts w:asciiTheme="minorHAnsi" w:hAnsiTheme="minorHAnsi"/>
        </w:rPr>
        <w:t>was promised or given, (3) a brief description of the gift</w:t>
      </w:r>
      <w:r w:rsidR="00D05098">
        <w:rPr>
          <w:rFonts w:asciiTheme="minorHAnsi" w:hAnsiTheme="minorHAnsi"/>
        </w:rPr>
        <w:t xml:space="preserve"> or thing of value</w:t>
      </w:r>
      <w:r w:rsidRPr="00A642D4">
        <w:rPr>
          <w:rFonts w:asciiTheme="minorHAnsi" w:hAnsiTheme="minorHAnsi"/>
        </w:rPr>
        <w:t xml:space="preserve">, and (4) the fair market value of the gift </w:t>
      </w:r>
      <w:r w:rsidR="00D05098">
        <w:rPr>
          <w:rFonts w:asciiTheme="minorHAnsi" w:hAnsiTheme="minorHAnsi"/>
        </w:rPr>
        <w:t xml:space="preserve">or thing of value </w:t>
      </w:r>
      <w:r w:rsidRPr="00A642D4">
        <w:rPr>
          <w:rFonts w:asciiTheme="minorHAnsi" w:hAnsiTheme="minorHAnsi"/>
        </w:rPr>
        <w:t>when promised or given, whichever is greater.</w:t>
      </w:r>
    </w:p>
    <w:p w14:paraId="1C26A55C" w14:textId="77777777" w:rsidR="007377AC" w:rsidRPr="009613B6" w:rsidRDefault="007377AC" w:rsidP="007377AC">
      <w:pPr>
        <w:numPr>
          <w:ilvl w:val="0"/>
          <w:numId w:val="1"/>
        </w:numPr>
        <w:jc w:val="both"/>
        <w:rPr>
          <w:rFonts w:asciiTheme="minorHAnsi" w:hAnsiTheme="minorHAnsi" w:cstheme="minorHAnsi"/>
          <w:szCs w:val="22"/>
        </w:rPr>
      </w:pPr>
      <w:r w:rsidRPr="009613B6">
        <w:rPr>
          <w:rFonts w:asciiTheme="minorHAnsi" w:hAnsiTheme="minorHAnsi" w:cstheme="minorHAnsi"/>
        </w:rPr>
        <w:t xml:space="preserve">Describe in detail any potential conflicts of interest your firm may have with </w:t>
      </w:r>
      <w:proofErr w:type="spellStart"/>
      <w:r w:rsidRPr="009613B6">
        <w:rPr>
          <w:rFonts w:asciiTheme="minorHAnsi" w:hAnsiTheme="minorHAnsi" w:cstheme="minorHAnsi"/>
        </w:rPr>
        <w:t>Callan</w:t>
      </w:r>
      <w:proofErr w:type="spellEnd"/>
      <w:r w:rsidRPr="009613B6">
        <w:rPr>
          <w:rFonts w:asciiTheme="minorHAnsi" w:hAnsiTheme="minorHAnsi" w:cstheme="minorHAnsi"/>
        </w:rPr>
        <w:t xml:space="preserve"> retained by SFERS for the solicitation and procurement of master global custody and related services. </w:t>
      </w:r>
    </w:p>
    <w:p w14:paraId="11A277A4" w14:textId="26B7C560" w:rsidR="007377AC" w:rsidRPr="00CC6DAA" w:rsidRDefault="007377AC" w:rsidP="007377AC">
      <w:pPr>
        <w:numPr>
          <w:ilvl w:val="0"/>
          <w:numId w:val="1"/>
        </w:numPr>
        <w:tabs>
          <w:tab w:val="left" w:pos="-1440"/>
          <w:tab w:val="left" w:pos="-720"/>
          <w:tab w:val="left" w:pos="360"/>
          <w:tab w:val="left" w:pos="540"/>
          <w:tab w:val="left" w:pos="1574"/>
          <w:tab w:val="left" w:pos="2045"/>
          <w:tab w:val="left" w:pos="2621"/>
          <w:tab w:val="left" w:pos="5393"/>
          <w:tab w:val="left" w:pos="6437"/>
          <w:tab w:val="left" w:pos="7529"/>
          <w:tab w:val="left" w:pos="8621"/>
        </w:tabs>
        <w:suppressAutoHyphens/>
        <w:ind w:right="-18"/>
        <w:jc w:val="both"/>
        <w:rPr>
          <w:rFonts w:ascii="Calibri" w:hAnsi="Calibri" w:cs="Calibri"/>
          <w:szCs w:val="22"/>
        </w:rPr>
      </w:pPr>
      <w:r w:rsidRPr="009613B6">
        <w:rPr>
          <w:rFonts w:ascii="Calibri" w:hAnsi="Calibri" w:cs="Calibri"/>
          <w:szCs w:val="22"/>
        </w:rPr>
        <w:t>Provide the number of your organization’s clients as categorized in the following matrix</w:t>
      </w:r>
      <w:r w:rsidRPr="00CC6DAA">
        <w:rPr>
          <w:rFonts w:ascii="Calibri" w:hAnsi="Calibri" w:cs="Calibri"/>
          <w:szCs w:val="22"/>
        </w:rPr>
        <w:t xml:space="preserve">.  Report aggregate values of their total assets under custody in US$ millions for </w:t>
      </w:r>
      <w:r w:rsidR="00D05098">
        <w:rPr>
          <w:rFonts w:ascii="Calibri" w:hAnsi="Calibri" w:cs="Calibri"/>
          <w:szCs w:val="22"/>
        </w:rPr>
        <w:t xml:space="preserve">the </w:t>
      </w:r>
      <w:r w:rsidRPr="00CC6DAA">
        <w:rPr>
          <w:rFonts w:ascii="Calibri" w:hAnsi="Calibri" w:cs="Calibri"/>
          <w:szCs w:val="22"/>
        </w:rPr>
        <w:t>periods specified.</w:t>
      </w:r>
    </w:p>
    <w:p w14:paraId="20D4916B" w14:textId="77777777" w:rsidR="007377AC" w:rsidRDefault="007377AC" w:rsidP="007377AC">
      <w:pPr>
        <w:tabs>
          <w:tab w:val="left" w:pos="-1440"/>
          <w:tab w:val="left" w:pos="-720"/>
          <w:tab w:val="left" w:pos="307"/>
          <w:tab w:val="left" w:pos="540"/>
          <w:tab w:val="left" w:pos="810"/>
          <w:tab w:val="left" w:pos="1574"/>
          <w:tab w:val="left" w:pos="2045"/>
          <w:tab w:val="left" w:pos="2621"/>
          <w:tab w:val="left" w:pos="5393"/>
          <w:tab w:val="left" w:pos="6437"/>
          <w:tab w:val="left" w:pos="7529"/>
          <w:tab w:val="left" w:pos="8621"/>
        </w:tabs>
        <w:suppressAutoHyphens/>
        <w:ind w:right="-18"/>
        <w:jc w:val="both"/>
        <w:rPr>
          <w:rFonts w:ascii="Calibri" w:hAnsi="Calibri" w:cs="Calibri"/>
          <w:szCs w:val="22"/>
        </w:rPr>
      </w:pPr>
    </w:p>
    <w:p w14:paraId="15DB6A40" w14:textId="77777777" w:rsidR="007377AC" w:rsidRPr="00CC6DAA" w:rsidRDefault="007377AC" w:rsidP="007377AC">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rPr>
          <w:rFonts w:ascii="Calibri" w:hAnsi="Calibri" w:cs="Calibri"/>
          <w:szCs w:val="22"/>
        </w:rPr>
      </w:pPr>
      <w:r w:rsidRPr="00CC6DAA">
        <w:rPr>
          <w:rFonts w:ascii="Calibri" w:hAnsi="Calibri" w:cs="Calibri"/>
          <w:b/>
          <w:szCs w:val="22"/>
        </w:rPr>
        <w:t>Total Tax Exempt Trust and Custody Clients Only</w:t>
      </w:r>
    </w:p>
    <w:tbl>
      <w:tblPr>
        <w:tblW w:w="0" w:type="auto"/>
        <w:jc w:val="center"/>
        <w:tblLayout w:type="fixed"/>
        <w:tblCellMar>
          <w:left w:w="120" w:type="dxa"/>
          <w:right w:w="120" w:type="dxa"/>
        </w:tblCellMar>
        <w:tblLook w:val="0000" w:firstRow="0" w:lastRow="0" w:firstColumn="0" w:lastColumn="0" w:noHBand="0" w:noVBand="0"/>
      </w:tblPr>
      <w:tblGrid>
        <w:gridCol w:w="2610"/>
        <w:gridCol w:w="2025"/>
        <w:gridCol w:w="2565"/>
      </w:tblGrid>
      <w:tr w:rsidR="007377AC" w:rsidRPr="00CC6DAA" w14:paraId="5322FB47" w14:textId="77777777" w:rsidTr="00577871">
        <w:trPr>
          <w:jc w:val="center"/>
        </w:trPr>
        <w:tc>
          <w:tcPr>
            <w:tcW w:w="2610" w:type="dxa"/>
            <w:tcBorders>
              <w:top w:val="double" w:sz="6" w:space="0" w:color="auto"/>
              <w:left w:val="double" w:sz="6" w:space="0" w:color="auto"/>
              <w:bottom w:val="single" w:sz="6" w:space="0" w:color="auto"/>
            </w:tcBorders>
            <w:shd w:val="pct12" w:color="auto" w:fill="FFFFFF"/>
          </w:tcPr>
          <w:p w14:paraId="1D87CB74" w14:textId="77777777" w:rsidR="007377AC" w:rsidRPr="00CC6DAA" w:rsidRDefault="007377AC" w:rsidP="001F0A80">
            <w:pPr>
              <w:tabs>
                <w:tab w:val="left" w:pos="-1560"/>
                <w:tab w:val="left" w:pos="-840"/>
                <w:tab w:val="left" w:pos="187"/>
                <w:tab w:val="left" w:pos="244"/>
                <w:tab w:val="left" w:pos="810"/>
                <w:tab w:val="left" w:pos="1032"/>
                <w:tab w:val="left" w:pos="1925"/>
                <w:tab w:val="left" w:pos="2501"/>
              </w:tabs>
              <w:suppressAutoHyphens/>
              <w:spacing w:before="90" w:after="54"/>
              <w:jc w:val="center"/>
              <w:rPr>
                <w:rFonts w:ascii="Calibri" w:hAnsi="Calibri" w:cs="Calibri"/>
                <w:b/>
                <w:szCs w:val="22"/>
              </w:rPr>
            </w:pPr>
          </w:p>
        </w:tc>
        <w:tc>
          <w:tcPr>
            <w:tcW w:w="2025" w:type="dxa"/>
            <w:tcBorders>
              <w:top w:val="double" w:sz="6" w:space="0" w:color="auto"/>
              <w:left w:val="single" w:sz="6" w:space="0" w:color="auto"/>
              <w:bottom w:val="single" w:sz="6" w:space="0" w:color="auto"/>
            </w:tcBorders>
            <w:shd w:val="pct12" w:color="auto" w:fill="FFFFFF"/>
          </w:tcPr>
          <w:p w14:paraId="7D94EF70" w14:textId="77777777" w:rsidR="007377AC" w:rsidRPr="00CC6DAA" w:rsidRDefault="007377AC" w:rsidP="001F0A80">
            <w:pPr>
              <w:tabs>
                <w:tab w:val="left" w:pos="-4680"/>
                <w:tab w:val="left" w:pos="-3960"/>
                <w:tab w:val="left" w:pos="-2933"/>
                <w:tab w:val="left" w:pos="-2510"/>
                <w:tab w:val="left" w:pos="-2088"/>
                <w:tab w:val="left" w:pos="-1666"/>
                <w:tab w:val="left" w:pos="-1195"/>
                <w:tab w:val="left" w:pos="-619"/>
                <w:tab w:val="left" w:pos="2193"/>
                <w:tab w:val="left" w:pos="2263"/>
                <w:tab w:val="left" w:pos="4289"/>
                <w:tab w:val="left" w:pos="5381"/>
              </w:tabs>
              <w:suppressAutoHyphens/>
              <w:spacing w:before="90" w:after="54"/>
              <w:jc w:val="center"/>
              <w:rPr>
                <w:rFonts w:ascii="Calibri" w:hAnsi="Calibri" w:cs="Calibri"/>
                <w:b/>
                <w:szCs w:val="22"/>
              </w:rPr>
            </w:pPr>
            <w:r w:rsidRPr="00CC6DAA">
              <w:rPr>
                <w:rFonts w:ascii="Calibri" w:hAnsi="Calibri" w:cs="Calibri"/>
                <w:b/>
                <w:szCs w:val="22"/>
              </w:rPr>
              <w:t>Total Number of Clients</w:t>
            </w:r>
          </w:p>
        </w:tc>
        <w:tc>
          <w:tcPr>
            <w:tcW w:w="2565" w:type="dxa"/>
            <w:tcBorders>
              <w:top w:val="double" w:sz="6" w:space="0" w:color="auto"/>
              <w:left w:val="single" w:sz="6" w:space="0" w:color="auto"/>
              <w:bottom w:val="single" w:sz="6" w:space="0" w:color="auto"/>
              <w:right w:val="double" w:sz="6" w:space="0" w:color="auto"/>
            </w:tcBorders>
            <w:shd w:val="pct12" w:color="auto" w:fill="FFFFFF"/>
          </w:tcPr>
          <w:p w14:paraId="55B294C5" w14:textId="77777777" w:rsidR="007377AC" w:rsidRPr="00CC6DAA" w:rsidRDefault="007377AC" w:rsidP="001F0A80">
            <w:pPr>
              <w:tabs>
                <w:tab w:val="left" w:pos="-4680"/>
                <w:tab w:val="left" w:pos="-3960"/>
                <w:tab w:val="left" w:pos="-2933"/>
                <w:tab w:val="left" w:pos="-2510"/>
                <w:tab w:val="left" w:pos="-2088"/>
                <w:tab w:val="left" w:pos="-1666"/>
                <w:tab w:val="left" w:pos="-1195"/>
                <w:tab w:val="left" w:pos="-619"/>
                <w:tab w:val="left" w:pos="810"/>
                <w:tab w:val="left" w:pos="2153"/>
                <w:tab w:val="left" w:pos="3197"/>
                <w:tab w:val="left" w:pos="4289"/>
                <w:tab w:val="left" w:pos="5381"/>
              </w:tabs>
              <w:suppressAutoHyphens/>
              <w:spacing w:before="90" w:after="54"/>
              <w:jc w:val="center"/>
              <w:rPr>
                <w:rFonts w:ascii="Calibri" w:hAnsi="Calibri" w:cs="Calibri"/>
                <w:szCs w:val="22"/>
              </w:rPr>
            </w:pPr>
            <w:r w:rsidRPr="00CC6DAA">
              <w:rPr>
                <w:rFonts w:ascii="Calibri" w:hAnsi="Calibri" w:cs="Calibri"/>
                <w:b/>
                <w:szCs w:val="22"/>
              </w:rPr>
              <w:t xml:space="preserve">Asset Value </w:t>
            </w:r>
          </w:p>
          <w:p w14:paraId="3F0237C9" w14:textId="77777777" w:rsidR="007377AC" w:rsidRPr="00CC6DAA" w:rsidRDefault="007377AC" w:rsidP="001F0A80">
            <w:pPr>
              <w:tabs>
                <w:tab w:val="left" w:pos="-4680"/>
                <w:tab w:val="left" w:pos="-3960"/>
                <w:tab w:val="left" w:pos="-2933"/>
                <w:tab w:val="left" w:pos="-2510"/>
                <w:tab w:val="left" w:pos="-2088"/>
                <w:tab w:val="left" w:pos="-1666"/>
                <w:tab w:val="left" w:pos="-1195"/>
                <w:tab w:val="left" w:pos="-619"/>
                <w:tab w:val="left" w:pos="810"/>
                <w:tab w:val="left" w:pos="2153"/>
                <w:tab w:val="left" w:pos="3197"/>
                <w:tab w:val="left" w:pos="4289"/>
                <w:tab w:val="left" w:pos="5381"/>
              </w:tabs>
              <w:suppressAutoHyphens/>
              <w:spacing w:before="90" w:after="54"/>
              <w:jc w:val="center"/>
              <w:rPr>
                <w:rFonts w:ascii="Calibri" w:hAnsi="Calibri" w:cs="Calibri"/>
                <w:b/>
                <w:szCs w:val="22"/>
              </w:rPr>
            </w:pPr>
            <w:r w:rsidRPr="00CC6DAA">
              <w:rPr>
                <w:rFonts w:ascii="Calibri" w:hAnsi="Calibri" w:cs="Calibri"/>
                <w:b/>
                <w:szCs w:val="22"/>
              </w:rPr>
              <w:t>(US$ millions)</w:t>
            </w:r>
          </w:p>
        </w:tc>
      </w:tr>
      <w:tr w:rsidR="007377AC" w:rsidRPr="00CC6DAA" w14:paraId="29AE407A" w14:textId="77777777" w:rsidTr="00577871">
        <w:trPr>
          <w:jc w:val="center"/>
        </w:trPr>
        <w:tc>
          <w:tcPr>
            <w:tcW w:w="2610" w:type="dxa"/>
            <w:tcBorders>
              <w:top w:val="single" w:sz="6" w:space="0" w:color="auto"/>
              <w:left w:val="double" w:sz="6" w:space="0" w:color="auto"/>
            </w:tcBorders>
          </w:tcPr>
          <w:p w14:paraId="000EA3CB" w14:textId="77777777" w:rsidR="007377AC" w:rsidRPr="009613B6" w:rsidRDefault="007377AC" w:rsidP="001F0A80">
            <w:pPr>
              <w:tabs>
                <w:tab w:val="left" w:pos="-1560"/>
                <w:tab w:val="left" w:pos="-840"/>
                <w:tab w:val="left" w:pos="150"/>
                <w:tab w:val="left" w:pos="187"/>
                <w:tab w:val="left" w:pos="810"/>
                <w:tab w:val="left" w:pos="1032"/>
                <w:tab w:val="left" w:pos="1925"/>
                <w:tab w:val="left" w:pos="2501"/>
              </w:tabs>
              <w:suppressAutoHyphens/>
              <w:spacing w:before="90" w:after="54"/>
              <w:ind w:right="-810"/>
              <w:rPr>
                <w:rFonts w:ascii="Calibri" w:hAnsi="Calibri" w:cs="Calibri"/>
                <w:b/>
                <w:szCs w:val="22"/>
              </w:rPr>
            </w:pPr>
            <w:r w:rsidRPr="009613B6">
              <w:rPr>
                <w:rFonts w:ascii="Calibri" w:hAnsi="Calibri" w:cs="Calibri"/>
                <w:b/>
                <w:szCs w:val="22"/>
              </w:rPr>
              <w:t>2010</w:t>
            </w:r>
          </w:p>
        </w:tc>
        <w:tc>
          <w:tcPr>
            <w:tcW w:w="2025" w:type="dxa"/>
            <w:tcBorders>
              <w:top w:val="single" w:sz="6" w:space="0" w:color="auto"/>
              <w:left w:val="single" w:sz="6" w:space="0" w:color="auto"/>
            </w:tcBorders>
          </w:tcPr>
          <w:p w14:paraId="4CAE63C9" w14:textId="77777777" w:rsidR="007377AC" w:rsidRPr="00CC6DAA" w:rsidRDefault="007377AC" w:rsidP="001F0A80">
            <w:pPr>
              <w:tabs>
                <w:tab w:val="left" w:pos="-4680"/>
                <w:tab w:val="left" w:pos="-3960"/>
                <w:tab w:val="left" w:pos="-2933"/>
                <w:tab w:val="left" w:pos="-2510"/>
                <w:tab w:val="left" w:pos="-2088"/>
                <w:tab w:val="left" w:pos="-1666"/>
                <w:tab w:val="left" w:pos="-1195"/>
                <w:tab w:val="left" w:pos="-619"/>
                <w:tab w:val="left" w:pos="810"/>
                <w:tab w:val="left" w:pos="2193"/>
                <w:tab w:val="left" w:pos="3197"/>
                <w:tab w:val="left" w:pos="4289"/>
                <w:tab w:val="left" w:pos="5381"/>
              </w:tabs>
              <w:suppressAutoHyphens/>
              <w:spacing w:before="90" w:after="54"/>
              <w:ind w:right="-810"/>
              <w:rPr>
                <w:rFonts w:ascii="Calibri" w:hAnsi="Calibri" w:cs="Calibri"/>
                <w:b/>
                <w:szCs w:val="22"/>
              </w:rPr>
            </w:pPr>
          </w:p>
        </w:tc>
        <w:tc>
          <w:tcPr>
            <w:tcW w:w="2565" w:type="dxa"/>
            <w:tcBorders>
              <w:top w:val="single" w:sz="6" w:space="0" w:color="auto"/>
              <w:left w:val="single" w:sz="6" w:space="0" w:color="auto"/>
              <w:right w:val="double" w:sz="6" w:space="0" w:color="auto"/>
            </w:tcBorders>
          </w:tcPr>
          <w:p w14:paraId="5936E2F9" w14:textId="77777777" w:rsidR="007377AC" w:rsidRPr="00CC6DAA" w:rsidRDefault="007377AC" w:rsidP="001F0A80">
            <w:pPr>
              <w:tabs>
                <w:tab w:val="left" w:pos="-4680"/>
                <w:tab w:val="left" w:pos="-3960"/>
                <w:tab w:val="left" w:pos="-2933"/>
                <w:tab w:val="left" w:pos="-2510"/>
                <w:tab w:val="left" w:pos="-2088"/>
                <w:tab w:val="left" w:pos="-1666"/>
                <w:tab w:val="left" w:pos="-1195"/>
                <w:tab w:val="left" w:pos="-619"/>
                <w:tab w:val="left" w:pos="810"/>
                <w:tab w:val="left" w:pos="2153"/>
                <w:tab w:val="left" w:pos="3197"/>
                <w:tab w:val="left" w:pos="4289"/>
                <w:tab w:val="left" w:pos="5381"/>
              </w:tabs>
              <w:suppressAutoHyphens/>
              <w:spacing w:before="90" w:after="54"/>
              <w:ind w:right="-810"/>
              <w:rPr>
                <w:rFonts w:ascii="Calibri" w:hAnsi="Calibri" w:cs="Calibri"/>
                <w:b/>
                <w:szCs w:val="22"/>
              </w:rPr>
            </w:pPr>
          </w:p>
        </w:tc>
      </w:tr>
      <w:tr w:rsidR="007377AC" w:rsidRPr="00CC6DAA" w14:paraId="4289BCED" w14:textId="77777777" w:rsidTr="00577871">
        <w:trPr>
          <w:jc w:val="center"/>
        </w:trPr>
        <w:tc>
          <w:tcPr>
            <w:tcW w:w="2610" w:type="dxa"/>
            <w:tcBorders>
              <w:top w:val="single" w:sz="6" w:space="0" w:color="auto"/>
              <w:left w:val="double" w:sz="6" w:space="0" w:color="auto"/>
            </w:tcBorders>
          </w:tcPr>
          <w:p w14:paraId="1CEC4FE1" w14:textId="77777777" w:rsidR="007377AC" w:rsidRPr="009613B6" w:rsidRDefault="007377AC" w:rsidP="001F0A80">
            <w:pPr>
              <w:tabs>
                <w:tab w:val="left" w:pos="-1560"/>
                <w:tab w:val="left" w:pos="-840"/>
                <w:tab w:val="left" w:pos="150"/>
                <w:tab w:val="left" w:pos="187"/>
                <w:tab w:val="left" w:pos="810"/>
                <w:tab w:val="left" w:pos="1032"/>
                <w:tab w:val="left" w:pos="1925"/>
                <w:tab w:val="left" w:pos="2501"/>
              </w:tabs>
              <w:suppressAutoHyphens/>
              <w:spacing w:before="90" w:after="54"/>
              <w:ind w:right="-810"/>
              <w:rPr>
                <w:rFonts w:ascii="Calibri" w:hAnsi="Calibri" w:cs="Calibri"/>
                <w:b/>
                <w:szCs w:val="22"/>
              </w:rPr>
            </w:pPr>
            <w:r w:rsidRPr="009613B6">
              <w:rPr>
                <w:rFonts w:ascii="Calibri" w:hAnsi="Calibri" w:cs="Calibri"/>
                <w:b/>
                <w:szCs w:val="22"/>
              </w:rPr>
              <w:t>2011</w:t>
            </w:r>
          </w:p>
        </w:tc>
        <w:tc>
          <w:tcPr>
            <w:tcW w:w="2025" w:type="dxa"/>
            <w:tcBorders>
              <w:top w:val="single" w:sz="6" w:space="0" w:color="auto"/>
              <w:left w:val="single" w:sz="6" w:space="0" w:color="auto"/>
            </w:tcBorders>
          </w:tcPr>
          <w:p w14:paraId="30C13020" w14:textId="77777777" w:rsidR="007377AC" w:rsidRPr="00CC6DAA" w:rsidRDefault="007377AC" w:rsidP="001F0A80">
            <w:pPr>
              <w:tabs>
                <w:tab w:val="left" w:pos="-4680"/>
                <w:tab w:val="left" w:pos="-3960"/>
                <w:tab w:val="left" w:pos="-2933"/>
                <w:tab w:val="left" w:pos="-2510"/>
                <w:tab w:val="left" w:pos="-2088"/>
                <w:tab w:val="left" w:pos="-1666"/>
                <w:tab w:val="left" w:pos="-1195"/>
                <w:tab w:val="left" w:pos="-619"/>
                <w:tab w:val="left" w:pos="810"/>
                <w:tab w:val="left" w:pos="2193"/>
                <w:tab w:val="left" w:pos="3197"/>
                <w:tab w:val="left" w:pos="4289"/>
                <w:tab w:val="left" w:pos="5381"/>
              </w:tabs>
              <w:suppressAutoHyphens/>
              <w:spacing w:before="90" w:after="54"/>
              <w:ind w:right="-810"/>
              <w:rPr>
                <w:rFonts w:ascii="Calibri" w:hAnsi="Calibri" w:cs="Calibri"/>
                <w:b/>
                <w:szCs w:val="22"/>
              </w:rPr>
            </w:pPr>
          </w:p>
        </w:tc>
        <w:tc>
          <w:tcPr>
            <w:tcW w:w="2565" w:type="dxa"/>
            <w:tcBorders>
              <w:top w:val="single" w:sz="6" w:space="0" w:color="auto"/>
              <w:left w:val="single" w:sz="6" w:space="0" w:color="auto"/>
              <w:right w:val="double" w:sz="6" w:space="0" w:color="auto"/>
            </w:tcBorders>
          </w:tcPr>
          <w:p w14:paraId="7E5FF6BD" w14:textId="77777777" w:rsidR="007377AC" w:rsidRPr="00CC6DAA" w:rsidRDefault="007377AC" w:rsidP="001F0A80">
            <w:pPr>
              <w:tabs>
                <w:tab w:val="left" w:pos="-4680"/>
                <w:tab w:val="left" w:pos="-3960"/>
                <w:tab w:val="left" w:pos="-2933"/>
                <w:tab w:val="left" w:pos="-2510"/>
                <w:tab w:val="left" w:pos="-2088"/>
                <w:tab w:val="left" w:pos="-1666"/>
                <w:tab w:val="left" w:pos="-1195"/>
                <w:tab w:val="left" w:pos="-619"/>
                <w:tab w:val="left" w:pos="810"/>
                <w:tab w:val="left" w:pos="2153"/>
                <w:tab w:val="left" w:pos="3197"/>
                <w:tab w:val="left" w:pos="4289"/>
                <w:tab w:val="left" w:pos="5381"/>
              </w:tabs>
              <w:suppressAutoHyphens/>
              <w:spacing w:before="90" w:after="54"/>
              <w:ind w:right="-810"/>
              <w:rPr>
                <w:rFonts w:ascii="Calibri" w:hAnsi="Calibri" w:cs="Calibri"/>
                <w:b/>
                <w:szCs w:val="22"/>
              </w:rPr>
            </w:pPr>
          </w:p>
        </w:tc>
      </w:tr>
      <w:tr w:rsidR="007377AC" w:rsidRPr="00CC6DAA" w14:paraId="462E1088" w14:textId="77777777" w:rsidTr="00577871">
        <w:trPr>
          <w:jc w:val="center"/>
        </w:trPr>
        <w:tc>
          <w:tcPr>
            <w:tcW w:w="2610" w:type="dxa"/>
            <w:tcBorders>
              <w:top w:val="single" w:sz="6" w:space="0" w:color="auto"/>
              <w:left w:val="double" w:sz="6" w:space="0" w:color="auto"/>
            </w:tcBorders>
          </w:tcPr>
          <w:p w14:paraId="3921AB23" w14:textId="77777777" w:rsidR="007377AC" w:rsidRPr="009613B6" w:rsidRDefault="007377AC" w:rsidP="001F0A80">
            <w:pPr>
              <w:tabs>
                <w:tab w:val="left" w:pos="-1560"/>
                <w:tab w:val="left" w:pos="-840"/>
                <w:tab w:val="left" w:pos="150"/>
                <w:tab w:val="left" w:pos="187"/>
                <w:tab w:val="left" w:pos="810"/>
                <w:tab w:val="left" w:pos="1032"/>
                <w:tab w:val="left" w:pos="1925"/>
                <w:tab w:val="left" w:pos="2501"/>
              </w:tabs>
              <w:suppressAutoHyphens/>
              <w:spacing w:before="90" w:after="54"/>
              <w:ind w:right="-810"/>
              <w:rPr>
                <w:rFonts w:ascii="Calibri" w:hAnsi="Calibri" w:cs="Calibri"/>
                <w:b/>
                <w:szCs w:val="22"/>
              </w:rPr>
            </w:pPr>
            <w:r w:rsidRPr="009613B6">
              <w:rPr>
                <w:rFonts w:ascii="Calibri" w:hAnsi="Calibri" w:cs="Calibri"/>
                <w:b/>
                <w:szCs w:val="22"/>
              </w:rPr>
              <w:t>2012</w:t>
            </w:r>
          </w:p>
        </w:tc>
        <w:tc>
          <w:tcPr>
            <w:tcW w:w="2025" w:type="dxa"/>
            <w:tcBorders>
              <w:top w:val="single" w:sz="6" w:space="0" w:color="auto"/>
              <w:left w:val="single" w:sz="6" w:space="0" w:color="auto"/>
            </w:tcBorders>
          </w:tcPr>
          <w:p w14:paraId="5BAF2BCA" w14:textId="77777777" w:rsidR="007377AC" w:rsidRPr="00CC6DAA" w:rsidRDefault="007377AC" w:rsidP="001F0A80">
            <w:pPr>
              <w:tabs>
                <w:tab w:val="left" w:pos="-4680"/>
                <w:tab w:val="left" w:pos="-3960"/>
                <w:tab w:val="left" w:pos="-2933"/>
                <w:tab w:val="left" w:pos="-2510"/>
                <w:tab w:val="left" w:pos="-2088"/>
                <w:tab w:val="left" w:pos="-1666"/>
                <w:tab w:val="left" w:pos="-1195"/>
                <w:tab w:val="left" w:pos="-619"/>
                <w:tab w:val="left" w:pos="810"/>
                <w:tab w:val="left" w:pos="2193"/>
                <w:tab w:val="left" w:pos="3197"/>
                <w:tab w:val="left" w:pos="4289"/>
                <w:tab w:val="left" w:pos="5381"/>
              </w:tabs>
              <w:suppressAutoHyphens/>
              <w:spacing w:before="90" w:after="54"/>
              <w:ind w:right="-810"/>
              <w:rPr>
                <w:rFonts w:ascii="Calibri" w:hAnsi="Calibri" w:cs="Calibri"/>
                <w:b/>
                <w:szCs w:val="22"/>
              </w:rPr>
            </w:pPr>
          </w:p>
        </w:tc>
        <w:tc>
          <w:tcPr>
            <w:tcW w:w="2565" w:type="dxa"/>
            <w:tcBorders>
              <w:top w:val="single" w:sz="6" w:space="0" w:color="auto"/>
              <w:left w:val="single" w:sz="6" w:space="0" w:color="auto"/>
              <w:right w:val="double" w:sz="6" w:space="0" w:color="auto"/>
            </w:tcBorders>
          </w:tcPr>
          <w:p w14:paraId="6A2FC88F" w14:textId="77777777" w:rsidR="007377AC" w:rsidRPr="00CC6DAA" w:rsidRDefault="007377AC" w:rsidP="001F0A80">
            <w:pPr>
              <w:tabs>
                <w:tab w:val="left" w:pos="-4680"/>
                <w:tab w:val="left" w:pos="-3960"/>
                <w:tab w:val="left" w:pos="-2933"/>
                <w:tab w:val="left" w:pos="-2510"/>
                <w:tab w:val="left" w:pos="-2088"/>
                <w:tab w:val="left" w:pos="-1666"/>
                <w:tab w:val="left" w:pos="-1195"/>
                <w:tab w:val="left" w:pos="-619"/>
                <w:tab w:val="left" w:pos="810"/>
                <w:tab w:val="left" w:pos="2153"/>
                <w:tab w:val="left" w:pos="3197"/>
                <w:tab w:val="left" w:pos="4289"/>
                <w:tab w:val="left" w:pos="5381"/>
              </w:tabs>
              <w:suppressAutoHyphens/>
              <w:spacing w:before="90" w:after="54"/>
              <w:ind w:right="-810"/>
              <w:rPr>
                <w:rFonts w:ascii="Calibri" w:hAnsi="Calibri" w:cs="Calibri"/>
                <w:b/>
                <w:szCs w:val="22"/>
              </w:rPr>
            </w:pPr>
          </w:p>
        </w:tc>
      </w:tr>
      <w:tr w:rsidR="007377AC" w:rsidRPr="00CC6DAA" w14:paraId="061EFCF1" w14:textId="77777777" w:rsidTr="00577871">
        <w:trPr>
          <w:jc w:val="center"/>
        </w:trPr>
        <w:tc>
          <w:tcPr>
            <w:tcW w:w="2610" w:type="dxa"/>
            <w:tcBorders>
              <w:top w:val="single" w:sz="6" w:space="0" w:color="auto"/>
              <w:left w:val="double" w:sz="6" w:space="0" w:color="auto"/>
            </w:tcBorders>
          </w:tcPr>
          <w:p w14:paraId="703D1189" w14:textId="77777777" w:rsidR="007377AC" w:rsidRPr="009613B6" w:rsidRDefault="007377AC" w:rsidP="001F0A80">
            <w:pPr>
              <w:tabs>
                <w:tab w:val="left" w:pos="-1560"/>
                <w:tab w:val="left" w:pos="-840"/>
                <w:tab w:val="left" w:pos="150"/>
                <w:tab w:val="left" w:pos="187"/>
                <w:tab w:val="left" w:pos="810"/>
                <w:tab w:val="left" w:pos="1032"/>
                <w:tab w:val="left" w:pos="1925"/>
                <w:tab w:val="left" w:pos="2501"/>
              </w:tabs>
              <w:suppressAutoHyphens/>
              <w:spacing w:before="90" w:after="54"/>
              <w:ind w:right="-810"/>
              <w:rPr>
                <w:rFonts w:ascii="Calibri" w:hAnsi="Calibri" w:cs="Calibri"/>
                <w:b/>
                <w:szCs w:val="22"/>
              </w:rPr>
            </w:pPr>
            <w:r w:rsidRPr="009613B6">
              <w:rPr>
                <w:rFonts w:ascii="Calibri" w:hAnsi="Calibri" w:cs="Calibri"/>
                <w:b/>
                <w:szCs w:val="22"/>
              </w:rPr>
              <w:t>2013</w:t>
            </w:r>
          </w:p>
        </w:tc>
        <w:tc>
          <w:tcPr>
            <w:tcW w:w="2025" w:type="dxa"/>
            <w:tcBorders>
              <w:top w:val="single" w:sz="6" w:space="0" w:color="auto"/>
              <w:left w:val="single" w:sz="6" w:space="0" w:color="auto"/>
            </w:tcBorders>
          </w:tcPr>
          <w:p w14:paraId="71D6B6B1" w14:textId="77777777" w:rsidR="007377AC" w:rsidRPr="00CC6DAA" w:rsidRDefault="007377AC" w:rsidP="001F0A80">
            <w:pPr>
              <w:tabs>
                <w:tab w:val="left" w:pos="-4680"/>
                <w:tab w:val="left" w:pos="-3960"/>
                <w:tab w:val="left" w:pos="-2933"/>
                <w:tab w:val="left" w:pos="-2510"/>
                <w:tab w:val="left" w:pos="-2088"/>
                <w:tab w:val="left" w:pos="-1666"/>
                <w:tab w:val="left" w:pos="-1195"/>
                <w:tab w:val="left" w:pos="-619"/>
                <w:tab w:val="left" w:pos="810"/>
                <w:tab w:val="left" w:pos="2193"/>
                <w:tab w:val="left" w:pos="3197"/>
                <w:tab w:val="left" w:pos="4289"/>
                <w:tab w:val="left" w:pos="5381"/>
              </w:tabs>
              <w:suppressAutoHyphens/>
              <w:spacing w:before="90" w:after="54"/>
              <w:ind w:right="-810"/>
              <w:rPr>
                <w:rFonts w:ascii="Calibri" w:hAnsi="Calibri" w:cs="Calibri"/>
                <w:b/>
                <w:szCs w:val="22"/>
              </w:rPr>
            </w:pPr>
          </w:p>
        </w:tc>
        <w:tc>
          <w:tcPr>
            <w:tcW w:w="2565" w:type="dxa"/>
            <w:tcBorders>
              <w:top w:val="single" w:sz="6" w:space="0" w:color="auto"/>
              <w:left w:val="single" w:sz="6" w:space="0" w:color="auto"/>
              <w:right w:val="double" w:sz="6" w:space="0" w:color="auto"/>
            </w:tcBorders>
          </w:tcPr>
          <w:p w14:paraId="552BA327" w14:textId="77777777" w:rsidR="007377AC" w:rsidRPr="00CC6DAA" w:rsidRDefault="007377AC" w:rsidP="001F0A80">
            <w:pPr>
              <w:tabs>
                <w:tab w:val="left" w:pos="-4680"/>
                <w:tab w:val="left" w:pos="-3960"/>
                <w:tab w:val="left" w:pos="-2933"/>
                <w:tab w:val="left" w:pos="-2510"/>
                <w:tab w:val="left" w:pos="-2088"/>
                <w:tab w:val="left" w:pos="-1666"/>
                <w:tab w:val="left" w:pos="-1195"/>
                <w:tab w:val="left" w:pos="-619"/>
                <w:tab w:val="left" w:pos="810"/>
                <w:tab w:val="left" w:pos="2153"/>
                <w:tab w:val="left" w:pos="3197"/>
                <w:tab w:val="left" w:pos="4289"/>
                <w:tab w:val="left" w:pos="5381"/>
              </w:tabs>
              <w:suppressAutoHyphens/>
              <w:spacing w:before="90" w:after="54"/>
              <w:ind w:right="-810"/>
              <w:rPr>
                <w:rFonts w:ascii="Calibri" w:hAnsi="Calibri" w:cs="Calibri"/>
                <w:b/>
                <w:szCs w:val="22"/>
              </w:rPr>
            </w:pPr>
          </w:p>
        </w:tc>
      </w:tr>
      <w:tr w:rsidR="007377AC" w:rsidRPr="00CC6DAA" w14:paraId="43B2FF6E" w14:textId="77777777" w:rsidTr="00577871">
        <w:trPr>
          <w:jc w:val="center"/>
        </w:trPr>
        <w:tc>
          <w:tcPr>
            <w:tcW w:w="2610" w:type="dxa"/>
            <w:tcBorders>
              <w:top w:val="single" w:sz="6" w:space="0" w:color="auto"/>
              <w:left w:val="double" w:sz="6" w:space="0" w:color="auto"/>
            </w:tcBorders>
          </w:tcPr>
          <w:p w14:paraId="6DDA60FF" w14:textId="77777777" w:rsidR="007377AC" w:rsidRPr="009613B6" w:rsidRDefault="007377AC" w:rsidP="001F0A80">
            <w:pPr>
              <w:tabs>
                <w:tab w:val="left" w:pos="-1560"/>
                <w:tab w:val="left" w:pos="-840"/>
                <w:tab w:val="left" w:pos="150"/>
                <w:tab w:val="left" w:pos="187"/>
                <w:tab w:val="left" w:pos="810"/>
                <w:tab w:val="left" w:pos="1032"/>
                <w:tab w:val="left" w:pos="1925"/>
                <w:tab w:val="left" w:pos="2501"/>
              </w:tabs>
              <w:suppressAutoHyphens/>
              <w:spacing w:before="90" w:after="54"/>
              <w:ind w:right="-810"/>
              <w:rPr>
                <w:rFonts w:ascii="Calibri" w:hAnsi="Calibri" w:cs="Calibri"/>
                <w:b/>
                <w:szCs w:val="22"/>
              </w:rPr>
            </w:pPr>
            <w:r w:rsidRPr="009613B6">
              <w:rPr>
                <w:rFonts w:ascii="Calibri" w:hAnsi="Calibri" w:cs="Calibri"/>
                <w:b/>
                <w:szCs w:val="22"/>
              </w:rPr>
              <w:t>2014</w:t>
            </w:r>
          </w:p>
        </w:tc>
        <w:tc>
          <w:tcPr>
            <w:tcW w:w="2025" w:type="dxa"/>
            <w:tcBorders>
              <w:top w:val="single" w:sz="6" w:space="0" w:color="auto"/>
              <w:left w:val="single" w:sz="6" w:space="0" w:color="auto"/>
            </w:tcBorders>
          </w:tcPr>
          <w:p w14:paraId="6DC8005C" w14:textId="77777777" w:rsidR="007377AC" w:rsidRPr="00CC6DAA" w:rsidRDefault="007377AC" w:rsidP="001F0A80">
            <w:pPr>
              <w:tabs>
                <w:tab w:val="left" w:pos="-4680"/>
                <w:tab w:val="left" w:pos="-3960"/>
                <w:tab w:val="left" w:pos="-2933"/>
                <w:tab w:val="left" w:pos="-2510"/>
                <w:tab w:val="left" w:pos="-2088"/>
                <w:tab w:val="left" w:pos="-1666"/>
                <w:tab w:val="left" w:pos="-1195"/>
                <w:tab w:val="left" w:pos="-619"/>
                <w:tab w:val="left" w:pos="810"/>
                <w:tab w:val="left" w:pos="2193"/>
                <w:tab w:val="left" w:pos="3197"/>
                <w:tab w:val="left" w:pos="4289"/>
                <w:tab w:val="left" w:pos="5381"/>
              </w:tabs>
              <w:suppressAutoHyphens/>
              <w:spacing w:before="90" w:after="54"/>
              <w:ind w:right="-810"/>
              <w:rPr>
                <w:rFonts w:ascii="Calibri" w:hAnsi="Calibri" w:cs="Calibri"/>
                <w:b/>
                <w:szCs w:val="22"/>
              </w:rPr>
            </w:pPr>
          </w:p>
        </w:tc>
        <w:tc>
          <w:tcPr>
            <w:tcW w:w="2565" w:type="dxa"/>
            <w:tcBorders>
              <w:top w:val="single" w:sz="6" w:space="0" w:color="auto"/>
              <w:left w:val="single" w:sz="6" w:space="0" w:color="auto"/>
              <w:right w:val="double" w:sz="6" w:space="0" w:color="auto"/>
            </w:tcBorders>
          </w:tcPr>
          <w:p w14:paraId="2CC2AEA7" w14:textId="77777777" w:rsidR="007377AC" w:rsidRPr="00CC6DAA" w:rsidRDefault="007377AC" w:rsidP="001F0A80">
            <w:pPr>
              <w:tabs>
                <w:tab w:val="left" w:pos="-4680"/>
                <w:tab w:val="left" w:pos="-3960"/>
                <w:tab w:val="left" w:pos="-2933"/>
                <w:tab w:val="left" w:pos="-2510"/>
                <w:tab w:val="left" w:pos="-2088"/>
                <w:tab w:val="left" w:pos="-1666"/>
                <w:tab w:val="left" w:pos="-1195"/>
                <w:tab w:val="left" w:pos="-619"/>
                <w:tab w:val="left" w:pos="810"/>
                <w:tab w:val="left" w:pos="2153"/>
                <w:tab w:val="left" w:pos="3197"/>
                <w:tab w:val="left" w:pos="4289"/>
                <w:tab w:val="left" w:pos="5381"/>
              </w:tabs>
              <w:suppressAutoHyphens/>
              <w:spacing w:before="90" w:after="54"/>
              <w:ind w:right="-810"/>
              <w:rPr>
                <w:rFonts w:ascii="Calibri" w:hAnsi="Calibri" w:cs="Calibri"/>
                <w:b/>
                <w:szCs w:val="22"/>
              </w:rPr>
            </w:pPr>
          </w:p>
        </w:tc>
      </w:tr>
      <w:tr w:rsidR="007377AC" w:rsidRPr="00CC6DAA" w14:paraId="3B54DF2E" w14:textId="77777777" w:rsidTr="00577871">
        <w:trPr>
          <w:jc w:val="center"/>
        </w:trPr>
        <w:tc>
          <w:tcPr>
            <w:tcW w:w="2610" w:type="dxa"/>
            <w:tcBorders>
              <w:top w:val="single" w:sz="6" w:space="0" w:color="auto"/>
              <w:left w:val="double" w:sz="6" w:space="0" w:color="auto"/>
              <w:bottom w:val="double" w:sz="6" w:space="0" w:color="auto"/>
            </w:tcBorders>
          </w:tcPr>
          <w:p w14:paraId="44FDF2BB" w14:textId="4812790C" w:rsidR="007377AC" w:rsidRPr="009613B6" w:rsidRDefault="007377AC" w:rsidP="001F0A80">
            <w:pPr>
              <w:tabs>
                <w:tab w:val="left" w:pos="-1560"/>
                <w:tab w:val="left" w:pos="-840"/>
                <w:tab w:val="left" w:pos="150"/>
                <w:tab w:val="left" w:pos="187"/>
                <w:tab w:val="left" w:pos="810"/>
                <w:tab w:val="left" w:pos="1032"/>
                <w:tab w:val="left" w:pos="1925"/>
                <w:tab w:val="left" w:pos="2501"/>
              </w:tabs>
              <w:suppressAutoHyphens/>
              <w:spacing w:before="90" w:after="54"/>
              <w:ind w:right="-810"/>
              <w:rPr>
                <w:rFonts w:ascii="Calibri" w:hAnsi="Calibri" w:cs="Calibri"/>
                <w:b/>
                <w:szCs w:val="22"/>
              </w:rPr>
            </w:pPr>
            <w:r w:rsidRPr="009613B6">
              <w:rPr>
                <w:rFonts w:ascii="Calibri" w:hAnsi="Calibri" w:cs="Calibri"/>
                <w:b/>
                <w:szCs w:val="22"/>
              </w:rPr>
              <w:t xml:space="preserve">As of </w:t>
            </w:r>
            <w:r w:rsidR="00577871">
              <w:rPr>
                <w:rFonts w:ascii="Calibri" w:hAnsi="Calibri" w:cs="Calibri"/>
                <w:b/>
                <w:szCs w:val="22"/>
              </w:rPr>
              <w:t>September 30, 2015</w:t>
            </w:r>
          </w:p>
        </w:tc>
        <w:tc>
          <w:tcPr>
            <w:tcW w:w="2025" w:type="dxa"/>
            <w:tcBorders>
              <w:top w:val="single" w:sz="6" w:space="0" w:color="auto"/>
              <w:left w:val="single" w:sz="6" w:space="0" w:color="auto"/>
              <w:bottom w:val="double" w:sz="6" w:space="0" w:color="auto"/>
            </w:tcBorders>
          </w:tcPr>
          <w:p w14:paraId="5D55CC9E" w14:textId="77777777" w:rsidR="007377AC" w:rsidRPr="00CC6DAA" w:rsidRDefault="007377AC" w:rsidP="001F0A80">
            <w:pPr>
              <w:tabs>
                <w:tab w:val="left" w:pos="-4680"/>
                <w:tab w:val="left" w:pos="-3960"/>
                <w:tab w:val="left" w:pos="-2933"/>
                <w:tab w:val="left" w:pos="-2510"/>
                <w:tab w:val="left" w:pos="-2088"/>
                <w:tab w:val="left" w:pos="-1666"/>
                <w:tab w:val="left" w:pos="-1195"/>
                <w:tab w:val="left" w:pos="-619"/>
                <w:tab w:val="left" w:pos="810"/>
                <w:tab w:val="left" w:pos="2193"/>
                <w:tab w:val="left" w:pos="3197"/>
                <w:tab w:val="left" w:pos="4289"/>
                <w:tab w:val="left" w:pos="5381"/>
              </w:tabs>
              <w:suppressAutoHyphens/>
              <w:spacing w:before="90" w:after="54"/>
              <w:ind w:right="-810"/>
              <w:rPr>
                <w:rFonts w:ascii="Calibri" w:hAnsi="Calibri" w:cs="Calibri"/>
                <w:szCs w:val="22"/>
              </w:rPr>
            </w:pPr>
          </w:p>
        </w:tc>
        <w:tc>
          <w:tcPr>
            <w:tcW w:w="2565" w:type="dxa"/>
            <w:tcBorders>
              <w:top w:val="single" w:sz="6" w:space="0" w:color="auto"/>
              <w:left w:val="single" w:sz="6" w:space="0" w:color="auto"/>
              <w:bottom w:val="double" w:sz="6" w:space="0" w:color="auto"/>
              <w:right w:val="double" w:sz="6" w:space="0" w:color="auto"/>
            </w:tcBorders>
          </w:tcPr>
          <w:p w14:paraId="3F97BDB0" w14:textId="77777777" w:rsidR="007377AC" w:rsidRPr="00CC6DAA" w:rsidRDefault="007377AC" w:rsidP="001F0A80">
            <w:pPr>
              <w:tabs>
                <w:tab w:val="left" w:pos="-4680"/>
                <w:tab w:val="left" w:pos="-3960"/>
                <w:tab w:val="left" w:pos="-2933"/>
                <w:tab w:val="left" w:pos="-2510"/>
                <w:tab w:val="left" w:pos="-2088"/>
                <w:tab w:val="left" w:pos="-1666"/>
                <w:tab w:val="left" w:pos="-1195"/>
                <w:tab w:val="left" w:pos="-619"/>
                <w:tab w:val="left" w:pos="810"/>
                <w:tab w:val="left" w:pos="2153"/>
                <w:tab w:val="left" w:pos="3197"/>
                <w:tab w:val="left" w:pos="4289"/>
                <w:tab w:val="left" w:pos="5381"/>
              </w:tabs>
              <w:suppressAutoHyphens/>
              <w:spacing w:before="90" w:after="54"/>
              <w:ind w:right="-810"/>
              <w:rPr>
                <w:rFonts w:ascii="Calibri" w:hAnsi="Calibri" w:cs="Calibri"/>
                <w:szCs w:val="22"/>
              </w:rPr>
            </w:pPr>
          </w:p>
        </w:tc>
      </w:tr>
    </w:tbl>
    <w:p w14:paraId="4202C42C" w14:textId="77777777" w:rsidR="007377AC" w:rsidRPr="00CC6DAA" w:rsidRDefault="007377AC" w:rsidP="007377AC">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rPr>
          <w:rFonts w:ascii="Calibri" w:hAnsi="Calibri" w:cs="Calibri"/>
          <w:szCs w:val="22"/>
        </w:rPr>
      </w:pPr>
    </w:p>
    <w:p w14:paraId="7F2CAB5D" w14:textId="77777777" w:rsidR="007377AC" w:rsidRPr="00CC6DAA" w:rsidRDefault="007377AC" w:rsidP="007377AC">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rPr>
          <w:rFonts w:ascii="Calibri" w:hAnsi="Calibri" w:cs="Calibri"/>
          <w:szCs w:val="22"/>
        </w:rPr>
      </w:pPr>
      <w:r w:rsidRPr="00CC6DAA">
        <w:rPr>
          <w:rFonts w:ascii="Calibri" w:hAnsi="Calibri" w:cs="Calibri"/>
          <w:b/>
          <w:szCs w:val="22"/>
        </w:rPr>
        <w:t>Public Fund Custody Clients Only</w:t>
      </w:r>
    </w:p>
    <w:tbl>
      <w:tblPr>
        <w:tblW w:w="0" w:type="auto"/>
        <w:jc w:val="center"/>
        <w:tblLayout w:type="fixed"/>
        <w:tblCellMar>
          <w:left w:w="120" w:type="dxa"/>
          <w:right w:w="120" w:type="dxa"/>
        </w:tblCellMar>
        <w:tblLook w:val="0000" w:firstRow="0" w:lastRow="0" w:firstColumn="0" w:lastColumn="0" w:noHBand="0" w:noVBand="0"/>
      </w:tblPr>
      <w:tblGrid>
        <w:gridCol w:w="2610"/>
        <w:gridCol w:w="2025"/>
        <w:gridCol w:w="2565"/>
      </w:tblGrid>
      <w:tr w:rsidR="007377AC" w:rsidRPr="00CC6DAA" w14:paraId="07B82E51" w14:textId="77777777" w:rsidTr="00577871">
        <w:trPr>
          <w:jc w:val="center"/>
        </w:trPr>
        <w:tc>
          <w:tcPr>
            <w:tcW w:w="2610" w:type="dxa"/>
            <w:tcBorders>
              <w:top w:val="double" w:sz="6" w:space="0" w:color="auto"/>
              <w:left w:val="double" w:sz="6" w:space="0" w:color="auto"/>
              <w:bottom w:val="single" w:sz="6" w:space="0" w:color="auto"/>
            </w:tcBorders>
            <w:shd w:val="pct12" w:color="auto" w:fill="FFFFFF"/>
          </w:tcPr>
          <w:p w14:paraId="6FB717C0" w14:textId="77777777" w:rsidR="007377AC" w:rsidRPr="00CC6DAA" w:rsidRDefault="007377AC" w:rsidP="001F0A80">
            <w:pPr>
              <w:tabs>
                <w:tab w:val="left" w:pos="-1560"/>
                <w:tab w:val="left" w:pos="-840"/>
                <w:tab w:val="left" w:pos="187"/>
                <w:tab w:val="left" w:pos="244"/>
                <w:tab w:val="left" w:pos="810"/>
                <w:tab w:val="left" w:pos="1032"/>
                <w:tab w:val="left" w:pos="1925"/>
                <w:tab w:val="left" w:pos="2501"/>
              </w:tabs>
              <w:suppressAutoHyphens/>
              <w:spacing w:before="90" w:after="54"/>
              <w:jc w:val="center"/>
              <w:rPr>
                <w:rFonts w:ascii="Calibri" w:hAnsi="Calibri" w:cs="Calibri"/>
                <w:b/>
                <w:szCs w:val="22"/>
              </w:rPr>
            </w:pPr>
            <w:r w:rsidRPr="00CC6DAA">
              <w:rPr>
                <w:rFonts w:ascii="Calibri" w:hAnsi="Calibri" w:cs="Calibri"/>
                <w:b/>
                <w:szCs w:val="22"/>
              </w:rPr>
              <w:fldChar w:fldCharType="begin"/>
            </w:r>
            <w:r w:rsidRPr="00CC6DAA">
              <w:rPr>
                <w:rFonts w:ascii="Calibri" w:hAnsi="Calibri" w:cs="Calibri"/>
                <w:b/>
                <w:szCs w:val="22"/>
              </w:rPr>
              <w:instrText xml:space="preserve">PRIVATE </w:instrText>
            </w:r>
            <w:r w:rsidRPr="00CC6DAA">
              <w:rPr>
                <w:rFonts w:ascii="Calibri" w:hAnsi="Calibri" w:cs="Calibri"/>
                <w:b/>
                <w:szCs w:val="22"/>
              </w:rPr>
              <w:fldChar w:fldCharType="end"/>
            </w:r>
          </w:p>
        </w:tc>
        <w:tc>
          <w:tcPr>
            <w:tcW w:w="2025" w:type="dxa"/>
            <w:tcBorders>
              <w:top w:val="double" w:sz="6" w:space="0" w:color="auto"/>
              <w:left w:val="single" w:sz="6" w:space="0" w:color="auto"/>
              <w:bottom w:val="single" w:sz="6" w:space="0" w:color="auto"/>
            </w:tcBorders>
            <w:shd w:val="pct12" w:color="auto" w:fill="FFFFFF"/>
          </w:tcPr>
          <w:p w14:paraId="5E172273" w14:textId="77777777" w:rsidR="007377AC" w:rsidRPr="00CC6DAA" w:rsidRDefault="007377AC" w:rsidP="001F0A80">
            <w:pPr>
              <w:tabs>
                <w:tab w:val="left" w:pos="-4680"/>
                <w:tab w:val="left" w:pos="-3960"/>
                <w:tab w:val="left" w:pos="-2933"/>
                <w:tab w:val="left" w:pos="-2510"/>
                <w:tab w:val="left" w:pos="-2088"/>
                <w:tab w:val="left" w:pos="-1666"/>
                <w:tab w:val="left" w:pos="-1195"/>
                <w:tab w:val="left" w:pos="-619"/>
                <w:tab w:val="left" w:pos="2193"/>
                <w:tab w:val="left" w:pos="2263"/>
                <w:tab w:val="left" w:pos="4289"/>
                <w:tab w:val="left" w:pos="5381"/>
              </w:tabs>
              <w:suppressAutoHyphens/>
              <w:spacing w:before="90" w:after="54"/>
              <w:jc w:val="center"/>
              <w:rPr>
                <w:rFonts w:ascii="Calibri" w:hAnsi="Calibri" w:cs="Calibri"/>
                <w:b/>
                <w:szCs w:val="22"/>
              </w:rPr>
            </w:pPr>
            <w:r w:rsidRPr="00CC6DAA">
              <w:rPr>
                <w:rFonts w:ascii="Calibri" w:hAnsi="Calibri" w:cs="Calibri"/>
                <w:b/>
                <w:szCs w:val="22"/>
              </w:rPr>
              <w:t>Total Number of Clients</w:t>
            </w:r>
          </w:p>
        </w:tc>
        <w:tc>
          <w:tcPr>
            <w:tcW w:w="2565" w:type="dxa"/>
            <w:tcBorders>
              <w:top w:val="double" w:sz="6" w:space="0" w:color="auto"/>
              <w:left w:val="single" w:sz="6" w:space="0" w:color="auto"/>
              <w:bottom w:val="single" w:sz="6" w:space="0" w:color="auto"/>
              <w:right w:val="double" w:sz="6" w:space="0" w:color="auto"/>
            </w:tcBorders>
            <w:shd w:val="pct12" w:color="auto" w:fill="FFFFFF"/>
          </w:tcPr>
          <w:p w14:paraId="38917FCD" w14:textId="77777777" w:rsidR="007377AC" w:rsidRPr="00CC6DAA" w:rsidRDefault="007377AC" w:rsidP="001F0A80">
            <w:pPr>
              <w:tabs>
                <w:tab w:val="left" w:pos="-4680"/>
                <w:tab w:val="left" w:pos="-3960"/>
                <w:tab w:val="left" w:pos="-2933"/>
                <w:tab w:val="left" w:pos="-2510"/>
                <w:tab w:val="left" w:pos="-2088"/>
                <w:tab w:val="left" w:pos="-1666"/>
                <w:tab w:val="left" w:pos="-1195"/>
                <w:tab w:val="left" w:pos="-619"/>
                <w:tab w:val="left" w:pos="810"/>
                <w:tab w:val="left" w:pos="2153"/>
                <w:tab w:val="left" w:pos="3197"/>
                <w:tab w:val="left" w:pos="4289"/>
                <w:tab w:val="left" w:pos="5381"/>
              </w:tabs>
              <w:suppressAutoHyphens/>
              <w:spacing w:before="90" w:after="54"/>
              <w:jc w:val="center"/>
              <w:rPr>
                <w:rFonts w:ascii="Calibri" w:hAnsi="Calibri" w:cs="Calibri"/>
                <w:szCs w:val="22"/>
              </w:rPr>
            </w:pPr>
            <w:r w:rsidRPr="00CC6DAA">
              <w:rPr>
                <w:rFonts w:ascii="Calibri" w:hAnsi="Calibri" w:cs="Calibri"/>
                <w:b/>
                <w:szCs w:val="22"/>
              </w:rPr>
              <w:t xml:space="preserve">Asset Value </w:t>
            </w:r>
          </w:p>
          <w:p w14:paraId="40E0B623" w14:textId="77777777" w:rsidR="007377AC" w:rsidRPr="00CC6DAA" w:rsidRDefault="007377AC" w:rsidP="001F0A80">
            <w:pPr>
              <w:tabs>
                <w:tab w:val="left" w:pos="-4680"/>
                <w:tab w:val="left" w:pos="-3960"/>
                <w:tab w:val="left" w:pos="-2933"/>
                <w:tab w:val="left" w:pos="-2510"/>
                <w:tab w:val="left" w:pos="-2088"/>
                <w:tab w:val="left" w:pos="-1666"/>
                <w:tab w:val="left" w:pos="-1195"/>
                <w:tab w:val="left" w:pos="-619"/>
                <w:tab w:val="left" w:pos="810"/>
                <w:tab w:val="left" w:pos="2153"/>
                <w:tab w:val="left" w:pos="3197"/>
                <w:tab w:val="left" w:pos="4289"/>
                <w:tab w:val="left" w:pos="5381"/>
              </w:tabs>
              <w:suppressAutoHyphens/>
              <w:spacing w:before="90" w:after="54"/>
              <w:jc w:val="center"/>
              <w:rPr>
                <w:rFonts w:ascii="Calibri" w:hAnsi="Calibri" w:cs="Calibri"/>
                <w:b/>
                <w:szCs w:val="22"/>
              </w:rPr>
            </w:pPr>
            <w:r w:rsidRPr="00CC6DAA">
              <w:rPr>
                <w:rFonts w:ascii="Calibri" w:hAnsi="Calibri" w:cs="Calibri"/>
                <w:b/>
                <w:szCs w:val="22"/>
              </w:rPr>
              <w:t>(US$ millions)</w:t>
            </w:r>
          </w:p>
        </w:tc>
      </w:tr>
      <w:tr w:rsidR="007377AC" w:rsidRPr="00CC6DAA" w14:paraId="1B4F700A" w14:textId="77777777" w:rsidTr="00577871">
        <w:trPr>
          <w:jc w:val="center"/>
        </w:trPr>
        <w:tc>
          <w:tcPr>
            <w:tcW w:w="2610" w:type="dxa"/>
            <w:tcBorders>
              <w:top w:val="single" w:sz="6" w:space="0" w:color="auto"/>
              <w:left w:val="double" w:sz="6" w:space="0" w:color="auto"/>
              <w:bottom w:val="single" w:sz="6" w:space="0" w:color="auto"/>
            </w:tcBorders>
          </w:tcPr>
          <w:p w14:paraId="3FD5857C" w14:textId="77777777" w:rsidR="007377AC" w:rsidRPr="009613B6" w:rsidRDefault="007377AC" w:rsidP="001F0A80">
            <w:pPr>
              <w:tabs>
                <w:tab w:val="left" w:pos="-1560"/>
                <w:tab w:val="left" w:pos="-840"/>
                <w:tab w:val="left" w:pos="150"/>
                <w:tab w:val="left" w:pos="187"/>
                <w:tab w:val="left" w:pos="810"/>
                <w:tab w:val="left" w:pos="1032"/>
                <w:tab w:val="left" w:pos="1925"/>
                <w:tab w:val="left" w:pos="2501"/>
              </w:tabs>
              <w:suppressAutoHyphens/>
              <w:spacing w:before="90" w:after="54"/>
              <w:ind w:right="-810"/>
              <w:rPr>
                <w:rFonts w:ascii="Calibri" w:hAnsi="Calibri" w:cs="Calibri"/>
                <w:b/>
                <w:szCs w:val="22"/>
              </w:rPr>
            </w:pPr>
            <w:r w:rsidRPr="009613B6">
              <w:rPr>
                <w:rFonts w:ascii="Calibri" w:hAnsi="Calibri" w:cs="Calibri"/>
                <w:b/>
                <w:szCs w:val="22"/>
              </w:rPr>
              <w:t>2010</w:t>
            </w:r>
          </w:p>
        </w:tc>
        <w:tc>
          <w:tcPr>
            <w:tcW w:w="2025" w:type="dxa"/>
            <w:tcBorders>
              <w:top w:val="single" w:sz="6" w:space="0" w:color="auto"/>
              <w:left w:val="single" w:sz="6" w:space="0" w:color="auto"/>
              <w:bottom w:val="single" w:sz="6" w:space="0" w:color="auto"/>
            </w:tcBorders>
          </w:tcPr>
          <w:p w14:paraId="7D6EB864" w14:textId="77777777" w:rsidR="007377AC" w:rsidRPr="00CC6DAA" w:rsidRDefault="007377AC" w:rsidP="001F0A80">
            <w:pPr>
              <w:tabs>
                <w:tab w:val="left" w:pos="-4680"/>
                <w:tab w:val="left" w:pos="-3960"/>
                <w:tab w:val="left" w:pos="-2933"/>
                <w:tab w:val="left" w:pos="-2510"/>
                <w:tab w:val="left" w:pos="-2088"/>
                <w:tab w:val="left" w:pos="-1666"/>
                <w:tab w:val="left" w:pos="-1195"/>
                <w:tab w:val="left" w:pos="-619"/>
                <w:tab w:val="left" w:pos="810"/>
                <w:tab w:val="left" w:pos="2193"/>
                <w:tab w:val="left" w:pos="3197"/>
                <w:tab w:val="left" w:pos="4289"/>
                <w:tab w:val="left" w:pos="5381"/>
              </w:tabs>
              <w:suppressAutoHyphens/>
              <w:spacing w:before="90" w:after="54"/>
              <w:ind w:right="-810"/>
              <w:rPr>
                <w:rFonts w:ascii="Calibri" w:hAnsi="Calibri" w:cs="Calibri"/>
                <w:b/>
                <w:szCs w:val="22"/>
              </w:rPr>
            </w:pPr>
          </w:p>
        </w:tc>
        <w:tc>
          <w:tcPr>
            <w:tcW w:w="2565" w:type="dxa"/>
            <w:tcBorders>
              <w:top w:val="single" w:sz="6" w:space="0" w:color="auto"/>
              <w:left w:val="single" w:sz="6" w:space="0" w:color="auto"/>
              <w:bottom w:val="single" w:sz="6" w:space="0" w:color="auto"/>
              <w:right w:val="double" w:sz="6" w:space="0" w:color="auto"/>
            </w:tcBorders>
          </w:tcPr>
          <w:p w14:paraId="1BA4C612" w14:textId="77777777" w:rsidR="007377AC" w:rsidRPr="00CC6DAA" w:rsidRDefault="007377AC" w:rsidP="001F0A80">
            <w:pPr>
              <w:tabs>
                <w:tab w:val="left" w:pos="-4680"/>
                <w:tab w:val="left" w:pos="-3960"/>
                <w:tab w:val="left" w:pos="-2933"/>
                <w:tab w:val="left" w:pos="-2510"/>
                <w:tab w:val="left" w:pos="-2088"/>
                <w:tab w:val="left" w:pos="-1666"/>
                <w:tab w:val="left" w:pos="-1195"/>
                <w:tab w:val="left" w:pos="-619"/>
                <w:tab w:val="left" w:pos="810"/>
                <w:tab w:val="left" w:pos="2153"/>
                <w:tab w:val="left" w:pos="3197"/>
                <w:tab w:val="left" w:pos="4289"/>
                <w:tab w:val="left" w:pos="5381"/>
              </w:tabs>
              <w:suppressAutoHyphens/>
              <w:spacing w:before="90" w:after="54"/>
              <w:ind w:right="-810"/>
              <w:rPr>
                <w:rFonts w:ascii="Calibri" w:hAnsi="Calibri" w:cs="Calibri"/>
                <w:b/>
                <w:szCs w:val="22"/>
              </w:rPr>
            </w:pPr>
          </w:p>
        </w:tc>
      </w:tr>
      <w:tr w:rsidR="007377AC" w:rsidRPr="00CC6DAA" w14:paraId="686025F7" w14:textId="77777777" w:rsidTr="00ED2C8F">
        <w:trPr>
          <w:jc w:val="center"/>
        </w:trPr>
        <w:tc>
          <w:tcPr>
            <w:tcW w:w="2610" w:type="dxa"/>
            <w:tcBorders>
              <w:top w:val="single" w:sz="6" w:space="0" w:color="auto"/>
              <w:left w:val="double" w:sz="6" w:space="0" w:color="auto"/>
              <w:bottom w:val="single" w:sz="6" w:space="0" w:color="auto"/>
            </w:tcBorders>
          </w:tcPr>
          <w:p w14:paraId="5189FEC2" w14:textId="77777777" w:rsidR="007377AC" w:rsidRPr="009613B6" w:rsidRDefault="007377AC" w:rsidP="001F0A80">
            <w:pPr>
              <w:tabs>
                <w:tab w:val="left" w:pos="-1560"/>
                <w:tab w:val="left" w:pos="-840"/>
                <w:tab w:val="left" w:pos="150"/>
                <w:tab w:val="left" w:pos="187"/>
                <w:tab w:val="left" w:pos="810"/>
                <w:tab w:val="left" w:pos="1032"/>
                <w:tab w:val="left" w:pos="1925"/>
                <w:tab w:val="left" w:pos="2501"/>
              </w:tabs>
              <w:suppressAutoHyphens/>
              <w:spacing w:before="90" w:after="54"/>
              <w:ind w:right="-810"/>
              <w:rPr>
                <w:rFonts w:ascii="Calibri" w:hAnsi="Calibri" w:cs="Calibri"/>
                <w:b/>
                <w:szCs w:val="22"/>
              </w:rPr>
            </w:pPr>
            <w:r w:rsidRPr="009613B6">
              <w:rPr>
                <w:rFonts w:ascii="Calibri" w:hAnsi="Calibri" w:cs="Calibri"/>
                <w:b/>
                <w:szCs w:val="22"/>
              </w:rPr>
              <w:t>2011</w:t>
            </w:r>
          </w:p>
        </w:tc>
        <w:tc>
          <w:tcPr>
            <w:tcW w:w="2025" w:type="dxa"/>
            <w:tcBorders>
              <w:top w:val="single" w:sz="6" w:space="0" w:color="auto"/>
              <w:left w:val="single" w:sz="6" w:space="0" w:color="auto"/>
              <w:bottom w:val="single" w:sz="6" w:space="0" w:color="auto"/>
            </w:tcBorders>
          </w:tcPr>
          <w:p w14:paraId="35FF2B20" w14:textId="77777777" w:rsidR="007377AC" w:rsidRPr="00CC6DAA" w:rsidRDefault="007377AC" w:rsidP="001F0A80">
            <w:pPr>
              <w:tabs>
                <w:tab w:val="left" w:pos="-4680"/>
                <w:tab w:val="left" w:pos="-3960"/>
                <w:tab w:val="left" w:pos="-2933"/>
                <w:tab w:val="left" w:pos="-2510"/>
                <w:tab w:val="left" w:pos="-2088"/>
                <w:tab w:val="left" w:pos="-1666"/>
                <w:tab w:val="left" w:pos="-1195"/>
                <w:tab w:val="left" w:pos="-619"/>
                <w:tab w:val="left" w:pos="810"/>
                <w:tab w:val="left" w:pos="2193"/>
                <w:tab w:val="left" w:pos="3197"/>
                <w:tab w:val="left" w:pos="4289"/>
                <w:tab w:val="left" w:pos="5381"/>
              </w:tabs>
              <w:suppressAutoHyphens/>
              <w:spacing w:before="90" w:after="54"/>
              <w:ind w:right="-810"/>
              <w:rPr>
                <w:rFonts w:ascii="Calibri" w:hAnsi="Calibri" w:cs="Calibri"/>
                <w:b/>
                <w:szCs w:val="22"/>
              </w:rPr>
            </w:pPr>
          </w:p>
        </w:tc>
        <w:tc>
          <w:tcPr>
            <w:tcW w:w="2565" w:type="dxa"/>
            <w:tcBorders>
              <w:top w:val="single" w:sz="6" w:space="0" w:color="auto"/>
              <w:left w:val="single" w:sz="6" w:space="0" w:color="auto"/>
              <w:bottom w:val="single" w:sz="6" w:space="0" w:color="auto"/>
              <w:right w:val="double" w:sz="6" w:space="0" w:color="auto"/>
            </w:tcBorders>
          </w:tcPr>
          <w:p w14:paraId="19262B84" w14:textId="77777777" w:rsidR="007377AC" w:rsidRPr="00CC6DAA" w:rsidRDefault="007377AC" w:rsidP="001F0A80">
            <w:pPr>
              <w:tabs>
                <w:tab w:val="left" w:pos="-4680"/>
                <w:tab w:val="left" w:pos="-3960"/>
                <w:tab w:val="left" w:pos="-2933"/>
                <w:tab w:val="left" w:pos="-2510"/>
                <w:tab w:val="left" w:pos="-2088"/>
                <w:tab w:val="left" w:pos="-1666"/>
                <w:tab w:val="left" w:pos="-1195"/>
                <w:tab w:val="left" w:pos="-619"/>
                <w:tab w:val="left" w:pos="810"/>
                <w:tab w:val="left" w:pos="2153"/>
                <w:tab w:val="left" w:pos="3197"/>
                <w:tab w:val="left" w:pos="4289"/>
                <w:tab w:val="left" w:pos="5381"/>
              </w:tabs>
              <w:suppressAutoHyphens/>
              <w:spacing w:before="90" w:after="54"/>
              <w:ind w:right="-810"/>
              <w:rPr>
                <w:rFonts w:ascii="Calibri" w:hAnsi="Calibri" w:cs="Calibri"/>
                <w:b/>
                <w:szCs w:val="22"/>
              </w:rPr>
            </w:pPr>
          </w:p>
        </w:tc>
      </w:tr>
      <w:tr w:rsidR="007377AC" w:rsidRPr="00CC6DAA" w14:paraId="52EDB354" w14:textId="77777777" w:rsidTr="00ED2C8F">
        <w:trPr>
          <w:jc w:val="center"/>
        </w:trPr>
        <w:tc>
          <w:tcPr>
            <w:tcW w:w="2610" w:type="dxa"/>
            <w:tcBorders>
              <w:top w:val="single" w:sz="6" w:space="0" w:color="auto"/>
              <w:left w:val="double" w:sz="6" w:space="0" w:color="auto"/>
              <w:bottom w:val="single" w:sz="4" w:space="0" w:color="auto"/>
            </w:tcBorders>
          </w:tcPr>
          <w:p w14:paraId="4B9D6BB7" w14:textId="77777777" w:rsidR="007377AC" w:rsidRPr="009613B6" w:rsidRDefault="007377AC" w:rsidP="001F0A80">
            <w:pPr>
              <w:tabs>
                <w:tab w:val="left" w:pos="-1560"/>
                <w:tab w:val="left" w:pos="-840"/>
                <w:tab w:val="left" w:pos="150"/>
                <w:tab w:val="left" w:pos="187"/>
                <w:tab w:val="left" w:pos="810"/>
                <w:tab w:val="left" w:pos="1032"/>
                <w:tab w:val="left" w:pos="1925"/>
                <w:tab w:val="left" w:pos="2501"/>
              </w:tabs>
              <w:suppressAutoHyphens/>
              <w:spacing w:before="90" w:after="54"/>
              <w:ind w:right="-810"/>
              <w:rPr>
                <w:rFonts w:ascii="Calibri" w:hAnsi="Calibri" w:cs="Calibri"/>
                <w:b/>
                <w:szCs w:val="22"/>
              </w:rPr>
            </w:pPr>
            <w:r w:rsidRPr="009613B6">
              <w:rPr>
                <w:rFonts w:ascii="Calibri" w:hAnsi="Calibri" w:cs="Calibri"/>
                <w:b/>
                <w:szCs w:val="22"/>
              </w:rPr>
              <w:t>2012</w:t>
            </w:r>
          </w:p>
        </w:tc>
        <w:tc>
          <w:tcPr>
            <w:tcW w:w="2025" w:type="dxa"/>
            <w:tcBorders>
              <w:top w:val="single" w:sz="6" w:space="0" w:color="auto"/>
              <w:left w:val="single" w:sz="6" w:space="0" w:color="auto"/>
              <w:bottom w:val="single" w:sz="4" w:space="0" w:color="auto"/>
            </w:tcBorders>
          </w:tcPr>
          <w:p w14:paraId="713A3667" w14:textId="77777777" w:rsidR="007377AC" w:rsidRPr="00CC6DAA" w:rsidRDefault="007377AC" w:rsidP="001F0A80">
            <w:pPr>
              <w:tabs>
                <w:tab w:val="left" w:pos="-4680"/>
                <w:tab w:val="left" w:pos="-3960"/>
                <w:tab w:val="left" w:pos="-2933"/>
                <w:tab w:val="left" w:pos="-2510"/>
                <w:tab w:val="left" w:pos="-2088"/>
                <w:tab w:val="left" w:pos="-1666"/>
                <w:tab w:val="left" w:pos="-1195"/>
                <w:tab w:val="left" w:pos="-619"/>
                <w:tab w:val="left" w:pos="810"/>
                <w:tab w:val="left" w:pos="2193"/>
                <w:tab w:val="left" w:pos="3197"/>
                <w:tab w:val="left" w:pos="4289"/>
                <w:tab w:val="left" w:pos="5381"/>
              </w:tabs>
              <w:suppressAutoHyphens/>
              <w:spacing w:before="90" w:after="54"/>
              <w:ind w:right="-810"/>
              <w:rPr>
                <w:rFonts w:ascii="Calibri" w:hAnsi="Calibri" w:cs="Calibri"/>
                <w:b/>
                <w:szCs w:val="22"/>
              </w:rPr>
            </w:pPr>
          </w:p>
        </w:tc>
        <w:tc>
          <w:tcPr>
            <w:tcW w:w="2565" w:type="dxa"/>
            <w:tcBorders>
              <w:top w:val="single" w:sz="6" w:space="0" w:color="auto"/>
              <w:left w:val="single" w:sz="6" w:space="0" w:color="auto"/>
              <w:bottom w:val="single" w:sz="4" w:space="0" w:color="auto"/>
              <w:right w:val="double" w:sz="6" w:space="0" w:color="auto"/>
            </w:tcBorders>
          </w:tcPr>
          <w:p w14:paraId="6145EEF9" w14:textId="77777777" w:rsidR="007377AC" w:rsidRPr="00CC6DAA" w:rsidRDefault="007377AC" w:rsidP="001F0A80">
            <w:pPr>
              <w:tabs>
                <w:tab w:val="left" w:pos="-4680"/>
                <w:tab w:val="left" w:pos="-3960"/>
                <w:tab w:val="left" w:pos="-2933"/>
                <w:tab w:val="left" w:pos="-2510"/>
                <w:tab w:val="left" w:pos="-2088"/>
                <w:tab w:val="left" w:pos="-1666"/>
                <w:tab w:val="left" w:pos="-1195"/>
                <w:tab w:val="left" w:pos="-619"/>
                <w:tab w:val="left" w:pos="810"/>
                <w:tab w:val="left" w:pos="2153"/>
                <w:tab w:val="left" w:pos="3197"/>
                <w:tab w:val="left" w:pos="4289"/>
                <w:tab w:val="left" w:pos="5381"/>
              </w:tabs>
              <w:suppressAutoHyphens/>
              <w:spacing w:before="90" w:after="54"/>
              <w:ind w:right="-810"/>
              <w:rPr>
                <w:rFonts w:ascii="Calibri" w:hAnsi="Calibri" w:cs="Calibri"/>
                <w:b/>
                <w:szCs w:val="22"/>
              </w:rPr>
            </w:pPr>
          </w:p>
        </w:tc>
      </w:tr>
      <w:tr w:rsidR="007377AC" w:rsidRPr="00CC6DAA" w14:paraId="52E87078" w14:textId="77777777" w:rsidTr="00ED2C8F">
        <w:trPr>
          <w:jc w:val="center"/>
        </w:trPr>
        <w:tc>
          <w:tcPr>
            <w:tcW w:w="2610" w:type="dxa"/>
            <w:tcBorders>
              <w:top w:val="single" w:sz="4" w:space="0" w:color="auto"/>
              <w:left w:val="double" w:sz="6" w:space="0" w:color="auto"/>
            </w:tcBorders>
          </w:tcPr>
          <w:p w14:paraId="04057470" w14:textId="77777777" w:rsidR="007377AC" w:rsidRPr="009613B6" w:rsidRDefault="007377AC" w:rsidP="001F0A80">
            <w:pPr>
              <w:tabs>
                <w:tab w:val="left" w:pos="-1560"/>
                <w:tab w:val="left" w:pos="-840"/>
                <w:tab w:val="left" w:pos="150"/>
                <w:tab w:val="left" w:pos="187"/>
                <w:tab w:val="left" w:pos="810"/>
                <w:tab w:val="left" w:pos="1032"/>
                <w:tab w:val="left" w:pos="1925"/>
                <w:tab w:val="left" w:pos="2501"/>
              </w:tabs>
              <w:suppressAutoHyphens/>
              <w:spacing w:before="90" w:after="54"/>
              <w:ind w:right="-810"/>
              <w:rPr>
                <w:rFonts w:ascii="Calibri" w:hAnsi="Calibri" w:cs="Calibri"/>
                <w:b/>
                <w:szCs w:val="22"/>
              </w:rPr>
            </w:pPr>
            <w:r w:rsidRPr="009613B6">
              <w:rPr>
                <w:rFonts w:ascii="Calibri" w:hAnsi="Calibri" w:cs="Calibri"/>
                <w:b/>
                <w:szCs w:val="22"/>
              </w:rPr>
              <w:t>2013</w:t>
            </w:r>
          </w:p>
        </w:tc>
        <w:tc>
          <w:tcPr>
            <w:tcW w:w="2025" w:type="dxa"/>
            <w:tcBorders>
              <w:top w:val="single" w:sz="4" w:space="0" w:color="auto"/>
              <w:left w:val="single" w:sz="6" w:space="0" w:color="auto"/>
            </w:tcBorders>
          </w:tcPr>
          <w:p w14:paraId="605094C6" w14:textId="77777777" w:rsidR="007377AC" w:rsidRPr="00CC6DAA" w:rsidRDefault="007377AC" w:rsidP="001F0A80">
            <w:pPr>
              <w:tabs>
                <w:tab w:val="left" w:pos="-4680"/>
                <w:tab w:val="left" w:pos="-3960"/>
                <w:tab w:val="left" w:pos="-2933"/>
                <w:tab w:val="left" w:pos="-2510"/>
                <w:tab w:val="left" w:pos="-2088"/>
                <w:tab w:val="left" w:pos="-1666"/>
                <w:tab w:val="left" w:pos="-1195"/>
                <w:tab w:val="left" w:pos="-619"/>
                <w:tab w:val="left" w:pos="810"/>
                <w:tab w:val="left" w:pos="2193"/>
                <w:tab w:val="left" w:pos="3197"/>
                <w:tab w:val="left" w:pos="4289"/>
                <w:tab w:val="left" w:pos="5381"/>
              </w:tabs>
              <w:suppressAutoHyphens/>
              <w:spacing w:before="90" w:after="54"/>
              <w:ind w:right="-810"/>
              <w:rPr>
                <w:rFonts w:ascii="Calibri" w:hAnsi="Calibri" w:cs="Calibri"/>
                <w:b/>
                <w:szCs w:val="22"/>
              </w:rPr>
            </w:pPr>
          </w:p>
        </w:tc>
        <w:tc>
          <w:tcPr>
            <w:tcW w:w="2565" w:type="dxa"/>
            <w:tcBorders>
              <w:top w:val="single" w:sz="4" w:space="0" w:color="auto"/>
              <w:left w:val="single" w:sz="6" w:space="0" w:color="auto"/>
              <w:right w:val="double" w:sz="6" w:space="0" w:color="auto"/>
            </w:tcBorders>
          </w:tcPr>
          <w:p w14:paraId="0E685097" w14:textId="77777777" w:rsidR="007377AC" w:rsidRPr="00CC6DAA" w:rsidRDefault="007377AC" w:rsidP="001F0A80">
            <w:pPr>
              <w:tabs>
                <w:tab w:val="left" w:pos="-4680"/>
                <w:tab w:val="left" w:pos="-3960"/>
                <w:tab w:val="left" w:pos="-2933"/>
                <w:tab w:val="left" w:pos="-2510"/>
                <w:tab w:val="left" w:pos="-2088"/>
                <w:tab w:val="left" w:pos="-1666"/>
                <w:tab w:val="left" w:pos="-1195"/>
                <w:tab w:val="left" w:pos="-619"/>
                <w:tab w:val="left" w:pos="810"/>
                <w:tab w:val="left" w:pos="2153"/>
                <w:tab w:val="left" w:pos="3197"/>
                <w:tab w:val="left" w:pos="4289"/>
                <w:tab w:val="left" w:pos="5381"/>
              </w:tabs>
              <w:suppressAutoHyphens/>
              <w:spacing w:before="90" w:after="54"/>
              <w:ind w:right="-810"/>
              <w:rPr>
                <w:rFonts w:ascii="Calibri" w:hAnsi="Calibri" w:cs="Calibri"/>
                <w:b/>
                <w:szCs w:val="22"/>
              </w:rPr>
            </w:pPr>
          </w:p>
        </w:tc>
      </w:tr>
      <w:tr w:rsidR="007377AC" w:rsidRPr="00CC6DAA" w14:paraId="2F54B4DF" w14:textId="77777777" w:rsidTr="00577871">
        <w:trPr>
          <w:jc w:val="center"/>
        </w:trPr>
        <w:tc>
          <w:tcPr>
            <w:tcW w:w="2610" w:type="dxa"/>
            <w:tcBorders>
              <w:top w:val="single" w:sz="6" w:space="0" w:color="auto"/>
              <w:left w:val="double" w:sz="6" w:space="0" w:color="auto"/>
            </w:tcBorders>
          </w:tcPr>
          <w:p w14:paraId="3A2F8D9A" w14:textId="77777777" w:rsidR="007377AC" w:rsidRPr="009613B6" w:rsidRDefault="007377AC" w:rsidP="001F0A80">
            <w:pPr>
              <w:tabs>
                <w:tab w:val="left" w:pos="-1560"/>
                <w:tab w:val="left" w:pos="-840"/>
                <w:tab w:val="left" w:pos="150"/>
                <w:tab w:val="left" w:pos="187"/>
                <w:tab w:val="left" w:pos="810"/>
                <w:tab w:val="left" w:pos="1032"/>
                <w:tab w:val="left" w:pos="1925"/>
                <w:tab w:val="left" w:pos="2501"/>
              </w:tabs>
              <w:suppressAutoHyphens/>
              <w:spacing w:before="90" w:after="54"/>
              <w:ind w:right="-810"/>
              <w:rPr>
                <w:rFonts w:ascii="Calibri" w:hAnsi="Calibri" w:cs="Calibri"/>
                <w:b/>
                <w:szCs w:val="22"/>
              </w:rPr>
            </w:pPr>
            <w:r w:rsidRPr="009613B6">
              <w:rPr>
                <w:rFonts w:ascii="Calibri" w:hAnsi="Calibri" w:cs="Calibri"/>
                <w:b/>
                <w:szCs w:val="22"/>
              </w:rPr>
              <w:t>2014</w:t>
            </w:r>
          </w:p>
        </w:tc>
        <w:tc>
          <w:tcPr>
            <w:tcW w:w="2025" w:type="dxa"/>
            <w:tcBorders>
              <w:top w:val="single" w:sz="6" w:space="0" w:color="auto"/>
              <w:left w:val="single" w:sz="6" w:space="0" w:color="auto"/>
            </w:tcBorders>
          </w:tcPr>
          <w:p w14:paraId="4D5816E6" w14:textId="77777777" w:rsidR="007377AC" w:rsidRPr="00CC6DAA" w:rsidRDefault="007377AC" w:rsidP="001F0A80">
            <w:pPr>
              <w:tabs>
                <w:tab w:val="left" w:pos="-4680"/>
                <w:tab w:val="left" w:pos="-3960"/>
                <w:tab w:val="left" w:pos="-2933"/>
                <w:tab w:val="left" w:pos="-2510"/>
                <w:tab w:val="left" w:pos="-2088"/>
                <w:tab w:val="left" w:pos="-1666"/>
                <w:tab w:val="left" w:pos="-1195"/>
                <w:tab w:val="left" w:pos="-619"/>
                <w:tab w:val="left" w:pos="810"/>
                <w:tab w:val="left" w:pos="2193"/>
                <w:tab w:val="left" w:pos="3197"/>
                <w:tab w:val="left" w:pos="4289"/>
                <w:tab w:val="left" w:pos="5381"/>
              </w:tabs>
              <w:suppressAutoHyphens/>
              <w:spacing w:before="90" w:after="54"/>
              <w:ind w:right="-810"/>
              <w:rPr>
                <w:rFonts w:ascii="Calibri" w:hAnsi="Calibri" w:cs="Calibri"/>
                <w:b/>
                <w:szCs w:val="22"/>
              </w:rPr>
            </w:pPr>
          </w:p>
        </w:tc>
        <w:tc>
          <w:tcPr>
            <w:tcW w:w="2565" w:type="dxa"/>
            <w:tcBorders>
              <w:top w:val="single" w:sz="6" w:space="0" w:color="auto"/>
              <w:left w:val="single" w:sz="6" w:space="0" w:color="auto"/>
              <w:right w:val="double" w:sz="6" w:space="0" w:color="auto"/>
            </w:tcBorders>
          </w:tcPr>
          <w:p w14:paraId="47735A1C" w14:textId="77777777" w:rsidR="007377AC" w:rsidRPr="00CC6DAA" w:rsidRDefault="007377AC" w:rsidP="001F0A80">
            <w:pPr>
              <w:tabs>
                <w:tab w:val="left" w:pos="-4680"/>
                <w:tab w:val="left" w:pos="-3960"/>
                <w:tab w:val="left" w:pos="-2933"/>
                <w:tab w:val="left" w:pos="-2510"/>
                <w:tab w:val="left" w:pos="-2088"/>
                <w:tab w:val="left" w:pos="-1666"/>
                <w:tab w:val="left" w:pos="-1195"/>
                <w:tab w:val="left" w:pos="-619"/>
                <w:tab w:val="left" w:pos="810"/>
                <w:tab w:val="left" w:pos="2153"/>
                <w:tab w:val="left" w:pos="3197"/>
                <w:tab w:val="left" w:pos="4289"/>
                <w:tab w:val="left" w:pos="5381"/>
              </w:tabs>
              <w:suppressAutoHyphens/>
              <w:spacing w:before="90" w:after="54"/>
              <w:ind w:right="-810"/>
              <w:rPr>
                <w:rFonts w:ascii="Calibri" w:hAnsi="Calibri" w:cs="Calibri"/>
                <w:b/>
                <w:szCs w:val="22"/>
              </w:rPr>
            </w:pPr>
          </w:p>
        </w:tc>
      </w:tr>
      <w:tr w:rsidR="007377AC" w:rsidRPr="00CC6DAA" w14:paraId="3E300121" w14:textId="77777777" w:rsidTr="00577871">
        <w:trPr>
          <w:jc w:val="center"/>
        </w:trPr>
        <w:tc>
          <w:tcPr>
            <w:tcW w:w="2610" w:type="dxa"/>
            <w:tcBorders>
              <w:top w:val="single" w:sz="6" w:space="0" w:color="auto"/>
              <w:left w:val="double" w:sz="6" w:space="0" w:color="auto"/>
              <w:bottom w:val="double" w:sz="6" w:space="0" w:color="auto"/>
            </w:tcBorders>
          </w:tcPr>
          <w:p w14:paraId="5FAB9A8A" w14:textId="1B59D6CA" w:rsidR="007377AC" w:rsidRPr="009613B6" w:rsidRDefault="007377AC" w:rsidP="001F0A80">
            <w:pPr>
              <w:tabs>
                <w:tab w:val="left" w:pos="-1560"/>
                <w:tab w:val="left" w:pos="-840"/>
                <w:tab w:val="left" w:pos="150"/>
                <w:tab w:val="left" w:pos="187"/>
                <w:tab w:val="left" w:pos="810"/>
                <w:tab w:val="left" w:pos="1032"/>
                <w:tab w:val="left" w:pos="1925"/>
                <w:tab w:val="left" w:pos="2501"/>
              </w:tabs>
              <w:suppressAutoHyphens/>
              <w:spacing w:before="90" w:after="54"/>
              <w:ind w:right="-810"/>
              <w:rPr>
                <w:rFonts w:ascii="Calibri" w:hAnsi="Calibri" w:cs="Calibri"/>
                <w:b/>
                <w:szCs w:val="22"/>
              </w:rPr>
            </w:pPr>
            <w:r w:rsidRPr="009613B6">
              <w:rPr>
                <w:rFonts w:ascii="Calibri" w:hAnsi="Calibri" w:cs="Calibri"/>
                <w:b/>
                <w:szCs w:val="22"/>
              </w:rPr>
              <w:t xml:space="preserve">As of </w:t>
            </w:r>
            <w:r w:rsidR="00577871">
              <w:rPr>
                <w:rFonts w:ascii="Calibri" w:hAnsi="Calibri" w:cs="Calibri"/>
                <w:b/>
                <w:szCs w:val="22"/>
              </w:rPr>
              <w:t>September 30, 2015</w:t>
            </w:r>
          </w:p>
        </w:tc>
        <w:tc>
          <w:tcPr>
            <w:tcW w:w="2025" w:type="dxa"/>
            <w:tcBorders>
              <w:top w:val="single" w:sz="6" w:space="0" w:color="auto"/>
              <w:left w:val="single" w:sz="6" w:space="0" w:color="auto"/>
              <w:bottom w:val="double" w:sz="6" w:space="0" w:color="auto"/>
            </w:tcBorders>
          </w:tcPr>
          <w:p w14:paraId="55547D91" w14:textId="77777777" w:rsidR="007377AC" w:rsidRPr="00CC6DAA" w:rsidRDefault="007377AC" w:rsidP="001F0A80">
            <w:pPr>
              <w:tabs>
                <w:tab w:val="left" w:pos="-4680"/>
                <w:tab w:val="left" w:pos="-3960"/>
                <w:tab w:val="left" w:pos="-2933"/>
                <w:tab w:val="left" w:pos="-2510"/>
                <w:tab w:val="left" w:pos="-2088"/>
                <w:tab w:val="left" w:pos="-1666"/>
                <w:tab w:val="left" w:pos="-1195"/>
                <w:tab w:val="left" w:pos="-619"/>
                <w:tab w:val="left" w:pos="810"/>
                <w:tab w:val="left" w:pos="2193"/>
                <w:tab w:val="left" w:pos="3197"/>
                <w:tab w:val="left" w:pos="4289"/>
                <w:tab w:val="left" w:pos="5381"/>
              </w:tabs>
              <w:suppressAutoHyphens/>
              <w:spacing w:before="90" w:after="54"/>
              <w:ind w:right="-810"/>
              <w:rPr>
                <w:rFonts w:ascii="Calibri" w:hAnsi="Calibri" w:cs="Calibri"/>
                <w:szCs w:val="22"/>
              </w:rPr>
            </w:pPr>
          </w:p>
        </w:tc>
        <w:tc>
          <w:tcPr>
            <w:tcW w:w="2565" w:type="dxa"/>
            <w:tcBorders>
              <w:top w:val="single" w:sz="6" w:space="0" w:color="auto"/>
              <w:left w:val="single" w:sz="6" w:space="0" w:color="auto"/>
              <w:bottom w:val="double" w:sz="6" w:space="0" w:color="auto"/>
              <w:right w:val="double" w:sz="6" w:space="0" w:color="auto"/>
            </w:tcBorders>
          </w:tcPr>
          <w:p w14:paraId="256210EC" w14:textId="77777777" w:rsidR="007377AC" w:rsidRPr="00CC6DAA" w:rsidRDefault="007377AC" w:rsidP="001F0A80">
            <w:pPr>
              <w:tabs>
                <w:tab w:val="left" w:pos="-4680"/>
                <w:tab w:val="left" w:pos="-3960"/>
                <w:tab w:val="left" w:pos="-2933"/>
                <w:tab w:val="left" w:pos="-2510"/>
                <w:tab w:val="left" w:pos="-2088"/>
                <w:tab w:val="left" w:pos="-1666"/>
                <w:tab w:val="left" w:pos="-1195"/>
                <w:tab w:val="left" w:pos="-619"/>
                <w:tab w:val="left" w:pos="810"/>
                <w:tab w:val="left" w:pos="2153"/>
                <w:tab w:val="left" w:pos="3197"/>
                <w:tab w:val="left" w:pos="4289"/>
                <w:tab w:val="left" w:pos="5381"/>
              </w:tabs>
              <w:suppressAutoHyphens/>
              <w:spacing w:before="90" w:after="54"/>
              <w:ind w:right="-810"/>
              <w:rPr>
                <w:rFonts w:ascii="Calibri" w:hAnsi="Calibri" w:cs="Calibri"/>
                <w:szCs w:val="22"/>
              </w:rPr>
            </w:pPr>
          </w:p>
        </w:tc>
      </w:tr>
    </w:tbl>
    <w:p w14:paraId="52A82F32" w14:textId="77777777" w:rsidR="007377AC" w:rsidRPr="00CC6DAA" w:rsidRDefault="007377AC" w:rsidP="007377AC">
      <w:pPr>
        <w:tabs>
          <w:tab w:val="left" w:pos="-1440"/>
          <w:tab w:val="left" w:pos="-720"/>
          <w:tab w:val="left" w:pos="180"/>
          <w:tab w:val="left" w:pos="360"/>
          <w:tab w:val="left" w:pos="900"/>
          <w:tab w:val="left" w:pos="1152"/>
          <w:tab w:val="left" w:pos="1574"/>
          <w:tab w:val="left" w:pos="2045"/>
          <w:tab w:val="left" w:pos="2621"/>
          <w:tab w:val="left" w:pos="5393"/>
          <w:tab w:val="left" w:pos="6437"/>
          <w:tab w:val="left" w:pos="7529"/>
          <w:tab w:val="left" w:pos="8621"/>
        </w:tabs>
        <w:suppressAutoHyphens/>
        <w:ind w:right="-18"/>
        <w:jc w:val="both"/>
        <w:rPr>
          <w:rFonts w:ascii="Calibri" w:hAnsi="Calibri" w:cs="Calibri"/>
          <w:szCs w:val="22"/>
        </w:rPr>
      </w:pPr>
    </w:p>
    <w:p w14:paraId="192773B3" w14:textId="77777777" w:rsidR="007377AC" w:rsidRPr="00CC6DAA" w:rsidRDefault="007377AC" w:rsidP="007377AC">
      <w:pPr>
        <w:numPr>
          <w:ilvl w:val="0"/>
          <w:numId w:val="1"/>
        </w:numPr>
        <w:tabs>
          <w:tab w:val="left" w:pos="-1440"/>
          <w:tab w:val="left" w:pos="-720"/>
          <w:tab w:val="left" w:pos="180"/>
          <w:tab w:val="left" w:pos="360"/>
          <w:tab w:val="left" w:pos="900"/>
          <w:tab w:val="left" w:pos="1152"/>
          <w:tab w:val="left" w:pos="1574"/>
          <w:tab w:val="left" w:pos="2045"/>
          <w:tab w:val="left" w:pos="2621"/>
          <w:tab w:val="left" w:pos="5393"/>
          <w:tab w:val="left" w:pos="6437"/>
          <w:tab w:val="left" w:pos="7529"/>
          <w:tab w:val="left" w:pos="8621"/>
        </w:tabs>
        <w:suppressAutoHyphens/>
        <w:ind w:right="-18"/>
        <w:jc w:val="both"/>
        <w:rPr>
          <w:rFonts w:ascii="Calibri" w:hAnsi="Calibri" w:cs="Calibri"/>
          <w:szCs w:val="22"/>
        </w:rPr>
      </w:pPr>
      <w:r w:rsidRPr="00CC6DAA">
        <w:rPr>
          <w:rFonts w:ascii="Calibri" w:hAnsi="Calibri" w:cs="Calibri"/>
          <w:szCs w:val="22"/>
        </w:rPr>
        <w:t xml:space="preserve">Provide the number of </w:t>
      </w:r>
      <w:r w:rsidRPr="00CC6DAA">
        <w:rPr>
          <w:rFonts w:ascii="Calibri" w:hAnsi="Calibri" w:cs="Calibri"/>
          <w:b/>
          <w:szCs w:val="22"/>
        </w:rPr>
        <w:t>tax-exempt</w:t>
      </w:r>
      <w:r w:rsidRPr="00CC6DAA">
        <w:rPr>
          <w:rFonts w:ascii="Calibri" w:hAnsi="Calibri" w:cs="Calibri"/>
          <w:szCs w:val="22"/>
        </w:rPr>
        <w:t xml:space="preserve"> </w:t>
      </w:r>
      <w:r w:rsidRPr="00CC6DAA">
        <w:rPr>
          <w:rFonts w:ascii="Calibri" w:hAnsi="Calibri" w:cs="Calibri"/>
          <w:b/>
          <w:szCs w:val="22"/>
        </w:rPr>
        <w:t>trust and custody accounts</w:t>
      </w:r>
      <w:r w:rsidRPr="00CC6DAA">
        <w:rPr>
          <w:rFonts w:ascii="Calibri" w:hAnsi="Calibri" w:cs="Calibri"/>
          <w:szCs w:val="22"/>
        </w:rPr>
        <w:t>, including global custody clients, gained and/or lost for the periods listed in the following matrix.  Report corresponding market values in US$ millions as of initiation date for clients gained and termination date for clients lost.</w:t>
      </w:r>
    </w:p>
    <w:p w14:paraId="198E4809" w14:textId="77777777" w:rsidR="007377AC" w:rsidRPr="00CC6DAA" w:rsidRDefault="007377AC" w:rsidP="007377AC">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left="720" w:hanging="10"/>
        <w:jc w:val="center"/>
        <w:rPr>
          <w:rFonts w:ascii="Calibri" w:hAnsi="Calibri" w:cs="Calibri"/>
          <w:b/>
          <w:szCs w:val="22"/>
        </w:rPr>
      </w:pPr>
    </w:p>
    <w:p w14:paraId="026E48FB" w14:textId="77777777" w:rsidR="007377AC" w:rsidRPr="00CC6DAA" w:rsidRDefault="007377AC" w:rsidP="007377AC">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left="720" w:hanging="10"/>
        <w:jc w:val="center"/>
        <w:rPr>
          <w:rFonts w:ascii="Calibri" w:hAnsi="Calibri" w:cs="Calibri"/>
          <w:b/>
          <w:szCs w:val="22"/>
        </w:rPr>
      </w:pPr>
      <w:r w:rsidRPr="00CC6DAA">
        <w:rPr>
          <w:rFonts w:ascii="Calibri" w:hAnsi="Calibri" w:cs="Calibri"/>
          <w:b/>
          <w:szCs w:val="22"/>
        </w:rPr>
        <w:t>Total Trust and Custody Clients Only</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26"/>
        <w:gridCol w:w="1284"/>
        <w:gridCol w:w="1734"/>
        <w:gridCol w:w="1734"/>
        <w:gridCol w:w="1734"/>
      </w:tblGrid>
      <w:tr w:rsidR="007377AC" w:rsidRPr="00CC6DAA" w14:paraId="74826979" w14:textId="77777777" w:rsidTr="00577871">
        <w:trPr>
          <w:jc w:val="center"/>
        </w:trPr>
        <w:tc>
          <w:tcPr>
            <w:tcW w:w="2526" w:type="dxa"/>
            <w:tcBorders>
              <w:top w:val="double" w:sz="6" w:space="0" w:color="auto"/>
            </w:tcBorders>
            <w:shd w:val="pct12" w:color="auto" w:fill="FFFFFF"/>
          </w:tcPr>
          <w:p w14:paraId="5BF27224" w14:textId="77777777" w:rsidR="007377AC" w:rsidRPr="00CC6DAA" w:rsidRDefault="007377AC" w:rsidP="001F0A80">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rPr>
                <w:rFonts w:ascii="Calibri" w:hAnsi="Calibri" w:cs="Calibri"/>
                <w:b/>
                <w:szCs w:val="22"/>
              </w:rPr>
            </w:pPr>
          </w:p>
        </w:tc>
        <w:tc>
          <w:tcPr>
            <w:tcW w:w="1284" w:type="dxa"/>
            <w:tcBorders>
              <w:top w:val="double" w:sz="6" w:space="0" w:color="auto"/>
            </w:tcBorders>
            <w:shd w:val="pct12" w:color="auto" w:fill="FFFFFF"/>
          </w:tcPr>
          <w:p w14:paraId="7F11A851" w14:textId="77777777" w:rsidR="007377AC" w:rsidRPr="00CC6DAA" w:rsidRDefault="007377AC" w:rsidP="001F0A80">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jc w:val="center"/>
              <w:rPr>
                <w:rFonts w:ascii="Calibri" w:hAnsi="Calibri" w:cs="Calibri"/>
                <w:b/>
                <w:szCs w:val="22"/>
              </w:rPr>
            </w:pPr>
            <w:r w:rsidRPr="00CC6DAA">
              <w:rPr>
                <w:rFonts w:ascii="Calibri" w:hAnsi="Calibri" w:cs="Calibri"/>
                <w:b/>
                <w:szCs w:val="22"/>
              </w:rPr>
              <w:t xml:space="preserve">Clients Gained </w:t>
            </w:r>
          </w:p>
          <w:p w14:paraId="63732914" w14:textId="77777777" w:rsidR="007377AC" w:rsidRPr="00CC6DAA" w:rsidRDefault="007377AC" w:rsidP="001F0A80">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jc w:val="center"/>
              <w:rPr>
                <w:rFonts w:ascii="Calibri" w:hAnsi="Calibri" w:cs="Calibri"/>
                <w:b/>
                <w:szCs w:val="22"/>
              </w:rPr>
            </w:pPr>
            <w:r w:rsidRPr="00CC6DAA">
              <w:rPr>
                <w:rFonts w:ascii="Calibri" w:hAnsi="Calibri" w:cs="Calibri"/>
                <w:b/>
                <w:szCs w:val="22"/>
              </w:rPr>
              <w:t>(Number)</w:t>
            </w:r>
          </w:p>
        </w:tc>
        <w:tc>
          <w:tcPr>
            <w:tcW w:w="1734" w:type="dxa"/>
            <w:tcBorders>
              <w:top w:val="double" w:sz="6" w:space="0" w:color="auto"/>
            </w:tcBorders>
            <w:shd w:val="pct12" w:color="auto" w:fill="FFFFFF"/>
          </w:tcPr>
          <w:p w14:paraId="53FBD5A2" w14:textId="77777777" w:rsidR="007377AC" w:rsidRPr="00CC6DAA" w:rsidRDefault="007377AC" w:rsidP="001F0A80">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18"/>
              <w:jc w:val="center"/>
              <w:rPr>
                <w:rFonts w:ascii="Calibri" w:hAnsi="Calibri" w:cs="Calibri"/>
                <w:b/>
                <w:szCs w:val="22"/>
              </w:rPr>
            </w:pPr>
            <w:r w:rsidRPr="00CC6DAA">
              <w:rPr>
                <w:rFonts w:ascii="Calibri" w:hAnsi="Calibri" w:cs="Calibri"/>
                <w:b/>
                <w:szCs w:val="22"/>
              </w:rPr>
              <w:t>Clients Gained (US$ millions)</w:t>
            </w:r>
          </w:p>
        </w:tc>
        <w:tc>
          <w:tcPr>
            <w:tcW w:w="1734" w:type="dxa"/>
            <w:tcBorders>
              <w:top w:val="double" w:sz="6" w:space="0" w:color="auto"/>
            </w:tcBorders>
            <w:shd w:val="pct12" w:color="auto" w:fill="FFFFFF"/>
          </w:tcPr>
          <w:p w14:paraId="7F3F7ADE" w14:textId="77777777" w:rsidR="007377AC" w:rsidRPr="00CC6DAA" w:rsidRDefault="007377AC" w:rsidP="001F0A80">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18"/>
              <w:jc w:val="center"/>
              <w:rPr>
                <w:rFonts w:ascii="Calibri" w:hAnsi="Calibri" w:cs="Calibri"/>
                <w:b/>
                <w:szCs w:val="22"/>
              </w:rPr>
            </w:pPr>
            <w:r w:rsidRPr="00CC6DAA">
              <w:rPr>
                <w:rFonts w:ascii="Calibri" w:hAnsi="Calibri" w:cs="Calibri"/>
                <w:b/>
                <w:szCs w:val="22"/>
              </w:rPr>
              <w:t>Clients Lost</w:t>
            </w:r>
          </w:p>
          <w:p w14:paraId="4159A0BE" w14:textId="77777777" w:rsidR="007377AC" w:rsidRPr="00CC6DAA" w:rsidRDefault="007377AC" w:rsidP="001F0A80">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18"/>
              <w:jc w:val="center"/>
              <w:rPr>
                <w:rFonts w:ascii="Calibri" w:hAnsi="Calibri" w:cs="Calibri"/>
                <w:b/>
                <w:szCs w:val="22"/>
              </w:rPr>
            </w:pPr>
            <w:r w:rsidRPr="00CC6DAA">
              <w:rPr>
                <w:rFonts w:ascii="Calibri" w:hAnsi="Calibri" w:cs="Calibri"/>
                <w:b/>
                <w:szCs w:val="22"/>
              </w:rPr>
              <w:t>(Number)</w:t>
            </w:r>
          </w:p>
        </w:tc>
        <w:tc>
          <w:tcPr>
            <w:tcW w:w="1734" w:type="dxa"/>
            <w:tcBorders>
              <w:top w:val="double" w:sz="6" w:space="0" w:color="auto"/>
            </w:tcBorders>
            <w:shd w:val="pct12" w:color="auto" w:fill="FFFFFF"/>
          </w:tcPr>
          <w:p w14:paraId="267869DF" w14:textId="77777777" w:rsidR="007377AC" w:rsidRPr="00CC6DAA" w:rsidRDefault="007377AC" w:rsidP="001F0A80">
            <w:pPr>
              <w:tabs>
                <w:tab w:val="left" w:pos="-1440"/>
                <w:tab w:val="left" w:pos="-720"/>
                <w:tab w:val="left" w:pos="307"/>
                <w:tab w:val="left" w:pos="810"/>
                <w:tab w:val="left" w:pos="1152"/>
                <w:tab w:val="left" w:pos="1574"/>
                <w:tab w:val="left" w:pos="2045"/>
                <w:tab w:val="left" w:pos="5393"/>
                <w:tab w:val="left" w:pos="6437"/>
                <w:tab w:val="left" w:pos="7529"/>
                <w:tab w:val="left" w:pos="8621"/>
              </w:tabs>
              <w:suppressAutoHyphens/>
              <w:jc w:val="center"/>
              <w:rPr>
                <w:rFonts w:ascii="Calibri" w:hAnsi="Calibri" w:cs="Calibri"/>
                <w:b/>
                <w:szCs w:val="22"/>
              </w:rPr>
            </w:pPr>
            <w:r w:rsidRPr="00CC6DAA">
              <w:rPr>
                <w:rFonts w:ascii="Calibri" w:hAnsi="Calibri" w:cs="Calibri"/>
                <w:b/>
                <w:szCs w:val="22"/>
              </w:rPr>
              <w:t>Clients Lost (US$ millions)</w:t>
            </w:r>
          </w:p>
        </w:tc>
      </w:tr>
      <w:tr w:rsidR="007377AC" w:rsidRPr="00CC6DAA" w14:paraId="580B9521" w14:textId="77777777" w:rsidTr="00577871">
        <w:trPr>
          <w:jc w:val="center"/>
        </w:trPr>
        <w:tc>
          <w:tcPr>
            <w:tcW w:w="2526" w:type="dxa"/>
          </w:tcPr>
          <w:p w14:paraId="4A154283" w14:textId="77777777" w:rsidR="007377AC" w:rsidRPr="009613B6" w:rsidRDefault="007377AC" w:rsidP="001F0A80">
            <w:pPr>
              <w:tabs>
                <w:tab w:val="left" w:pos="-1560"/>
                <w:tab w:val="left" w:pos="-840"/>
                <w:tab w:val="left" w:pos="150"/>
                <w:tab w:val="left" w:pos="187"/>
                <w:tab w:val="left" w:pos="810"/>
                <w:tab w:val="left" w:pos="1032"/>
                <w:tab w:val="left" w:pos="1925"/>
                <w:tab w:val="left" w:pos="2501"/>
              </w:tabs>
              <w:suppressAutoHyphens/>
              <w:spacing w:before="90" w:after="54"/>
              <w:ind w:right="-810"/>
              <w:rPr>
                <w:rFonts w:ascii="Calibri" w:hAnsi="Calibri" w:cs="Calibri"/>
                <w:b/>
                <w:szCs w:val="22"/>
              </w:rPr>
            </w:pPr>
            <w:r w:rsidRPr="009613B6">
              <w:rPr>
                <w:rFonts w:ascii="Calibri" w:hAnsi="Calibri" w:cs="Calibri"/>
                <w:b/>
                <w:szCs w:val="22"/>
              </w:rPr>
              <w:t>2010</w:t>
            </w:r>
          </w:p>
        </w:tc>
        <w:tc>
          <w:tcPr>
            <w:tcW w:w="1284" w:type="dxa"/>
          </w:tcPr>
          <w:p w14:paraId="2CA589A9" w14:textId="77777777" w:rsidR="007377AC" w:rsidRPr="00CC6DAA" w:rsidRDefault="007377AC" w:rsidP="001F0A80">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rPr>
                <w:rFonts w:ascii="Calibri" w:hAnsi="Calibri" w:cs="Calibri"/>
                <w:szCs w:val="22"/>
              </w:rPr>
            </w:pPr>
          </w:p>
        </w:tc>
        <w:tc>
          <w:tcPr>
            <w:tcW w:w="1734" w:type="dxa"/>
          </w:tcPr>
          <w:p w14:paraId="659EEBB6" w14:textId="77777777" w:rsidR="007377AC" w:rsidRPr="00CC6DAA" w:rsidRDefault="007377AC" w:rsidP="001F0A80">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rPr>
                <w:rFonts w:ascii="Calibri" w:hAnsi="Calibri" w:cs="Calibri"/>
                <w:szCs w:val="22"/>
              </w:rPr>
            </w:pPr>
          </w:p>
        </w:tc>
        <w:tc>
          <w:tcPr>
            <w:tcW w:w="1734" w:type="dxa"/>
          </w:tcPr>
          <w:p w14:paraId="1CC5A4B9" w14:textId="77777777" w:rsidR="007377AC" w:rsidRPr="00CC6DAA" w:rsidRDefault="007377AC" w:rsidP="001F0A80">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rPr>
                <w:rFonts w:ascii="Calibri" w:hAnsi="Calibri" w:cs="Calibri"/>
                <w:szCs w:val="22"/>
              </w:rPr>
            </w:pPr>
          </w:p>
        </w:tc>
        <w:tc>
          <w:tcPr>
            <w:tcW w:w="1734" w:type="dxa"/>
          </w:tcPr>
          <w:p w14:paraId="654D0D7E" w14:textId="77777777" w:rsidR="007377AC" w:rsidRPr="00CC6DAA" w:rsidRDefault="007377AC" w:rsidP="001F0A80">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rPr>
                <w:rFonts w:ascii="Calibri" w:hAnsi="Calibri" w:cs="Calibri"/>
                <w:szCs w:val="22"/>
              </w:rPr>
            </w:pPr>
          </w:p>
        </w:tc>
      </w:tr>
      <w:tr w:rsidR="007377AC" w:rsidRPr="00CC6DAA" w14:paraId="6E6FBE9C" w14:textId="77777777" w:rsidTr="00577871">
        <w:trPr>
          <w:jc w:val="center"/>
        </w:trPr>
        <w:tc>
          <w:tcPr>
            <w:tcW w:w="2526" w:type="dxa"/>
          </w:tcPr>
          <w:p w14:paraId="4F650494" w14:textId="77777777" w:rsidR="007377AC" w:rsidRPr="009613B6" w:rsidRDefault="007377AC" w:rsidP="001F0A80">
            <w:pPr>
              <w:tabs>
                <w:tab w:val="left" w:pos="-1560"/>
                <w:tab w:val="left" w:pos="-840"/>
                <w:tab w:val="left" w:pos="150"/>
                <w:tab w:val="left" w:pos="187"/>
                <w:tab w:val="left" w:pos="810"/>
                <w:tab w:val="left" w:pos="1032"/>
                <w:tab w:val="left" w:pos="1925"/>
                <w:tab w:val="left" w:pos="2501"/>
              </w:tabs>
              <w:suppressAutoHyphens/>
              <w:spacing w:before="90" w:after="54"/>
              <w:ind w:right="-810"/>
              <w:rPr>
                <w:rFonts w:ascii="Calibri" w:hAnsi="Calibri" w:cs="Calibri"/>
                <w:b/>
                <w:szCs w:val="22"/>
              </w:rPr>
            </w:pPr>
            <w:r w:rsidRPr="009613B6">
              <w:rPr>
                <w:rFonts w:ascii="Calibri" w:hAnsi="Calibri" w:cs="Calibri"/>
                <w:b/>
                <w:szCs w:val="22"/>
              </w:rPr>
              <w:t>2011</w:t>
            </w:r>
          </w:p>
        </w:tc>
        <w:tc>
          <w:tcPr>
            <w:tcW w:w="1284" w:type="dxa"/>
          </w:tcPr>
          <w:p w14:paraId="716D89B0" w14:textId="77777777" w:rsidR="007377AC" w:rsidRPr="00CC6DAA" w:rsidRDefault="007377AC" w:rsidP="001F0A80">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rPr>
                <w:rFonts w:ascii="Calibri" w:hAnsi="Calibri" w:cs="Calibri"/>
                <w:szCs w:val="22"/>
              </w:rPr>
            </w:pPr>
          </w:p>
        </w:tc>
        <w:tc>
          <w:tcPr>
            <w:tcW w:w="1734" w:type="dxa"/>
          </w:tcPr>
          <w:p w14:paraId="124822AC" w14:textId="77777777" w:rsidR="007377AC" w:rsidRPr="00CC6DAA" w:rsidRDefault="007377AC" w:rsidP="001F0A80">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rPr>
                <w:rFonts w:ascii="Calibri" w:hAnsi="Calibri" w:cs="Calibri"/>
                <w:szCs w:val="22"/>
              </w:rPr>
            </w:pPr>
          </w:p>
        </w:tc>
        <w:tc>
          <w:tcPr>
            <w:tcW w:w="1734" w:type="dxa"/>
          </w:tcPr>
          <w:p w14:paraId="7466CC04" w14:textId="77777777" w:rsidR="007377AC" w:rsidRPr="00CC6DAA" w:rsidRDefault="007377AC" w:rsidP="001F0A80">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rPr>
                <w:rFonts w:ascii="Calibri" w:hAnsi="Calibri" w:cs="Calibri"/>
                <w:szCs w:val="22"/>
              </w:rPr>
            </w:pPr>
          </w:p>
        </w:tc>
        <w:tc>
          <w:tcPr>
            <w:tcW w:w="1734" w:type="dxa"/>
          </w:tcPr>
          <w:p w14:paraId="26ADA3C0" w14:textId="77777777" w:rsidR="007377AC" w:rsidRPr="00CC6DAA" w:rsidRDefault="007377AC" w:rsidP="001F0A80">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rPr>
                <w:rFonts w:ascii="Calibri" w:hAnsi="Calibri" w:cs="Calibri"/>
                <w:szCs w:val="22"/>
              </w:rPr>
            </w:pPr>
          </w:p>
        </w:tc>
      </w:tr>
      <w:tr w:rsidR="007377AC" w:rsidRPr="00CC6DAA" w14:paraId="499C7B91" w14:textId="77777777" w:rsidTr="00577871">
        <w:trPr>
          <w:jc w:val="center"/>
        </w:trPr>
        <w:tc>
          <w:tcPr>
            <w:tcW w:w="2526" w:type="dxa"/>
          </w:tcPr>
          <w:p w14:paraId="4FF059E9" w14:textId="77777777" w:rsidR="007377AC" w:rsidRPr="009613B6" w:rsidRDefault="007377AC" w:rsidP="001F0A80">
            <w:pPr>
              <w:tabs>
                <w:tab w:val="left" w:pos="-1560"/>
                <w:tab w:val="left" w:pos="-840"/>
                <w:tab w:val="left" w:pos="150"/>
                <w:tab w:val="left" w:pos="187"/>
                <w:tab w:val="left" w:pos="810"/>
                <w:tab w:val="left" w:pos="1032"/>
                <w:tab w:val="left" w:pos="1925"/>
                <w:tab w:val="left" w:pos="2501"/>
              </w:tabs>
              <w:suppressAutoHyphens/>
              <w:spacing w:before="90" w:after="54"/>
              <w:ind w:right="-810"/>
              <w:rPr>
                <w:rFonts w:ascii="Calibri" w:hAnsi="Calibri" w:cs="Calibri"/>
                <w:b/>
                <w:szCs w:val="22"/>
              </w:rPr>
            </w:pPr>
            <w:r w:rsidRPr="009613B6">
              <w:rPr>
                <w:rFonts w:ascii="Calibri" w:hAnsi="Calibri" w:cs="Calibri"/>
                <w:b/>
                <w:szCs w:val="22"/>
              </w:rPr>
              <w:t>2012</w:t>
            </w:r>
          </w:p>
        </w:tc>
        <w:tc>
          <w:tcPr>
            <w:tcW w:w="1284" w:type="dxa"/>
          </w:tcPr>
          <w:p w14:paraId="52B6276B" w14:textId="77777777" w:rsidR="007377AC" w:rsidRPr="00CC6DAA" w:rsidRDefault="007377AC" w:rsidP="001F0A80">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rPr>
                <w:rFonts w:ascii="Calibri" w:hAnsi="Calibri" w:cs="Calibri"/>
                <w:szCs w:val="22"/>
              </w:rPr>
            </w:pPr>
          </w:p>
        </w:tc>
        <w:tc>
          <w:tcPr>
            <w:tcW w:w="1734" w:type="dxa"/>
          </w:tcPr>
          <w:p w14:paraId="311323AA" w14:textId="77777777" w:rsidR="007377AC" w:rsidRPr="00CC6DAA" w:rsidRDefault="007377AC" w:rsidP="001F0A80">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rPr>
                <w:rFonts w:ascii="Calibri" w:hAnsi="Calibri" w:cs="Calibri"/>
                <w:szCs w:val="22"/>
              </w:rPr>
            </w:pPr>
          </w:p>
        </w:tc>
        <w:tc>
          <w:tcPr>
            <w:tcW w:w="1734" w:type="dxa"/>
          </w:tcPr>
          <w:p w14:paraId="464C0AE6" w14:textId="77777777" w:rsidR="007377AC" w:rsidRPr="00CC6DAA" w:rsidRDefault="007377AC" w:rsidP="001F0A80">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rPr>
                <w:rFonts w:ascii="Calibri" w:hAnsi="Calibri" w:cs="Calibri"/>
                <w:szCs w:val="22"/>
              </w:rPr>
            </w:pPr>
          </w:p>
        </w:tc>
        <w:tc>
          <w:tcPr>
            <w:tcW w:w="1734" w:type="dxa"/>
          </w:tcPr>
          <w:p w14:paraId="6E4AE0BC" w14:textId="77777777" w:rsidR="007377AC" w:rsidRPr="00CC6DAA" w:rsidRDefault="007377AC" w:rsidP="001F0A80">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rPr>
                <w:rFonts w:ascii="Calibri" w:hAnsi="Calibri" w:cs="Calibri"/>
                <w:szCs w:val="22"/>
              </w:rPr>
            </w:pPr>
          </w:p>
        </w:tc>
      </w:tr>
      <w:tr w:rsidR="007377AC" w:rsidRPr="00CC6DAA" w14:paraId="2CD960BF" w14:textId="77777777" w:rsidTr="00577871">
        <w:trPr>
          <w:jc w:val="center"/>
        </w:trPr>
        <w:tc>
          <w:tcPr>
            <w:tcW w:w="2526" w:type="dxa"/>
          </w:tcPr>
          <w:p w14:paraId="133D397A" w14:textId="77777777" w:rsidR="007377AC" w:rsidRPr="009613B6" w:rsidRDefault="007377AC" w:rsidP="001F0A80">
            <w:pPr>
              <w:tabs>
                <w:tab w:val="left" w:pos="-1560"/>
                <w:tab w:val="left" w:pos="-840"/>
                <w:tab w:val="left" w:pos="150"/>
                <w:tab w:val="left" w:pos="187"/>
                <w:tab w:val="left" w:pos="810"/>
                <w:tab w:val="left" w:pos="1032"/>
                <w:tab w:val="left" w:pos="1925"/>
                <w:tab w:val="left" w:pos="2501"/>
              </w:tabs>
              <w:suppressAutoHyphens/>
              <w:spacing w:before="90" w:after="54"/>
              <w:ind w:right="-810"/>
              <w:rPr>
                <w:rFonts w:ascii="Calibri" w:hAnsi="Calibri" w:cs="Calibri"/>
                <w:b/>
                <w:szCs w:val="22"/>
              </w:rPr>
            </w:pPr>
            <w:r w:rsidRPr="009613B6">
              <w:rPr>
                <w:rFonts w:ascii="Calibri" w:hAnsi="Calibri" w:cs="Calibri"/>
                <w:b/>
                <w:szCs w:val="22"/>
              </w:rPr>
              <w:t>2013</w:t>
            </w:r>
          </w:p>
        </w:tc>
        <w:tc>
          <w:tcPr>
            <w:tcW w:w="1284" w:type="dxa"/>
          </w:tcPr>
          <w:p w14:paraId="2ED2C1F5" w14:textId="77777777" w:rsidR="007377AC" w:rsidRPr="00CC6DAA" w:rsidRDefault="007377AC" w:rsidP="001F0A80">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rPr>
                <w:rFonts w:ascii="Calibri" w:hAnsi="Calibri" w:cs="Calibri"/>
                <w:szCs w:val="22"/>
              </w:rPr>
            </w:pPr>
          </w:p>
        </w:tc>
        <w:tc>
          <w:tcPr>
            <w:tcW w:w="1734" w:type="dxa"/>
          </w:tcPr>
          <w:p w14:paraId="6667962A" w14:textId="77777777" w:rsidR="007377AC" w:rsidRPr="00CC6DAA" w:rsidRDefault="007377AC" w:rsidP="001F0A80">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rPr>
                <w:rFonts w:ascii="Calibri" w:hAnsi="Calibri" w:cs="Calibri"/>
                <w:szCs w:val="22"/>
              </w:rPr>
            </w:pPr>
          </w:p>
        </w:tc>
        <w:tc>
          <w:tcPr>
            <w:tcW w:w="1734" w:type="dxa"/>
          </w:tcPr>
          <w:p w14:paraId="2EF8B202" w14:textId="77777777" w:rsidR="007377AC" w:rsidRPr="00CC6DAA" w:rsidRDefault="007377AC" w:rsidP="001F0A80">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rPr>
                <w:rFonts w:ascii="Calibri" w:hAnsi="Calibri" w:cs="Calibri"/>
                <w:szCs w:val="22"/>
              </w:rPr>
            </w:pPr>
          </w:p>
        </w:tc>
        <w:tc>
          <w:tcPr>
            <w:tcW w:w="1734" w:type="dxa"/>
          </w:tcPr>
          <w:p w14:paraId="15D1CE05" w14:textId="77777777" w:rsidR="007377AC" w:rsidRPr="00CC6DAA" w:rsidRDefault="007377AC" w:rsidP="001F0A80">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rPr>
                <w:rFonts w:ascii="Calibri" w:hAnsi="Calibri" w:cs="Calibri"/>
                <w:szCs w:val="22"/>
              </w:rPr>
            </w:pPr>
          </w:p>
        </w:tc>
      </w:tr>
      <w:tr w:rsidR="007377AC" w:rsidRPr="00CC6DAA" w14:paraId="5B375AAD" w14:textId="77777777" w:rsidTr="00577871">
        <w:trPr>
          <w:jc w:val="center"/>
        </w:trPr>
        <w:tc>
          <w:tcPr>
            <w:tcW w:w="2526" w:type="dxa"/>
          </w:tcPr>
          <w:p w14:paraId="2A614B71" w14:textId="77777777" w:rsidR="007377AC" w:rsidRPr="009613B6" w:rsidRDefault="007377AC" w:rsidP="001F0A80">
            <w:pPr>
              <w:tabs>
                <w:tab w:val="left" w:pos="-1560"/>
                <w:tab w:val="left" w:pos="-840"/>
                <w:tab w:val="left" w:pos="150"/>
                <w:tab w:val="left" w:pos="187"/>
                <w:tab w:val="left" w:pos="810"/>
                <w:tab w:val="left" w:pos="1032"/>
                <w:tab w:val="left" w:pos="1925"/>
                <w:tab w:val="left" w:pos="2501"/>
              </w:tabs>
              <w:suppressAutoHyphens/>
              <w:spacing w:before="90" w:after="54"/>
              <w:ind w:right="-810"/>
              <w:rPr>
                <w:rFonts w:ascii="Calibri" w:hAnsi="Calibri" w:cs="Calibri"/>
                <w:b/>
                <w:szCs w:val="22"/>
              </w:rPr>
            </w:pPr>
            <w:r w:rsidRPr="009613B6">
              <w:rPr>
                <w:rFonts w:ascii="Calibri" w:hAnsi="Calibri" w:cs="Calibri"/>
                <w:b/>
                <w:szCs w:val="22"/>
              </w:rPr>
              <w:t>2014</w:t>
            </w:r>
          </w:p>
        </w:tc>
        <w:tc>
          <w:tcPr>
            <w:tcW w:w="1284" w:type="dxa"/>
          </w:tcPr>
          <w:p w14:paraId="7197EF89" w14:textId="77777777" w:rsidR="007377AC" w:rsidRPr="00CC6DAA" w:rsidRDefault="007377AC" w:rsidP="001F0A80">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rPr>
                <w:rFonts w:ascii="Calibri" w:hAnsi="Calibri" w:cs="Calibri"/>
                <w:szCs w:val="22"/>
              </w:rPr>
            </w:pPr>
          </w:p>
        </w:tc>
        <w:tc>
          <w:tcPr>
            <w:tcW w:w="1734" w:type="dxa"/>
          </w:tcPr>
          <w:p w14:paraId="6CCD5187" w14:textId="77777777" w:rsidR="007377AC" w:rsidRPr="00CC6DAA" w:rsidRDefault="007377AC" w:rsidP="001F0A80">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rPr>
                <w:rFonts w:ascii="Calibri" w:hAnsi="Calibri" w:cs="Calibri"/>
                <w:szCs w:val="22"/>
              </w:rPr>
            </w:pPr>
          </w:p>
        </w:tc>
        <w:tc>
          <w:tcPr>
            <w:tcW w:w="1734" w:type="dxa"/>
          </w:tcPr>
          <w:p w14:paraId="1BBDA480" w14:textId="77777777" w:rsidR="007377AC" w:rsidRPr="00CC6DAA" w:rsidRDefault="007377AC" w:rsidP="001F0A80">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rPr>
                <w:rFonts w:ascii="Calibri" w:hAnsi="Calibri" w:cs="Calibri"/>
                <w:szCs w:val="22"/>
              </w:rPr>
            </w:pPr>
          </w:p>
        </w:tc>
        <w:tc>
          <w:tcPr>
            <w:tcW w:w="1734" w:type="dxa"/>
          </w:tcPr>
          <w:p w14:paraId="555C9119" w14:textId="77777777" w:rsidR="007377AC" w:rsidRPr="00CC6DAA" w:rsidRDefault="007377AC" w:rsidP="001F0A80">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rPr>
                <w:rFonts w:ascii="Calibri" w:hAnsi="Calibri" w:cs="Calibri"/>
                <w:szCs w:val="22"/>
              </w:rPr>
            </w:pPr>
          </w:p>
        </w:tc>
      </w:tr>
      <w:tr w:rsidR="007377AC" w:rsidRPr="00CC6DAA" w14:paraId="0E188715" w14:textId="77777777" w:rsidTr="00577871">
        <w:trPr>
          <w:trHeight w:val="354"/>
          <w:jc w:val="center"/>
        </w:trPr>
        <w:tc>
          <w:tcPr>
            <w:tcW w:w="2526" w:type="dxa"/>
          </w:tcPr>
          <w:p w14:paraId="759E7C94" w14:textId="54908005" w:rsidR="007377AC" w:rsidRPr="009613B6" w:rsidRDefault="007377AC" w:rsidP="001F0A80">
            <w:pPr>
              <w:tabs>
                <w:tab w:val="left" w:pos="-1560"/>
                <w:tab w:val="left" w:pos="-840"/>
                <w:tab w:val="left" w:pos="150"/>
                <w:tab w:val="left" w:pos="187"/>
                <w:tab w:val="left" w:pos="810"/>
                <w:tab w:val="left" w:pos="1032"/>
                <w:tab w:val="left" w:pos="1925"/>
                <w:tab w:val="left" w:pos="2501"/>
              </w:tabs>
              <w:suppressAutoHyphens/>
              <w:spacing w:before="90" w:after="54"/>
              <w:ind w:right="-810"/>
              <w:rPr>
                <w:rFonts w:ascii="Calibri" w:hAnsi="Calibri" w:cs="Calibri"/>
                <w:b/>
                <w:szCs w:val="22"/>
              </w:rPr>
            </w:pPr>
            <w:r w:rsidRPr="009613B6">
              <w:rPr>
                <w:rFonts w:ascii="Calibri" w:hAnsi="Calibri" w:cs="Calibri"/>
                <w:b/>
                <w:szCs w:val="22"/>
              </w:rPr>
              <w:t xml:space="preserve">As of </w:t>
            </w:r>
            <w:r w:rsidR="00577871">
              <w:rPr>
                <w:rFonts w:ascii="Calibri" w:hAnsi="Calibri" w:cs="Calibri"/>
                <w:b/>
                <w:szCs w:val="22"/>
              </w:rPr>
              <w:t>September 30, 2015</w:t>
            </w:r>
          </w:p>
        </w:tc>
        <w:tc>
          <w:tcPr>
            <w:tcW w:w="1284" w:type="dxa"/>
          </w:tcPr>
          <w:p w14:paraId="5C1E42E2" w14:textId="77777777" w:rsidR="007377AC" w:rsidRPr="00CC6DAA" w:rsidRDefault="007377AC" w:rsidP="001F0A80">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rPr>
                <w:rFonts w:ascii="Calibri" w:hAnsi="Calibri" w:cs="Calibri"/>
                <w:szCs w:val="22"/>
              </w:rPr>
            </w:pPr>
          </w:p>
        </w:tc>
        <w:tc>
          <w:tcPr>
            <w:tcW w:w="1734" w:type="dxa"/>
          </w:tcPr>
          <w:p w14:paraId="0FF8C161" w14:textId="77777777" w:rsidR="007377AC" w:rsidRPr="00CC6DAA" w:rsidRDefault="007377AC" w:rsidP="001F0A80">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rPr>
                <w:rFonts w:ascii="Calibri" w:hAnsi="Calibri" w:cs="Calibri"/>
                <w:szCs w:val="22"/>
              </w:rPr>
            </w:pPr>
          </w:p>
        </w:tc>
        <w:tc>
          <w:tcPr>
            <w:tcW w:w="1734" w:type="dxa"/>
          </w:tcPr>
          <w:p w14:paraId="551F6195" w14:textId="77777777" w:rsidR="007377AC" w:rsidRPr="00CC6DAA" w:rsidRDefault="007377AC" w:rsidP="001F0A80">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rPr>
                <w:rFonts w:ascii="Calibri" w:hAnsi="Calibri" w:cs="Calibri"/>
                <w:szCs w:val="22"/>
              </w:rPr>
            </w:pPr>
          </w:p>
        </w:tc>
        <w:tc>
          <w:tcPr>
            <w:tcW w:w="1734" w:type="dxa"/>
          </w:tcPr>
          <w:p w14:paraId="2FEF6593" w14:textId="77777777" w:rsidR="007377AC" w:rsidRPr="00CC6DAA" w:rsidRDefault="007377AC" w:rsidP="001F0A80">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rPr>
                <w:rFonts w:ascii="Calibri" w:hAnsi="Calibri" w:cs="Calibri"/>
                <w:szCs w:val="22"/>
              </w:rPr>
            </w:pPr>
          </w:p>
        </w:tc>
      </w:tr>
    </w:tbl>
    <w:p w14:paraId="5E02D977" w14:textId="77777777" w:rsidR="007377AC" w:rsidRPr="00CC6DAA" w:rsidRDefault="007377AC" w:rsidP="007377AC">
      <w:pPr>
        <w:tabs>
          <w:tab w:val="left" w:pos="-1440"/>
          <w:tab w:val="left" w:pos="-720"/>
          <w:tab w:val="left" w:pos="307"/>
          <w:tab w:val="left" w:pos="720"/>
          <w:tab w:val="left" w:pos="1152"/>
          <w:tab w:val="left" w:pos="1574"/>
          <w:tab w:val="left" w:pos="2045"/>
          <w:tab w:val="left" w:pos="2621"/>
          <w:tab w:val="left" w:pos="5393"/>
          <w:tab w:val="left" w:pos="6437"/>
          <w:tab w:val="left" w:pos="7529"/>
          <w:tab w:val="left" w:pos="8621"/>
        </w:tabs>
        <w:suppressAutoHyphens/>
        <w:ind w:right="-18" w:hanging="90"/>
        <w:rPr>
          <w:rFonts w:ascii="Calibri" w:hAnsi="Calibri" w:cs="Calibri"/>
          <w:szCs w:val="22"/>
        </w:rPr>
      </w:pPr>
    </w:p>
    <w:p w14:paraId="2E5D83D9" w14:textId="15D3B8ED" w:rsidR="007377AC" w:rsidRPr="009613B6" w:rsidRDefault="007377AC" w:rsidP="007377AC">
      <w:pPr>
        <w:numPr>
          <w:ilvl w:val="0"/>
          <w:numId w:val="1"/>
        </w:numPr>
        <w:tabs>
          <w:tab w:val="left" w:pos="-1440"/>
          <w:tab w:val="left" w:pos="-720"/>
          <w:tab w:val="left" w:pos="90"/>
          <w:tab w:val="left" w:pos="360"/>
          <w:tab w:val="left" w:pos="900"/>
          <w:tab w:val="left" w:pos="1152"/>
          <w:tab w:val="left" w:pos="1574"/>
          <w:tab w:val="left" w:pos="2045"/>
          <w:tab w:val="left" w:pos="2621"/>
          <w:tab w:val="left" w:pos="5393"/>
          <w:tab w:val="left" w:pos="6437"/>
          <w:tab w:val="left" w:pos="7529"/>
          <w:tab w:val="left" w:pos="8621"/>
        </w:tabs>
        <w:suppressAutoHyphens/>
        <w:ind w:right="-18"/>
        <w:jc w:val="both"/>
        <w:rPr>
          <w:rFonts w:ascii="Calibri" w:hAnsi="Calibri" w:cs="Calibri"/>
          <w:szCs w:val="22"/>
        </w:rPr>
      </w:pPr>
      <w:r w:rsidRPr="00CC6DAA">
        <w:rPr>
          <w:rFonts w:ascii="Calibri" w:hAnsi="Calibri" w:cs="Calibri"/>
          <w:szCs w:val="22"/>
        </w:rPr>
        <w:t xml:space="preserve">List and </w:t>
      </w:r>
      <w:r>
        <w:rPr>
          <w:rFonts w:ascii="Calibri" w:hAnsi="Calibri" w:cs="Calibri"/>
          <w:szCs w:val="22"/>
        </w:rPr>
        <w:t xml:space="preserve">provide a </w:t>
      </w:r>
      <w:r w:rsidRPr="004B46F5">
        <w:rPr>
          <w:rFonts w:ascii="Calibri" w:hAnsi="Calibri" w:cs="Calibri"/>
          <w:szCs w:val="22"/>
          <w:u w:val="single"/>
        </w:rPr>
        <w:t>summary</w:t>
      </w:r>
      <w:r>
        <w:rPr>
          <w:rFonts w:ascii="Calibri" w:hAnsi="Calibri" w:cs="Calibri"/>
          <w:szCs w:val="22"/>
        </w:rPr>
        <w:t xml:space="preserve"> description of </w:t>
      </w:r>
      <w:r w:rsidRPr="00CC6DAA">
        <w:rPr>
          <w:rFonts w:ascii="Calibri" w:hAnsi="Calibri" w:cs="Calibri"/>
          <w:szCs w:val="22"/>
        </w:rPr>
        <w:t xml:space="preserve">all pending or threatened litigation, </w:t>
      </w:r>
      <w:r>
        <w:rPr>
          <w:rFonts w:ascii="Calibri" w:hAnsi="Calibri" w:cs="Calibri"/>
          <w:szCs w:val="22"/>
        </w:rPr>
        <w:t xml:space="preserve">class action lawsuits, </w:t>
      </w:r>
      <w:proofErr w:type="gramStart"/>
      <w:r>
        <w:rPr>
          <w:rFonts w:ascii="Calibri" w:hAnsi="Calibri" w:cs="Calibri"/>
          <w:szCs w:val="22"/>
        </w:rPr>
        <w:t>penalties</w:t>
      </w:r>
      <w:proofErr w:type="gramEnd"/>
      <w:r>
        <w:rPr>
          <w:rFonts w:ascii="Calibri" w:hAnsi="Calibri" w:cs="Calibri"/>
          <w:szCs w:val="22"/>
        </w:rPr>
        <w:t xml:space="preserve">, censures, </w:t>
      </w:r>
      <w:r w:rsidRPr="00CC6DAA">
        <w:rPr>
          <w:rFonts w:ascii="Calibri" w:hAnsi="Calibri" w:cs="Calibri"/>
          <w:szCs w:val="22"/>
        </w:rPr>
        <w:t xml:space="preserve">regarding </w:t>
      </w:r>
      <w:proofErr w:type="spellStart"/>
      <w:r w:rsidR="00D05098">
        <w:rPr>
          <w:rFonts w:ascii="Calibri" w:hAnsi="Calibri" w:cs="Calibri"/>
          <w:szCs w:val="22"/>
        </w:rPr>
        <w:t>s</w:t>
      </w:r>
      <w:r w:rsidRPr="00CC6DAA">
        <w:rPr>
          <w:rFonts w:ascii="Calibri" w:hAnsi="Calibri" w:cs="Calibri"/>
          <w:szCs w:val="22"/>
        </w:rPr>
        <w:t>ustody</w:t>
      </w:r>
      <w:proofErr w:type="spellEnd"/>
      <w:r w:rsidRPr="00CC6DAA">
        <w:rPr>
          <w:rFonts w:ascii="Calibri" w:hAnsi="Calibri" w:cs="Calibri"/>
          <w:szCs w:val="22"/>
        </w:rPr>
        <w:t xml:space="preserve"> </w:t>
      </w:r>
      <w:r w:rsidR="00D05098">
        <w:rPr>
          <w:rFonts w:ascii="Calibri" w:hAnsi="Calibri" w:cs="Calibri"/>
          <w:szCs w:val="22"/>
        </w:rPr>
        <w:t>or securities lending s</w:t>
      </w:r>
      <w:r w:rsidRPr="00CC6DAA">
        <w:rPr>
          <w:rFonts w:ascii="Calibri" w:hAnsi="Calibri" w:cs="Calibri"/>
          <w:szCs w:val="22"/>
        </w:rPr>
        <w:t xml:space="preserve">ervices, against your organization.  List and describe all agency supervision associated with the pending or threatened litigation.  What has been your experience with regard to litigation or agency supervision over the </w:t>
      </w:r>
      <w:r w:rsidRPr="009613B6">
        <w:rPr>
          <w:rFonts w:ascii="Calibri" w:hAnsi="Calibri" w:cs="Calibri"/>
          <w:szCs w:val="22"/>
        </w:rPr>
        <w:t>past seven years?  (Please note that providing a link to a website or company maintained internet portal will not be accepted and will be deemed unresponsive specific to this question.)</w:t>
      </w:r>
    </w:p>
    <w:p w14:paraId="5497D899" w14:textId="086D8BF2" w:rsidR="007377AC" w:rsidRPr="009613B6" w:rsidRDefault="007377AC" w:rsidP="007377AC">
      <w:pPr>
        <w:numPr>
          <w:ilvl w:val="0"/>
          <w:numId w:val="1"/>
        </w:numPr>
        <w:tabs>
          <w:tab w:val="left" w:pos="-1440"/>
          <w:tab w:val="left" w:pos="-720"/>
          <w:tab w:val="left" w:pos="90"/>
          <w:tab w:val="left" w:pos="360"/>
          <w:tab w:val="left" w:pos="900"/>
          <w:tab w:val="left" w:pos="1152"/>
          <w:tab w:val="left" w:pos="1574"/>
          <w:tab w:val="left" w:pos="2045"/>
          <w:tab w:val="left" w:pos="2621"/>
          <w:tab w:val="left" w:pos="5393"/>
          <w:tab w:val="left" w:pos="6437"/>
          <w:tab w:val="left" w:pos="7529"/>
          <w:tab w:val="left" w:pos="8621"/>
        </w:tabs>
        <w:suppressAutoHyphens/>
        <w:ind w:right="-18"/>
        <w:jc w:val="both"/>
        <w:rPr>
          <w:rFonts w:ascii="Calibri" w:hAnsi="Calibri" w:cs="Calibri"/>
          <w:szCs w:val="22"/>
        </w:rPr>
      </w:pPr>
      <w:r w:rsidRPr="009613B6">
        <w:rPr>
          <w:rFonts w:ascii="Calibri" w:hAnsi="Calibri" w:cs="Calibri"/>
          <w:szCs w:val="22"/>
        </w:rPr>
        <w:t xml:space="preserve">Provide your organization’s client distribution as specified in the following table. Report aggregate market values of total assets under custody in US$ millions as of </w:t>
      </w:r>
      <w:r w:rsidR="00577871">
        <w:rPr>
          <w:rFonts w:ascii="Calibri" w:hAnsi="Calibri" w:cs="Calibri"/>
          <w:szCs w:val="22"/>
        </w:rPr>
        <w:t>September 30, 2015</w:t>
      </w:r>
      <w:r w:rsidRPr="009613B6">
        <w:rPr>
          <w:rFonts w:ascii="Calibri" w:hAnsi="Calibri" w:cs="Calibri"/>
          <w:szCs w:val="22"/>
        </w:rPr>
        <w:t>.</w:t>
      </w:r>
    </w:p>
    <w:p w14:paraId="605D4B55" w14:textId="6537661A" w:rsidR="00233553" w:rsidRDefault="00233553">
      <w:pPr>
        <w:widowControl/>
        <w:rPr>
          <w:rFonts w:ascii="Calibri" w:hAnsi="Calibri" w:cs="Calibri"/>
          <w:szCs w:val="22"/>
        </w:rPr>
      </w:pPr>
      <w:r>
        <w:rPr>
          <w:rFonts w:ascii="Calibri" w:hAnsi="Calibri" w:cs="Calibri"/>
          <w:szCs w:val="22"/>
        </w:rPr>
        <w:br w:type="page"/>
      </w:r>
    </w:p>
    <w:p w14:paraId="761FEF57" w14:textId="77777777" w:rsidR="007377AC" w:rsidRPr="00CC6DAA" w:rsidRDefault="007377AC" w:rsidP="007377AC">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left="720" w:right="-810" w:hanging="10"/>
        <w:jc w:val="center"/>
        <w:rPr>
          <w:rFonts w:ascii="Calibri" w:hAnsi="Calibri" w:cs="Calibri"/>
          <w:b/>
          <w:szCs w:val="22"/>
        </w:rPr>
      </w:pPr>
      <w:r w:rsidRPr="00CC6DAA">
        <w:rPr>
          <w:rFonts w:ascii="Calibri" w:hAnsi="Calibri" w:cs="Calibri"/>
          <w:b/>
          <w:szCs w:val="22"/>
        </w:rPr>
        <w:t>Tax-Exempt Client Asset Size Distribution</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694"/>
        <w:gridCol w:w="1516"/>
        <w:gridCol w:w="1705"/>
        <w:gridCol w:w="2265"/>
      </w:tblGrid>
      <w:tr w:rsidR="007377AC" w:rsidRPr="00CC6DAA" w14:paraId="28E51C0A" w14:textId="77777777" w:rsidTr="001F0A80">
        <w:trPr>
          <w:tblHeader/>
          <w:jc w:val="center"/>
        </w:trPr>
        <w:tc>
          <w:tcPr>
            <w:tcW w:w="3694" w:type="dxa"/>
            <w:tcBorders>
              <w:top w:val="double" w:sz="6" w:space="0" w:color="auto"/>
            </w:tcBorders>
            <w:shd w:val="pct12" w:color="auto" w:fill="FFFFFF"/>
          </w:tcPr>
          <w:p w14:paraId="422DD949"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72"/>
              <w:jc w:val="center"/>
              <w:rPr>
                <w:rFonts w:ascii="Calibri" w:hAnsi="Calibri" w:cs="Calibri"/>
                <w:b/>
                <w:szCs w:val="22"/>
              </w:rPr>
            </w:pPr>
            <w:r w:rsidRPr="00CC6DAA">
              <w:rPr>
                <w:rFonts w:ascii="Calibri" w:hAnsi="Calibri" w:cs="Calibri"/>
                <w:b/>
                <w:szCs w:val="22"/>
              </w:rPr>
              <w:t>Distribution</w:t>
            </w:r>
          </w:p>
        </w:tc>
        <w:tc>
          <w:tcPr>
            <w:tcW w:w="1516" w:type="dxa"/>
            <w:tcBorders>
              <w:top w:val="double" w:sz="6" w:space="0" w:color="auto"/>
            </w:tcBorders>
            <w:shd w:val="pct12" w:color="auto" w:fill="FFFFFF"/>
          </w:tcPr>
          <w:p w14:paraId="73F5A8F2"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72"/>
              <w:jc w:val="center"/>
              <w:rPr>
                <w:rFonts w:ascii="Calibri" w:hAnsi="Calibri" w:cs="Calibri"/>
                <w:b/>
                <w:szCs w:val="22"/>
              </w:rPr>
            </w:pPr>
            <w:r w:rsidRPr="00CC6DAA">
              <w:rPr>
                <w:rFonts w:ascii="Calibri" w:hAnsi="Calibri" w:cs="Calibri"/>
                <w:b/>
                <w:szCs w:val="22"/>
              </w:rPr>
              <w:t>Number of Clients</w:t>
            </w:r>
          </w:p>
        </w:tc>
        <w:tc>
          <w:tcPr>
            <w:tcW w:w="1705" w:type="dxa"/>
            <w:tcBorders>
              <w:top w:val="double" w:sz="6" w:space="0" w:color="auto"/>
            </w:tcBorders>
            <w:shd w:val="pct12" w:color="auto" w:fill="FFFFFF"/>
          </w:tcPr>
          <w:p w14:paraId="325F4D8B"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621"/>
                <w:tab w:val="left" w:pos="5393"/>
                <w:tab w:val="left" w:pos="6437"/>
                <w:tab w:val="left" w:pos="7529"/>
                <w:tab w:val="left" w:pos="8621"/>
              </w:tabs>
              <w:suppressAutoHyphens/>
              <w:ind w:right="72"/>
              <w:jc w:val="center"/>
              <w:rPr>
                <w:rFonts w:ascii="Calibri" w:hAnsi="Calibri" w:cs="Calibri"/>
                <w:b/>
                <w:szCs w:val="22"/>
              </w:rPr>
            </w:pPr>
            <w:r w:rsidRPr="00CC6DAA">
              <w:rPr>
                <w:rFonts w:ascii="Calibri" w:hAnsi="Calibri" w:cs="Calibri"/>
                <w:b/>
                <w:szCs w:val="22"/>
              </w:rPr>
              <w:t>Number of Plans</w:t>
            </w:r>
          </w:p>
        </w:tc>
        <w:tc>
          <w:tcPr>
            <w:tcW w:w="2265" w:type="dxa"/>
            <w:tcBorders>
              <w:top w:val="double" w:sz="6" w:space="0" w:color="auto"/>
            </w:tcBorders>
            <w:shd w:val="pct12" w:color="auto" w:fill="FFFFFF"/>
          </w:tcPr>
          <w:p w14:paraId="0D2E8A1E"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162"/>
              <w:jc w:val="center"/>
              <w:rPr>
                <w:rFonts w:ascii="Calibri" w:hAnsi="Calibri" w:cs="Calibri"/>
                <w:b/>
                <w:szCs w:val="22"/>
              </w:rPr>
            </w:pPr>
            <w:r w:rsidRPr="00CC6DAA">
              <w:rPr>
                <w:rFonts w:ascii="Calibri" w:hAnsi="Calibri" w:cs="Calibri"/>
                <w:b/>
                <w:szCs w:val="22"/>
              </w:rPr>
              <w:t>Aggregate Market Value</w:t>
            </w:r>
          </w:p>
          <w:p w14:paraId="4D75525A"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162"/>
              <w:jc w:val="center"/>
              <w:rPr>
                <w:rFonts w:ascii="Calibri" w:hAnsi="Calibri" w:cs="Calibri"/>
                <w:b/>
                <w:szCs w:val="22"/>
              </w:rPr>
            </w:pPr>
            <w:r w:rsidRPr="00CC6DAA">
              <w:rPr>
                <w:rFonts w:ascii="Calibri" w:hAnsi="Calibri" w:cs="Calibri"/>
                <w:b/>
                <w:szCs w:val="22"/>
              </w:rPr>
              <w:t>(US$ millions)</w:t>
            </w:r>
          </w:p>
        </w:tc>
      </w:tr>
      <w:tr w:rsidR="007377AC" w:rsidRPr="00CC6DAA" w14:paraId="59CC6B57" w14:textId="77777777" w:rsidTr="001F0A80">
        <w:trPr>
          <w:jc w:val="center"/>
        </w:trPr>
        <w:tc>
          <w:tcPr>
            <w:tcW w:w="3694" w:type="dxa"/>
            <w:tcBorders>
              <w:top w:val="nil"/>
            </w:tcBorders>
          </w:tcPr>
          <w:p w14:paraId="78718133"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72"/>
              <w:rPr>
                <w:rFonts w:ascii="Calibri" w:hAnsi="Calibri" w:cs="Calibri"/>
                <w:b/>
                <w:i/>
                <w:szCs w:val="22"/>
              </w:rPr>
            </w:pPr>
            <w:r w:rsidRPr="00CC6DAA">
              <w:rPr>
                <w:rFonts w:ascii="Calibri" w:hAnsi="Calibri" w:cs="Calibri"/>
                <w:b/>
                <w:i/>
                <w:szCs w:val="22"/>
              </w:rPr>
              <w:t>Public Fund</w:t>
            </w:r>
            <w:r>
              <w:rPr>
                <w:rFonts w:ascii="Calibri" w:hAnsi="Calibri" w:cs="Calibri"/>
                <w:b/>
                <w:i/>
                <w:szCs w:val="22"/>
              </w:rPr>
              <w:t>s</w:t>
            </w:r>
          </w:p>
        </w:tc>
        <w:tc>
          <w:tcPr>
            <w:tcW w:w="1516" w:type="dxa"/>
            <w:tcBorders>
              <w:top w:val="nil"/>
            </w:tcBorders>
          </w:tcPr>
          <w:p w14:paraId="35766C00"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rPr>
                <w:rFonts w:ascii="Calibri" w:hAnsi="Calibri" w:cs="Calibri"/>
                <w:szCs w:val="22"/>
              </w:rPr>
            </w:pPr>
          </w:p>
        </w:tc>
        <w:tc>
          <w:tcPr>
            <w:tcW w:w="1705" w:type="dxa"/>
            <w:tcBorders>
              <w:top w:val="nil"/>
            </w:tcBorders>
          </w:tcPr>
          <w:p w14:paraId="1B1A1A30"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rPr>
                <w:rFonts w:ascii="Calibri" w:hAnsi="Calibri" w:cs="Calibri"/>
                <w:szCs w:val="22"/>
              </w:rPr>
            </w:pPr>
          </w:p>
        </w:tc>
        <w:tc>
          <w:tcPr>
            <w:tcW w:w="2265" w:type="dxa"/>
            <w:tcBorders>
              <w:top w:val="nil"/>
            </w:tcBorders>
          </w:tcPr>
          <w:p w14:paraId="536B6347"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rPr>
                <w:rFonts w:ascii="Calibri" w:hAnsi="Calibri" w:cs="Calibri"/>
                <w:szCs w:val="22"/>
              </w:rPr>
            </w:pPr>
          </w:p>
        </w:tc>
      </w:tr>
      <w:tr w:rsidR="007377AC" w:rsidRPr="00CC6DAA" w14:paraId="7BDE7EA7" w14:textId="77777777" w:rsidTr="001F0A80">
        <w:trPr>
          <w:jc w:val="center"/>
        </w:trPr>
        <w:tc>
          <w:tcPr>
            <w:tcW w:w="3694" w:type="dxa"/>
          </w:tcPr>
          <w:p w14:paraId="123ECC90"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72"/>
              <w:rPr>
                <w:rFonts w:ascii="Calibri" w:hAnsi="Calibri" w:cs="Calibri"/>
                <w:b/>
                <w:szCs w:val="22"/>
              </w:rPr>
            </w:pPr>
            <w:r>
              <w:rPr>
                <w:rFonts w:ascii="Calibri" w:hAnsi="Calibri" w:cs="Calibri"/>
                <w:b/>
                <w:szCs w:val="22"/>
              </w:rPr>
              <w:t xml:space="preserve">  </w:t>
            </w:r>
            <w:r w:rsidRPr="00CC6DAA">
              <w:rPr>
                <w:rFonts w:ascii="Calibri" w:hAnsi="Calibri" w:cs="Calibri"/>
                <w:b/>
                <w:szCs w:val="22"/>
              </w:rPr>
              <w:t>Below $500 million</w:t>
            </w:r>
          </w:p>
        </w:tc>
        <w:tc>
          <w:tcPr>
            <w:tcW w:w="1516" w:type="dxa"/>
          </w:tcPr>
          <w:p w14:paraId="0E3A6FA1"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rPr>
                <w:rFonts w:ascii="Calibri" w:hAnsi="Calibri" w:cs="Calibri"/>
                <w:szCs w:val="22"/>
              </w:rPr>
            </w:pPr>
          </w:p>
        </w:tc>
        <w:tc>
          <w:tcPr>
            <w:tcW w:w="1705" w:type="dxa"/>
          </w:tcPr>
          <w:p w14:paraId="72D9399E"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rPr>
                <w:rFonts w:ascii="Calibri" w:hAnsi="Calibri" w:cs="Calibri"/>
                <w:szCs w:val="22"/>
              </w:rPr>
            </w:pPr>
          </w:p>
        </w:tc>
        <w:tc>
          <w:tcPr>
            <w:tcW w:w="2265" w:type="dxa"/>
          </w:tcPr>
          <w:p w14:paraId="12846334"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rPr>
                <w:rFonts w:ascii="Calibri" w:hAnsi="Calibri" w:cs="Calibri"/>
                <w:szCs w:val="22"/>
              </w:rPr>
            </w:pPr>
          </w:p>
        </w:tc>
      </w:tr>
      <w:tr w:rsidR="007377AC" w:rsidRPr="00CC6DAA" w14:paraId="1DEC0D6E" w14:textId="77777777" w:rsidTr="001F0A80">
        <w:trPr>
          <w:jc w:val="center"/>
        </w:trPr>
        <w:tc>
          <w:tcPr>
            <w:tcW w:w="3694" w:type="dxa"/>
          </w:tcPr>
          <w:p w14:paraId="21ADD8C9"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72"/>
              <w:rPr>
                <w:rFonts w:ascii="Calibri" w:hAnsi="Calibri" w:cs="Calibri"/>
                <w:b/>
                <w:szCs w:val="22"/>
              </w:rPr>
            </w:pPr>
            <w:r>
              <w:rPr>
                <w:rFonts w:ascii="Calibri" w:hAnsi="Calibri" w:cs="Calibri"/>
                <w:b/>
                <w:szCs w:val="22"/>
              </w:rPr>
              <w:t xml:space="preserve">  </w:t>
            </w:r>
            <w:r w:rsidRPr="00CC6DAA">
              <w:rPr>
                <w:rFonts w:ascii="Calibri" w:hAnsi="Calibri" w:cs="Calibri"/>
                <w:b/>
                <w:szCs w:val="22"/>
              </w:rPr>
              <w:t>$500+ million to $1 billion</w:t>
            </w:r>
          </w:p>
        </w:tc>
        <w:tc>
          <w:tcPr>
            <w:tcW w:w="1516" w:type="dxa"/>
          </w:tcPr>
          <w:p w14:paraId="2562641F"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rPr>
                <w:rFonts w:ascii="Calibri" w:hAnsi="Calibri" w:cs="Calibri"/>
                <w:szCs w:val="22"/>
              </w:rPr>
            </w:pPr>
          </w:p>
        </w:tc>
        <w:tc>
          <w:tcPr>
            <w:tcW w:w="1705" w:type="dxa"/>
          </w:tcPr>
          <w:p w14:paraId="4AA7CF94"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rPr>
                <w:rFonts w:ascii="Calibri" w:hAnsi="Calibri" w:cs="Calibri"/>
                <w:szCs w:val="22"/>
              </w:rPr>
            </w:pPr>
          </w:p>
        </w:tc>
        <w:tc>
          <w:tcPr>
            <w:tcW w:w="2265" w:type="dxa"/>
          </w:tcPr>
          <w:p w14:paraId="22D34433"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rPr>
                <w:rFonts w:ascii="Calibri" w:hAnsi="Calibri" w:cs="Calibri"/>
                <w:szCs w:val="22"/>
              </w:rPr>
            </w:pPr>
          </w:p>
        </w:tc>
      </w:tr>
      <w:tr w:rsidR="007377AC" w:rsidRPr="00CC6DAA" w14:paraId="32F8C527" w14:textId="77777777" w:rsidTr="001F0A80">
        <w:trPr>
          <w:jc w:val="center"/>
        </w:trPr>
        <w:tc>
          <w:tcPr>
            <w:tcW w:w="3694" w:type="dxa"/>
          </w:tcPr>
          <w:p w14:paraId="03CBF195"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72"/>
              <w:rPr>
                <w:rFonts w:ascii="Calibri" w:hAnsi="Calibri" w:cs="Calibri"/>
                <w:b/>
                <w:szCs w:val="22"/>
              </w:rPr>
            </w:pPr>
            <w:r>
              <w:rPr>
                <w:rFonts w:ascii="Calibri" w:hAnsi="Calibri" w:cs="Calibri"/>
                <w:b/>
                <w:szCs w:val="22"/>
              </w:rPr>
              <w:t xml:space="preserve">  </w:t>
            </w:r>
            <w:r w:rsidRPr="00CC6DAA">
              <w:rPr>
                <w:rFonts w:ascii="Calibri" w:hAnsi="Calibri" w:cs="Calibri"/>
                <w:b/>
                <w:szCs w:val="22"/>
              </w:rPr>
              <w:t>$1+ billion to $5 billion</w:t>
            </w:r>
          </w:p>
        </w:tc>
        <w:tc>
          <w:tcPr>
            <w:tcW w:w="1516" w:type="dxa"/>
          </w:tcPr>
          <w:p w14:paraId="41FF9295"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rPr>
                <w:rFonts w:ascii="Calibri" w:hAnsi="Calibri" w:cs="Calibri"/>
                <w:szCs w:val="22"/>
              </w:rPr>
            </w:pPr>
          </w:p>
        </w:tc>
        <w:tc>
          <w:tcPr>
            <w:tcW w:w="1705" w:type="dxa"/>
          </w:tcPr>
          <w:p w14:paraId="04A7337A"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rPr>
                <w:rFonts w:ascii="Calibri" w:hAnsi="Calibri" w:cs="Calibri"/>
                <w:szCs w:val="22"/>
              </w:rPr>
            </w:pPr>
          </w:p>
        </w:tc>
        <w:tc>
          <w:tcPr>
            <w:tcW w:w="2265" w:type="dxa"/>
          </w:tcPr>
          <w:p w14:paraId="1D6E7E87"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rPr>
                <w:rFonts w:ascii="Calibri" w:hAnsi="Calibri" w:cs="Calibri"/>
                <w:szCs w:val="22"/>
              </w:rPr>
            </w:pPr>
          </w:p>
        </w:tc>
      </w:tr>
      <w:tr w:rsidR="007377AC" w:rsidRPr="00CC6DAA" w14:paraId="7240C55C" w14:textId="77777777" w:rsidTr="001F0A80">
        <w:trPr>
          <w:jc w:val="center"/>
        </w:trPr>
        <w:tc>
          <w:tcPr>
            <w:tcW w:w="3694" w:type="dxa"/>
          </w:tcPr>
          <w:p w14:paraId="0CB04748"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72"/>
              <w:rPr>
                <w:rFonts w:ascii="Calibri" w:hAnsi="Calibri" w:cs="Calibri"/>
                <w:b/>
                <w:szCs w:val="22"/>
              </w:rPr>
            </w:pPr>
            <w:r>
              <w:rPr>
                <w:rFonts w:ascii="Calibri" w:hAnsi="Calibri" w:cs="Calibri"/>
                <w:b/>
                <w:szCs w:val="22"/>
              </w:rPr>
              <w:t xml:space="preserve">  </w:t>
            </w:r>
            <w:r w:rsidRPr="00CC6DAA">
              <w:rPr>
                <w:rFonts w:ascii="Calibri" w:hAnsi="Calibri" w:cs="Calibri"/>
                <w:b/>
                <w:szCs w:val="22"/>
              </w:rPr>
              <w:t>$5+ billion and Up</w:t>
            </w:r>
          </w:p>
        </w:tc>
        <w:tc>
          <w:tcPr>
            <w:tcW w:w="1516" w:type="dxa"/>
          </w:tcPr>
          <w:p w14:paraId="61AB4E06"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rPr>
                <w:rFonts w:ascii="Calibri" w:hAnsi="Calibri" w:cs="Calibri"/>
                <w:szCs w:val="22"/>
              </w:rPr>
            </w:pPr>
          </w:p>
        </w:tc>
        <w:tc>
          <w:tcPr>
            <w:tcW w:w="1705" w:type="dxa"/>
          </w:tcPr>
          <w:p w14:paraId="03DD3737"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rPr>
                <w:rFonts w:ascii="Calibri" w:hAnsi="Calibri" w:cs="Calibri"/>
                <w:szCs w:val="22"/>
              </w:rPr>
            </w:pPr>
          </w:p>
        </w:tc>
        <w:tc>
          <w:tcPr>
            <w:tcW w:w="2265" w:type="dxa"/>
          </w:tcPr>
          <w:p w14:paraId="589BF632"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rPr>
                <w:rFonts w:ascii="Calibri" w:hAnsi="Calibri" w:cs="Calibri"/>
                <w:szCs w:val="22"/>
              </w:rPr>
            </w:pPr>
          </w:p>
        </w:tc>
      </w:tr>
      <w:tr w:rsidR="007377AC" w:rsidRPr="00CC6DAA" w14:paraId="1BCB13F5" w14:textId="77777777" w:rsidTr="001F0A80">
        <w:trPr>
          <w:jc w:val="center"/>
        </w:trPr>
        <w:tc>
          <w:tcPr>
            <w:tcW w:w="3694" w:type="dxa"/>
          </w:tcPr>
          <w:p w14:paraId="39E05B86"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72"/>
              <w:rPr>
                <w:rFonts w:ascii="Calibri" w:hAnsi="Calibri" w:cs="Calibri"/>
                <w:b/>
                <w:i/>
                <w:szCs w:val="22"/>
              </w:rPr>
            </w:pPr>
            <w:r w:rsidRPr="00CC6DAA">
              <w:rPr>
                <w:rFonts w:ascii="Calibri" w:hAnsi="Calibri" w:cs="Calibri"/>
                <w:b/>
                <w:i/>
                <w:szCs w:val="22"/>
              </w:rPr>
              <w:t>Corporate</w:t>
            </w:r>
          </w:p>
        </w:tc>
        <w:tc>
          <w:tcPr>
            <w:tcW w:w="1516" w:type="dxa"/>
          </w:tcPr>
          <w:p w14:paraId="6F23FC51"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rPr>
                <w:rFonts w:ascii="Calibri" w:hAnsi="Calibri" w:cs="Calibri"/>
                <w:szCs w:val="22"/>
              </w:rPr>
            </w:pPr>
          </w:p>
        </w:tc>
        <w:tc>
          <w:tcPr>
            <w:tcW w:w="1705" w:type="dxa"/>
          </w:tcPr>
          <w:p w14:paraId="5293AB0F"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rPr>
                <w:rFonts w:ascii="Calibri" w:hAnsi="Calibri" w:cs="Calibri"/>
                <w:szCs w:val="22"/>
              </w:rPr>
            </w:pPr>
          </w:p>
        </w:tc>
        <w:tc>
          <w:tcPr>
            <w:tcW w:w="2265" w:type="dxa"/>
          </w:tcPr>
          <w:p w14:paraId="06162D0E"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rPr>
                <w:rFonts w:ascii="Calibri" w:hAnsi="Calibri" w:cs="Calibri"/>
                <w:szCs w:val="22"/>
              </w:rPr>
            </w:pPr>
          </w:p>
        </w:tc>
      </w:tr>
      <w:tr w:rsidR="007377AC" w:rsidRPr="00CC6DAA" w14:paraId="6A04104D" w14:textId="77777777" w:rsidTr="001F0A80">
        <w:trPr>
          <w:jc w:val="center"/>
        </w:trPr>
        <w:tc>
          <w:tcPr>
            <w:tcW w:w="3694" w:type="dxa"/>
          </w:tcPr>
          <w:p w14:paraId="58C95560"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72"/>
              <w:rPr>
                <w:rFonts w:ascii="Calibri" w:hAnsi="Calibri" w:cs="Calibri"/>
                <w:b/>
                <w:szCs w:val="22"/>
              </w:rPr>
            </w:pPr>
            <w:r>
              <w:rPr>
                <w:rFonts w:ascii="Calibri" w:hAnsi="Calibri" w:cs="Calibri"/>
                <w:b/>
                <w:szCs w:val="22"/>
              </w:rPr>
              <w:t xml:space="preserve">  </w:t>
            </w:r>
            <w:r w:rsidRPr="00CC6DAA">
              <w:rPr>
                <w:rFonts w:ascii="Calibri" w:hAnsi="Calibri" w:cs="Calibri"/>
                <w:b/>
                <w:szCs w:val="22"/>
              </w:rPr>
              <w:t>Below $500 million</w:t>
            </w:r>
          </w:p>
        </w:tc>
        <w:tc>
          <w:tcPr>
            <w:tcW w:w="1516" w:type="dxa"/>
          </w:tcPr>
          <w:p w14:paraId="3EDD26A2"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rPr>
                <w:rFonts w:ascii="Calibri" w:hAnsi="Calibri" w:cs="Calibri"/>
                <w:szCs w:val="22"/>
              </w:rPr>
            </w:pPr>
          </w:p>
        </w:tc>
        <w:tc>
          <w:tcPr>
            <w:tcW w:w="1705" w:type="dxa"/>
          </w:tcPr>
          <w:p w14:paraId="451FD7C3"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rPr>
                <w:rFonts w:ascii="Calibri" w:hAnsi="Calibri" w:cs="Calibri"/>
                <w:szCs w:val="22"/>
              </w:rPr>
            </w:pPr>
          </w:p>
        </w:tc>
        <w:tc>
          <w:tcPr>
            <w:tcW w:w="2265" w:type="dxa"/>
          </w:tcPr>
          <w:p w14:paraId="71A5358B"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rPr>
                <w:rFonts w:ascii="Calibri" w:hAnsi="Calibri" w:cs="Calibri"/>
                <w:szCs w:val="22"/>
              </w:rPr>
            </w:pPr>
          </w:p>
        </w:tc>
      </w:tr>
      <w:tr w:rsidR="007377AC" w:rsidRPr="00CC6DAA" w14:paraId="5F9B85D3" w14:textId="77777777" w:rsidTr="001F0A80">
        <w:trPr>
          <w:jc w:val="center"/>
        </w:trPr>
        <w:tc>
          <w:tcPr>
            <w:tcW w:w="3694" w:type="dxa"/>
          </w:tcPr>
          <w:p w14:paraId="38F24F16"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72"/>
              <w:rPr>
                <w:rFonts w:ascii="Calibri" w:hAnsi="Calibri" w:cs="Calibri"/>
                <w:b/>
                <w:szCs w:val="22"/>
              </w:rPr>
            </w:pPr>
            <w:r>
              <w:rPr>
                <w:rFonts w:ascii="Calibri" w:hAnsi="Calibri" w:cs="Calibri"/>
                <w:b/>
                <w:szCs w:val="22"/>
              </w:rPr>
              <w:t xml:space="preserve">  </w:t>
            </w:r>
            <w:r w:rsidRPr="00CC6DAA">
              <w:rPr>
                <w:rFonts w:ascii="Calibri" w:hAnsi="Calibri" w:cs="Calibri"/>
                <w:b/>
                <w:szCs w:val="22"/>
              </w:rPr>
              <w:t>$500+ million to $1 billion</w:t>
            </w:r>
          </w:p>
        </w:tc>
        <w:tc>
          <w:tcPr>
            <w:tcW w:w="1516" w:type="dxa"/>
          </w:tcPr>
          <w:p w14:paraId="42D0D529"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rPr>
                <w:rFonts w:ascii="Calibri" w:hAnsi="Calibri" w:cs="Calibri"/>
                <w:szCs w:val="22"/>
              </w:rPr>
            </w:pPr>
          </w:p>
        </w:tc>
        <w:tc>
          <w:tcPr>
            <w:tcW w:w="1705" w:type="dxa"/>
          </w:tcPr>
          <w:p w14:paraId="608E5B63"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rPr>
                <w:rFonts w:ascii="Calibri" w:hAnsi="Calibri" w:cs="Calibri"/>
                <w:szCs w:val="22"/>
              </w:rPr>
            </w:pPr>
          </w:p>
        </w:tc>
        <w:tc>
          <w:tcPr>
            <w:tcW w:w="2265" w:type="dxa"/>
          </w:tcPr>
          <w:p w14:paraId="5054C878"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rPr>
                <w:rFonts w:ascii="Calibri" w:hAnsi="Calibri" w:cs="Calibri"/>
                <w:szCs w:val="22"/>
              </w:rPr>
            </w:pPr>
          </w:p>
        </w:tc>
      </w:tr>
      <w:tr w:rsidR="007377AC" w:rsidRPr="00CC6DAA" w14:paraId="1BE2482E" w14:textId="77777777" w:rsidTr="001F0A80">
        <w:trPr>
          <w:jc w:val="center"/>
        </w:trPr>
        <w:tc>
          <w:tcPr>
            <w:tcW w:w="3694" w:type="dxa"/>
          </w:tcPr>
          <w:p w14:paraId="6C69CE82"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72"/>
              <w:rPr>
                <w:rFonts w:ascii="Calibri" w:hAnsi="Calibri" w:cs="Calibri"/>
                <w:b/>
                <w:szCs w:val="22"/>
              </w:rPr>
            </w:pPr>
            <w:r>
              <w:rPr>
                <w:rFonts w:ascii="Calibri" w:hAnsi="Calibri" w:cs="Calibri"/>
                <w:b/>
                <w:szCs w:val="22"/>
              </w:rPr>
              <w:t xml:space="preserve">  </w:t>
            </w:r>
            <w:r w:rsidRPr="00CC6DAA">
              <w:rPr>
                <w:rFonts w:ascii="Calibri" w:hAnsi="Calibri" w:cs="Calibri"/>
                <w:b/>
                <w:szCs w:val="22"/>
              </w:rPr>
              <w:t>$1+ billion to $5 billion</w:t>
            </w:r>
          </w:p>
        </w:tc>
        <w:tc>
          <w:tcPr>
            <w:tcW w:w="1516" w:type="dxa"/>
          </w:tcPr>
          <w:p w14:paraId="32244FC8"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rPr>
                <w:rFonts w:ascii="Calibri" w:hAnsi="Calibri" w:cs="Calibri"/>
                <w:szCs w:val="22"/>
              </w:rPr>
            </w:pPr>
          </w:p>
        </w:tc>
        <w:tc>
          <w:tcPr>
            <w:tcW w:w="1705" w:type="dxa"/>
          </w:tcPr>
          <w:p w14:paraId="36157D8E"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rPr>
                <w:rFonts w:ascii="Calibri" w:hAnsi="Calibri" w:cs="Calibri"/>
                <w:szCs w:val="22"/>
              </w:rPr>
            </w:pPr>
          </w:p>
        </w:tc>
        <w:tc>
          <w:tcPr>
            <w:tcW w:w="2265" w:type="dxa"/>
          </w:tcPr>
          <w:p w14:paraId="717E7884"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rPr>
                <w:rFonts w:ascii="Calibri" w:hAnsi="Calibri" w:cs="Calibri"/>
                <w:szCs w:val="22"/>
              </w:rPr>
            </w:pPr>
          </w:p>
        </w:tc>
      </w:tr>
      <w:tr w:rsidR="007377AC" w:rsidRPr="00CC6DAA" w14:paraId="76898F57" w14:textId="77777777" w:rsidTr="001F0A80">
        <w:trPr>
          <w:jc w:val="center"/>
        </w:trPr>
        <w:tc>
          <w:tcPr>
            <w:tcW w:w="3694" w:type="dxa"/>
          </w:tcPr>
          <w:p w14:paraId="52F7D9A9"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72"/>
              <w:rPr>
                <w:rFonts w:ascii="Calibri" w:hAnsi="Calibri" w:cs="Calibri"/>
                <w:b/>
                <w:szCs w:val="22"/>
              </w:rPr>
            </w:pPr>
            <w:r>
              <w:rPr>
                <w:rFonts w:ascii="Calibri" w:hAnsi="Calibri" w:cs="Calibri"/>
                <w:b/>
                <w:szCs w:val="22"/>
              </w:rPr>
              <w:t xml:space="preserve">  </w:t>
            </w:r>
            <w:r w:rsidRPr="00CC6DAA">
              <w:rPr>
                <w:rFonts w:ascii="Calibri" w:hAnsi="Calibri" w:cs="Calibri"/>
                <w:b/>
                <w:szCs w:val="22"/>
              </w:rPr>
              <w:t>$5+ billion and Up</w:t>
            </w:r>
          </w:p>
        </w:tc>
        <w:tc>
          <w:tcPr>
            <w:tcW w:w="1516" w:type="dxa"/>
          </w:tcPr>
          <w:p w14:paraId="09661724"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rPr>
                <w:rFonts w:ascii="Calibri" w:hAnsi="Calibri" w:cs="Calibri"/>
                <w:szCs w:val="22"/>
              </w:rPr>
            </w:pPr>
          </w:p>
        </w:tc>
        <w:tc>
          <w:tcPr>
            <w:tcW w:w="1705" w:type="dxa"/>
          </w:tcPr>
          <w:p w14:paraId="2C928563"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rPr>
                <w:rFonts w:ascii="Calibri" w:hAnsi="Calibri" w:cs="Calibri"/>
                <w:szCs w:val="22"/>
              </w:rPr>
            </w:pPr>
          </w:p>
        </w:tc>
        <w:tc>
          <w:tcPr>
            <w:tcW w:w="2265" w:type="dxa"/>
          </w:tcPr>
          <w:p w14:paraId="0C14017B"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rPr>
                <w:rFonts w:ascii="Calibri" w:hAnsi="Calibri" w:cs="Calibri"/>
                <w:szCs w:val="22"/>
              </w:rPr>
            </w:pPr>
          </w:p>
        </w:tc>
      </w:tr>
      <w:tr w:rsidR="007377AC" w:rsidRPr="00CC6DAA" w14:paraId="012F3DC2" w14:textId="77777777" w:rsidTr="001F0A80">
        <w:trPr>
          <w:jc w:val="center"/>
        </w:trPr>
        <w:tc>
          <w:tcPr>
            <w:tcW w:w="3694" w:type="dxa"/>
          </w:tcPr>
          <w:p w14:paraId="164CFDA3"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72"/>
              <w:rPr>
                <w:rFonts w:ascii="Calibri" w:hAnsi="Calibri" w:cs="Calibri"/>
                <w:b/>
                <w:i/>
                <w:szCs w:val="22"/>
              </w:rPr>
            </w:pPr>
            <w:r w:rsidRPr="00CC6DAA">
              <w:rPr>
                <w:rFonts w:ascii="Calibri" w:hAnsi="Calibri" w:cs="Calibri"/>
                <w:b/>
                <w:i/>
                <w:szCs w:val="22"/>
              </w:rPr>
              <w:t>Taft Hartley-Union</w:t>
            </w:r>
          </w:p>
        </w:tc>
        <w:tc>
          <w:tcPr>
            <w:tcW w:w="1516" w:type="dxa"/>
          </w:tcPr>
          <w:p w14:paraId="22AB0173" w14:textId="77777777" w:rsidR="007377AC" w:rsidRPr="00E47DF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72"/>
              <w:rPr>
                <w:rFonts w:ascii="Calibri" w:hAnsi="Calibri" w:cs="Calibri"/>
                <w:szCs w:val="22"/>
              </w:rPr>
            </w:pPr>
          </w:p>
        </w:tc>
        <w:tc>
          <w:tcPr>
            <w:tcW w:w="1705" w:type="dxa"/>
          </w:tcPr>
          <w:p w14:paraId="15636B34"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rPr>
                <w:rFonts w:ascii="Calibri" w:hAnsi="Calibri" w:cs="Calibri"/>
                <w:szCs w:val="22"/>
              </w:rPr>
            </w:pPr>
          </w:p>
        </w:tc>
        <w:tc>
          <w:tcPr>
            <w:tcW w:w="2265" w:type="dxa"/>
          </w:tcPr>
          <w:p w14:paraId="221455E0"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rPr>
                <w:rFonts w:ascii="Calibri" w:hAnsi="Calibri" w:cs="Calibri"/>
                <w:szCs w:val="22"/>
              </w:rPr>
            </w:pPr>
          </w:p>
        </w:tc>
      </w:tr>
      <w:tr w:rsidR="007377AC" w:rsidRPr="00CC6DAA" w14:paraId="009E8544" w14:textId="77777777" w:rsidTr="001F0A80">
        <w:trPr>
          <w:jc w:val="center"/>
        </w:trPr>
        <w:tc>
          <w:tcPr>
            <w:tcW w:w="3694" w:type="dxa"/>
            <w:tcBorders>
              <w:top w:val="nil"/>
            </w:tcBorders>
          </w:tcPr>
          <w:p w14:paraId="0C60E49E"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72"/>
              <w:rPr>
                <w:rFonts w:ascii="Calibri" w:hAnsi="Calibri" w:cs="Calibri"/>
                <w:b/>
                <w:szCs w:val="22"/>
              </w:rPr>
            </w:pPr>
            <w:r>
              <w:rPr>
                <w:rFonts w:ascii="Calibri" w:hAnsi="Calibri" w:cs="Calibri"/>
                <w:b/>
                <w:szCs w:val="22"/>
              </w:rPr>
              <w:t xml:space="preserve">  </w:t>
            </w:r>
            <w:r w:rsidRPr="00CC6DAA">
              <w:rPr>
                <w:rFonts w:ascii="Calibri" w:hAnsi="Calibri" w:cs="Calibri"/>
                <w:b/>
                <w:szCs w:val="22"/>
              </w:rPr>
              <w:t>Below $500 million</w:t>
            </w:r>
          </w:p>
        </w:tc>
        <w:tc>
          <w:tcPr>
            <w:tcW w:w="1516" w:type="dxa"/>
            <w:tcBorders>
              <w:top w:val="nil"/>
            </w:tcBorders>
          </w:tcPr>
          <w:p w14:paraId="7C2F2A28"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rPr>
                <w:rFonts w:ascii="Calibri" w:hAnsi="Calibri" w:cs="Calibri"/>
                <w:szCs w:val="22"/>
              </w:rPr>
            </w:pPr>
          </w:p>
        </w:tc>
        <w:tc>
          <w:tcPr>
            <w:tcW w:w="1705" w:type="dxa"/>
            <w:tcBorders>
              <w:top w:val="nil"/>
            </w:tcBorders>
          </w:tcPr>
          <w:p w14:paraId="3871450B"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rPr>
                <w:rFonts w:ascii="Calibri" w:hAnsi="Calibri" w:cs="Calibri"/>
                <w:szCs w:val="22"/>
              </w:rPr>
            </w:pPr>
          </w:p>
        </w:tc>
        <w:tc>
          <w:tcPr>
            <w:tcW w:w="2265" w:type="dxa"/>
            <w:tcBorders>
              <w:top w:val="nil"/>
            </w:tcBorders>
          </w:tcPr>
          <w:p w14:paraId="6C72867E"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rPr>
                <w:rFonts w:ascii="Calibri" w:hAnsi="Calibri" w:cs="Calibri"/>
                <w:szCs w:val="22"/>
              </w:rPr>
            </w:pPr>
          </w:p>
        </w:tc>
      </w:tr>
      <w:tr w:rsidR="007377AC" w:rsidRPr="00CC6DAA" w14:paraId="2EC4C11A" w14:textId="77777777" w:rsidTr="001F0A80">
        <w:trPr>
          <w:jc w:val="center"/>
        </w:trPr>
        <w:tc>
          <w:tcPr>
            <w:tcW w:w="3694" w:type="dxa"/>
            <w:tcBorders>
              <w:top w:val="nil"/>
            </w:tcBorders>
          </w:tcPr>
          <w:p w14:paraId="5C6B2DFC"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72"/>
              <w:rPr>
                <w:rFonts w:ascii="Calibri" w:hAnsi="Calibri" w:cs="Calibri"/>
                <w:b/>
                <w:szCs w:val="22"/>
              </w:rPr>
            </w:pPr>
            <w:r>
              <w:rPr>
                <w:rFonts w:ascii="Calibri" w:hAnsi="Calibri" w:cs="Calibri"/>
                <w:b/>
                <w:szCs w:val="22"/>
              </w:rPr>
              <w:t xml:space="preserve">  </w:t>
            </w:r>
            <w:r w:rsidRPr="00CC6DAA">
              <w:rPr>
                <w:rFonts w:ascii="Calibri" w:hAnsi="Calibri" w:cs="Calibri"/>
                <w:b/>
                <w:szCs w:val="22"/>
              </w:rPr>
              <w:t>$500+ million to $1 billion</w:t>
            </w:r>
          </w:p>
        </w:tc>
        <w:tc>
          <w:tcPr>
            <w:tcW w:w="1516" w:type="dxa"/>
            <w:tcBorders>
              <w:top w:val="nil"/>
            </w:tcBorders>
          </w:tcPr>
          <w:p w14:paraId="16D003CD"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rPr>
                <w:rFonts w:ascii="Calibri" w:hAnsi="Calibri" w:cs="Calibri"/>
                <w:szCs w:val="22"/>
              </w:rPr>
            </w:pPr>
          </w:p>
        </w:tc>
        <w:tc>
          <w:tcPr>
            <w:tcW w:w="1705" w:type="dxa"/>
            <w:tcBorders>
              <w:top w:val="nil"/>
            </w:tcBorders>
          </w:tcPr>
          <w:p w14:paraId="452E99F4"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rPr>
                <w:rFonts w:ascii="Calibri" w:hAnsi="Calibri" w:cs="Calibri"/>
                <w:szCs w:val="22"/>
              </w:rPr>
            </w:pPr>
          </w:p>
        </w:tc>
        <w:tc>
          <w:tcPr>
            <w:tcW w:w="2265" w:type="dxa"/>
            <w:tcBorders>
              <w:top w:val="nil"/>
            </w:tcBorders>
          </w:tcPr>
          <w:p w14:paraId="27D4EE3F"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rPr>
                <w:rFonts w:ascii="Calibri" w:hAnsi="Calibri" w:cs="Calibri"/>
                <w:szCs w:val="22"/>
              </w:rPr>
            </w:pPr>
          </w:p>
        </w:tc>
      </w:tr>
      <w:tr w:rsidR="007377AC" w:rsidRPr="00CC6DAA" w14:paraId="497647BB" w14:textId="77777777" w:rsidTr="001F0A80">
        <w:trPr>
          <w:jc w:val="center"/>
        </w:trPr>
        <w:tc>
          <w:tcPr>
            <w:tcW w:w="3694" w:type="dxa"/>
            <w:tcBorders>
              <w:top w:val="nil"/>
            </w:tcBorders>
          </w:tcPr>
          <w:p w14:paraId="4D30D098"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72"/>
              <w:rPr>
                <w:rFonts w:ascii="Calibri" w:hAnsi="Calibri" w:cs="Calibri"/>
                <w:b/>
                <w:szCs w:val="22"/>
              </w:rPr>
            </w:pPr>
            <w:r>
              <w:rPr>
                <w:rFonts w:ascii="Calibri" w:hAnsi="Calibri" w:cs="Calibri"/>
                <w:b/>
                <w:szCs w:val="22"/>
              </w:rPr>
              <w:t xml:space="preserve">  </w:t>
            </w:r>
            <w:r w:rsidRPr="00CC6DAA">
              <w:rPr>
                <w:rFonts w:ascii="Calibri" w:hAnsi="Calibri" w:cs="Calibri"/>
                <w:b/>
                <w:szCs w:val="22"/>
              </w:rPr>
              <w:t>$1+ billion to $5 billion</w:t>
            </w:r>
          </w:p>
        </w:tc>
        <w:tc>
          <w:tcPr>
            <w:tcW w:w="1516" w:type="dxa"/>
            <w:tcBorders>
              <w:top w:val="nil"/>
            </w:tcBorders>
          </w:tcPr>
          <w:p w14:paraId="64BF425D"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rPr>
                <w:rFonts w:ascii="Calibri" w:hAnsi="Calibri" w:cs="Calibri"/>
                <w:szCs w:val="22"/>
              </w:rPr>
            </w:pPr>
          </w:p>
        </w:tc>
        <w:tc>
          <w:tcPr>
            <w:tcW w:w="1705" w:type="dxa"/>
            <w:tcBorders>
              <w:top w:val="nil"/>
            </w:tcBorders>
          </w:tcPr>
          <w:p w14:paraId="1861E040"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rPr>
                <w:rFonts w:ascii="Calibri" w:hAnsi="Calibri" w:cs="Calibri"/>
                <w:szCs w:val="22"/>
              </w:rPr>
            </w:pPr>
          </w:p>
        </w:tc>
        <w:tc>
          <w:tcPr>
            <w:tcW w:w="2265" w:type="dxa"/>
            <w:tcBorders>
              <w:top w:val="nil"/>
            </w:tcBorders>
          </w:tcPr>
          <w:p w14:paraId="7DE4B164"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rPr>
                <w:rFonts w:ascii="Calibri" w:hAnsi="Calibri" w:cs="Calibri"/>
                <w:szCs w:val="22"/>
              </w:rPr>
            </w:pPr>
          </w:p>
        </w:tc>
      </w:tr>
      <w:tr w:rsidR="007377AC" w:rsidRPr="00CC6DAA" w14:paraId="7D587986" w14:textId="77777777" w:rsidTr="001F0A80">
        <w:trPr>
          <w:jc w:val="center"/>
        </w:trPr>
        <w:tc>
          <w:tcPr>
            <w:tcW w:w="3694" w:type="dxa"/>
          </w:tcPr>
          <w:p w14:paraId="59AABB41"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72"/>
              <w:rPr>
                <w:rFonts w:ascii="Calibri" w:hAnsi="Calibri" w:cs="Calibri"/>
                <w:b/>
                <w:szCs w:val="22"/>
              </w:rPr>
            </w:pPr>
            <w:r>
              <w:rPr>
                <w:rFonts w:ascii="Calibri" w:hAnsi="Calibri" w:cs="Calibri"/>
                <w:b/>
                <w:szCs w:val="22"/>
              </w:rPr>
              <w:t xml:space="preserve">  </w:t>
            </w:r>
            <w:r w:rsidRPr="00CC6DAA">
              <w:rPr>
                <w:rFonts w:ascii="Calibri" w:hAnsi="Calibri" w:cs="Calibri"/>
                <w:b/>
                <w:szCs w:val="22"/>
              </w:rPr>
              <w:t>$5+ billion and Up</w:t>
            </w:r>
          </w:p>
        </w:tc>
        <w:tc>
          <w:tcPr>
            <w:tcW w:w="1516" w:type="dxa"/>
          </w:tcPr>
          <w:p w14:paraId="05DEA327"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rPr>
                <w:rFonts w:ascii="Calibri" w:hAnsi="Calibri" w:cs="Calibri"/>
                <w:szCs w:val="22"/>
              </w:rPr>
            </w:pPr>
          </w:p>
        </w:tc>
        <w:tc>
          <w:tcPr>
            <w:tcW w:w="1705" w:type="dxa"/>
          </w:tcPr>
          <w:p w14:paraId="4925D048"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rPr>
                <w:rFonts w:ascii="Calibri" w:hAnsi="Calibri" w:cs="Calibri"/>
                <w:szCs w:val="22"/>
              </w:rPr>
            </w:pPr>
          </w:p>
        </w:tc>
        <w:tc>
          <w:tcPr>
            <w:tcW w:w="2265" w:type="dxa"/>
          </w:tcPr>
          <w:p w14:paraId="4AB42E13"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rPr>
                <w:rFonts w:ascii="Calibri" w:hAnsi="Calibri" w:cs="Calibri"/>
                <w:szCs w:val="22"/>
              </w:rPr>
            </w:pPr>
          </w:p>
        </w:tc>
      </w:tr>
      <w:tr w:rsidR="007377AC" w:rsidRPr="00CC6DAA" w14:paraId="1DBF0006" w14:textId="77777777" w:rsidTr="001F0A80">
        <w:trPr>
          <w:jc w:val="center"/>
        </w:trPr>
        <w:tc>
          <w:tcPr>
            <w:tcW w:w="3694" w:type="dxa"/>
          </w:tcPr>
          <w:p w14:paraId="463AF5BA"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72"/>
              <w:rPr>
                <w:rFonts w:ascii="Calibri" w:hAnsi="Calibri" w:cs="Calibri"/>
                <w:b/>
                <w:szCs w:val="22"/>
              </w:rPr>
            </w:pPr>
            <w:r w:rsidRPr="00CC6DAA">
              <w:rPr>
                <w:rFonts w:ascii="Calibri" w:hAnsi="Calibri" w:cs="Calibri"/>
                <w:b/>
                <w:i/>
                <w:szCs w:val="22"/>
              </w:rPr>
              <w:t>Endowments &amp; Foundations, etc.</w:t>
            </w:r>
          </w:p>
        </w:tc>
        <w:tc>
          <w:tcPr>
            <w:tcW w:w="1516" w:type="dxa"/>
          </w:tcPr>
          <w:p w14:paraId="5EF1B78F"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rPr>
                <w:rFonts w:ascii="Calibri" w:hAnsi="Calibri" w:cs="Calibri"/>
                <w:szCs w:val="22"/>
              </w:rPr>
            </w:pPr>
          </w:p>
        </w:tc>
        <w:tc>
          <w:tcPr>
            <w:tcW w:w="1705" w:type="dxa"/>
          </w:tcPr>
          <w:p w14:paraId="7A1BE4BA"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rPr>
                <w:rFonts w:ascii="Calibri" w:hAnsi="Calibri" w:cs="Calibri"/>
                <w:szCs w:val="22"/>
              </w:rPr>
            </w:pPr>
          </w:p>
        </w:tc>
        <w:tc>
          <w:tcPr>
            <w:tcW w:w="2265" w:type="dxa"/>
          </w:tcPr>
          <w:p w14:paraId="1B22B679"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rPr>
                <w:rFonts w:ascii="Calibri" w:hAnsi="Calibri" w:cs="Calibri"/>
                <w:szCs w:val="22"/>
              </w:rPr>
            </w:pPr>
          </w:p>
        </w:tc>
      </w:tr>
      <w:tr w:rsidR="007377AC" w:rsidRPr="00CC6DAA" w14:paraId="4976BF0C" w14:textId="77777777" w:rsidTr="001F0A80">
        <w:trPr>
          <w:jc w:val="center"/>
        </w:trPr>
        <w:tc>
          <w:tcPr>
            <w:tcW w:w="3694" w:type="dxa"/>
          </w:tcPr>
          <w:p w14:paraId="4370A545"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72"/>
              <w:rPr>
                <w:rFonts w:ascii="Calibri" w:hAnsi="Calibri" w:cs="Calibri"/>
                <w:b/>
                <w:szCs w:val="22"/>
              </w:rPr>
            </w:pPr>
            <w:r>
              <w:rPr>
                <w:rFonts w:ascii="Calibri" w:hAnsi="Calibri" w:cs="Calibri"/>
                <w:b/>
                <w:szCs w:val="22"/>
              </w:rPr>
              <w:t xml:space="preserve">  </w:t>
            </w:r>
            <w:r w:rsidRPr="00CC6DAA">
              <w:rPr>
                <w:rFonts w:ascii="Calibri" w:hAnsi="Calibri" w:cs="Calibri"/>
                <w:b/>
                <w:szCs w:val="22"/>
              </w:rPr>
              <w:t>Below $500 million</w:t>
            </w:r>
          </w:p>
        </w:tc>
        <w:tc>
          <w:tcPr>
            <w:tcW w:w="1516" w:type="dxa"/>
          </w:tcPr>
          <w:p w14:paraId="53811FA8"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rPr>
                <w:rFonts w:ascii="Calibri" w:hAnsi="Calibri" w:cs="Calibri"/>
                <w:szCs w:val="22"/>
              </w:rPr>
            </w:pPr>
          </w:p>
        </w:tc>
        <w:tc>
          <w:tcPr>
            <w:tcW w:w="1705" w:type="dxa"/>
          </w:tcPr>
          <w:p w14:paraId="1BA856D6"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rPr>
                <w:rFonts w:ascii="Calibri" w:hAnsi="Calibri" w:cs="Calibri"/>
                <w:szCs w:val="22"/>
              </w:rPr>
            </w:pPr>
          </w:p>
        </w:tc>
        <w:tc>
          <w:tcPr>
            <w:tcW w:w="2265" w:type="dxa"/>
          </w:tcPr>
          <w:p w14:paraId="24180B50"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rPr>
                <w:rFonts w:ascii="Calibri" w:hAnsi="Calibri" w:cs="Calibri"/>
                <w:szCs w:val="22"/>
              </w:rPr>
            </w:pPr>
          </w:p>
        </w:tc>
      </w:tr>
      <w:tr w:rsidR="007377AC" w:rsidRPr="00CC6DAA" w14:paraId="6DA4C944" w14:textId="77777777" w:rsidTr="001F0A80">
        <w:trPr>
          <w:jc w:val="center"/>
        </w:trPr>
        <w:tc>
          <w:tcPr>
            <w:tcW w:w="3694" w:type="dxa"/>
          </w:tcPr>
          <w:p w14:paraId="6B8C1808"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72"/>
              <w:rPr>
                <w:rFonts w:ascii="Calibri" w:hAnsi="Calibri" w:cs="Calibri"/>
                <w:b/>
                <w:szCs w:val="22"/>
              </w:rPr>
            </w:pPr>
            <w:r>
              <w:rPr>
                <w:rFonts w:ascii="Calibri" w:hAnsi="Calibri" w:cs="Calibri"/>
                <w:b/>
                <w:szCs w:val="22"/>
              </w:rPr>
              <w:t xml:space="preserve">  </w:t>
            </w:r>
            <w:r w:rsidRPr="00CC6DAA">
              <w:rPr>
                <w:rFonts w:ascii="Calibri" w:hAnsi="Calibri" w:cs="Calibri"/>
                <w:b/>
                <w:szCs w:val="22"/>
              </w:rPr>
              <w:t>$500+ million to $1 billion</w:t>
            </w:r>
          </w:p>
        </w:tc>
        <w:tc>
          <w:tcPr>
            <w:tcW w:w="1516" w:type="dxa"/>
          </w:tcPr>
          <w:p w14:paraId="7882E197"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rPr>
                <w:rFonts w:ascii="Calibri" w:hAnsi="Calibri" w:cs="Calibri"/>
                <w:szCs w:val="22"/>
              </w:rPr>
            </w:pPr>
          </w:p>
        </w:tc>
        <w:tc>
          <w:tcPr>
            <w:tcW w:w="1705" w:type="dxa"/>
          </w:tcPr>
          <w:p w14:paraId="50155344"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rPr>
                <w:rFonts w:ascii="Calibri" w:hAnsi="Calibri" w:cs="Calibri"/>
                <w:szCs w:val="22"/>
              </w:rPr>
            </w:pPr>
          </w:p>
        </w:tc>
        <w:tc>
          <w:tcPr>
            <w:tcW w:w="2265" w:type="dxa"/>
          </w:tcPr>
          <w:p w14:paraId="5D2849D1"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rPr>
                <w:rFonts w:ascii="Calibri" w:hAnsi="Calibri" w:cs="Calibri"/>
                <w:szCs w:val="22"/>
              </w:rPr>
            </w:pPr>
          </w:p>
        </w:tc>
      </w:tr>
      <w:tr w:rsidR="007377AC" w:rsidRPr="00CC6DAA" w14:paraId="37C75111" w14:textId="77777777" w:rsidTr="001F0A80">
        <w:trPr>
          <w:jc w:val="center"/>
        </w:trPr>
        <w:tc>
          <w:tcPr>
            <w:tcW w:w="3694" w:type="dxa"/>
          </w:tcPr>
          <w:p w14:paraId="65CA1695"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72"/>
              <w:rPr>
                <w:rFonts w:ascii="Calibri" w:hAnsi="Calibri" w:cs="Calibri"/>
                <w:b/>
                <w:szCs w:val="22"/>
              </w:rPr>
            </w:pPr>
            <w:r>
              <w:rPr>
                <w:rFonts w:ascii="Calibri" w:hAnsi="Calibri" w:cs="Calibri"/>
                <w:b/>
                <w:szCs w:val="22"/>
              </w:rPr>
              <w:t xml:space="preserve">  </w:t>
            </w:r>
            <w:r w:rsidRPr="00CC6DAA">
              <w:rPr>
                <w:rFonts w:ascii="Calibri" w:hAnsi="Calibri" w:cs="Calibri"/>
                <w:b/>
                <w:szCs w:val="22"/>
              </w:rPr>
              <w:t>$1+ billion to $5 billion</w:t>
            </w:r>
          </w:p>
        </w:tc>
        <w:tc>
          <w:tcPr>
            <w:tcW w:w="1516" w:type="dxa"/>
          </w:tcPr>
          <w:p w14:paraId="14D14D17"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rPr>
                <w:rFonts w:ascii="Calibri" w:hAnsi="Calibri" w:cs="Calibri"/>
                <w:szCs w:val="22"/>
              </w:rPr>
            </w:pPr>
          </w:p>
        </w:tc>
        <w:tc>
          <w:tcPr>
            <w:tcW w:w="1705" w:type="dxa"/>
          </w:tcPr>
          <w:p w14:paraId="3C87219B"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rPr>
                <w:rFonts w:ascii="Calibri" w:hAnsi="Calibri" w:cs="Calibri"/>
                <w:szCs w:val="22"/>
              </w:rPr>
            </w:pPr>
          </w:p>
        </w:tc>
        <w:tc>
          <w:tcPr>
            <w:tcW w:w="2265" w:type="dxa"/>
          </w:tcPr>
          <w:p w14:paraId="2720FE44"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rPr>
                <w:rFonts w:ascii="Calibri" w:hAnsi="Calibri" w:cs="Calibri"/>
                <w:szCs w:val="22"/>
              </w:rPr>
            </w:pPr>
          </w:p>
        </w:tc>
      </w:tr>
      <w:tr w:rsidR="007377AC" w:rsidRPr="00CC6DAA" w14:paraId="644D6E08" w14:textId="77777777" w:rsidTr="001F0A80">
        <w:trPr>
          <w:jc w:val="center"/>
        </w:trPr>
        <w:tc>
          <w:tcPr>
            <w:tcW w:w="3694" w:type="dxa"/>
          </w:tcPr>
          <w:p w14:paraId="747DD543"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72"/>
              <w:rPr>
                <w:rFonts w:ascii="Calibri" w:hAnsi="Calibri" w:cs="Calibri"/>
                <w:b/>
                <w:szCs w:val="22"/>
              </w:rPr>
            </w:pPr>
            <w:r>
              <w:rPr>
                <w:rFonts w:ascii="Calibri" w:hAnsi="Calibri" w:cs="Calibri"/>
                <w:b/>
                <w:szCs w:val="22"/>
              </w:rPr>
              <w:t xml:space="preserve">  </w:t>
            </w:r>
            <w:r w:rsidRPr="00CC6DAA">
              <w:rPr>
                <w:rFonts w:ascii="Calibri" w:hAnsi="Calibri" w:cs="Calibri"/>
                <w:b/>
                <w:szCs w:val="22"/>
              </w:rPr>
              <w:t>$5+ billion and Up</w:t>
            </w:r>
          </w:p>
        </w:tc>
        <w:tc>
          <w:tcPr>
            <w:tcW w:w="1516" w:type="dxa"/>
          </w:tcPr>
          <w:p w14:paraId="1A6B4E3F"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rPr>
                <w:rFonts w:ascii="Calibri" w:hAnsi="Calibri" w:cs="Calibri"/>
                <w:szCs w:val="22"/>
              </w:rPr>
            </w:pPr>
          </w:p>
        </w:tc>
        <w:tc>
          <w:tcPr>
            <w:tcW w:w="1705" w:type="dxa"/>
          </w:tcPr>
          <w:p w14:paraId="21A597BD"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rPr>
                <w:rFonts w:ascii="Calibri" w:hAnsi="Calibri" w:cs="Calibri"/>
                <w:szCs w:val="22"/>
              </w:rPr>
            </w:pPr>
          </w:p>
        </w:tc>
        <w:tc>
          <w:tcPr>
            <w:tcW w:w="2265" w:type="dxa"/>
          </w:tcPr>
          <w:p w14:paraId="68BAE0C2"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rPr>
                <w:rFonts w:ascii="Calibri" w:hAnsi="Calibri" w:cs="Calibri"/>
                <w:szCs w:val="22"/>
              </w:rPr>
            </w:pPr>
          </w:p>
        </w:tc>
      </w:tr>
      <w:tr w:rsidR="007377AC" w:rsidRPr="00CC6DAA" w14:paraId="30C6B3E4" w14:textId="77777777" w:rsidTr="001F0A80">
        <w:trPr>
          <w:jc w:val="center"/>
        </w:trPr>
        <w:tc>
          <w:tcPr>
            <w:tcW w:w="3694" w:type="dxa"/>
            <w:tcBorders>
              <w:bottom w:val="double" w:sz="6" w:space="0" w:color="auto"/>
            </w:tcBorders>
          </w:tcPr>
          <w:p w14:paraId="098316E8"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72"/>
              <w:rPr>
                <w:rFonts w:ascii="Calibri" w:hAnsi="Calibri" w:cs="Calibri"/>
                <w:b/>
                <w:szCs w:val="22"/>
              </w:rPr>
            </w:pPr>
            <w:r w:rsidRPr="00CC6DAA">
              <w:rPr>
                <w:rFonts w:ascii="Calibri" w:hAnsi="Calibri" w:cs="Calibri"/>
                <w:b/>
                <w:szCs w:val="22"/>
              </w:rPr>
              <w:t>TOTAL</w:t>
            </w:r>
          </w:p>
        </w:tc>
        <w:tc>
          <w:tcPr>
            <w:tcW w:w="1516" w:type="dxa"/>
            <w:tcBorders>
              <w:bottom w:val="double" w:sz="6" w:space="0" w:color="auto"/>
            </w:tcBorders>
          </w:tcPr>
          <w:p w14:paraId="05126846"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rPr>
                <w:rFonts w:ascii="Calibri" w:hAnsi="Calibri" w:cs="Calibri"/>
                <w:szCs w:val="22"/>
              </w:rPr>
            </w:pPr>
          </w:p>
        </w:tc>
        <w:tc>
          <w:tcPr>
            <w:tcW w:w="1705" w:type="dxa"/>
            <w:tcBorders>
              <w:bottom w:val="double" w:sz="6" w:space="0" w:color="auto"/>
            </w:tcBorders>
          </w:tcPr>
          <w:p w14:paraId="2E36FC6E"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rPr>
                <w:rFonts w:ascii="Calibri" w:hAnsi="Calibri" w:cs="Calibri"/>
                <w:szCs w:val="22"/>
              </w:rPr>
            </w:pPr>
          </w:p>
        </w:tc>
        <w:tc>
          <w:tcPr>
            <w:tcW w:w="2265" w:type="dxa"/>
            <w:tcBorders>
              <w:bottom w:val="double" w:sz="6" w:space="0" w:color="auto"/>
            </w:tcBorders>
          </w:tcPr>
          <w:p w14:paraId="0E7EC7E1" w14:textId="77777777" w:rsidR="007377AC" w:rsidRPr="00CC6DAA" w:rsidRDefault="007377AC" w:rsidP="001F0A80">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rPr>
                <w:rFonts w:ascii="Calibri" w:hAnsi="Calibri" w:cs="Calibri"/>
                <w:szCs w:val="22"/>
              </w:rPr>
            </w:pPr>
          </w:p>
        </w:tc>
      </w:tr>
    </w:tbl>
    <w:p w14:paraId="51F011A9" w14:textId="77777777" w:rsidR="007377AC" w:rsidRPr="00CC6DAA" w:rsidRDefault="007377AC" w:rsidP="007377AC">
      <w:pPr>
        <w:numPr>
          <w:ilvl w:val="12"/>
          <w:numId w:val="0"/>
        </w:num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left="720" w:right="-810" w:hanging="10"/>
        <w:rPr>
          <w:rFonts w:ascii="Calibri" w:hAnsi="Calibri" w:cs="Calibri"/>
          <w:szCs w:val="22"/>
        </w:rPr>
      </w:pPr>
    </w:p>
    <w:p w14:paraId="01E26673" w14:textId="77777777" w:rsidR="007377AC" w:rsidRPr="00CC6DAA" w:rsidRDefault="007377AC" w:rsidP="007377AC">
      <w:pPr>
        <w:keepNext/>
        <w:ind w:right="-18"/>
        <w:outlineLvl w:val="2"/>
        <w:rPr>
          <w:rFonts w:ascii="Calibri" w:hAnsi="Calibri" w:cs="Calibri"/>
          <w:b/>
          <w:szCs w:val="22"/>
        </w:rPr>
      </w:pPr>
      <w:bookmarkStart w:id="2" w:name="_Toc429123583"/>
      <w:r w:rsidRPr="00CC6DAA">
        <w:rPr>
          <w:rFonts w:ascii="Calibri" w:hAnsi="Calibri" w:cs="Calibri"/>
          <w:b/>
          <w:szCs w:val="22"/>
        </w:rPr>
        <w:t>B. Client Servicing</w:t>
      </w:r>
      <w:bookmarkEnd w:id="2"/>
    </w:p>
    <w:p w14:paraId="65810C63" w14:textId="77777777" w:rsidR="007377AC" w:rsidRPr="00CC6DAA" w:rsidRDefault="007377AC" w:rsidP="007377AC">
      <w:pPr>
        <w:numPr>
          <w:ilvl w:val="0"/>
          <w:numId w:val="7"/>
        </w:numPr>
        <w:tabs>
          <w:tab w:val="left" w:pos="-1440"/>
          <w:tab w:val="left" w:pos="-720"/>
          <w:tab w:val="decimal" w:pos="144"/>
          <w:tab w:val="left" w:pos="360"/>
          <w:tab w:val="decimal" w:pos="1170"/>
          <w:tab w:val="left" w:pos="1440"/>
          <w:tab w:val="decimal" w:pos="1584"/>
          <w:tab w:val="left" w:pos="2016"/>
          <w:tab w:val="decimal" w:pos="2160"/>
          <w:tab w:val="left" w:pos="2592"/>
          <w:tab w:val="decimal" w:pos="2736"/>
          <w:tab w:val="left" w:pos="6120"/>
        </w:tabs>
        <w:spacing w:line="240" w:lineRule="atLeast"/>
        <w:ind w:right="-18"/>
        <w:jc w:val="both"/>
        <w:rPr>
          <w:rFonts w:ascii="Calibri" w:hAnsi="Calibri" w:cs="Calibri"/>
          <w:szCs w:val="22"/>
        </w:rPr>
      </w:pPr>
      <w:r w:rsidRPr="00CC6DAA">
        <w:rPr>
          <w:rFonts w:ascii="Calibri" w:hAnsi="Calibri" w:cs="Calibri"/>
          <w:szCs w:val="22"/>
        </w:rPr>
        <w:t xml:space="preserve">What is your approach to client servicing and what would be the most distinct element of your client servicing approach that </w:t>
      </w:r>
      <w:r>
        <w:rPr>
          <w:rFonts w:ascii="Calibri" w:hAnsi="Calibri" w:cs="Calibri"/>
          <w:szCs w:val="22"/>
        </w:rPr>
        <w:t>SFERS</w:t>
      </w:r>
      <w:r w:rsidRPr="00CC6DAA">
        <w:rPr>
          <w:rFonts w:ascii="Calibri" w:hAnsi="Calibri" w:cs="Calibri"/>
          <w:szCs w:val="22"/>
        </w:rPr>
        <w:t xml:space="preserve"> would benefit from and consider exceptional </w:t>
      </w:r>
      <w:r>
        <w:rPr>
          <w:rFonts w:ascii="Calibri" w:hAnsi="Calibri" w:cs="Calibri"/>
          <w:szCs w:val="22"/>
        </w:rPr>
        <w:t>as per the Overview Section of this RFP</w:t>
      </w:r>
      <w:r w:rsidRPr="00CC6DAA">
        <w:rPr>
          <w:rFonts w:ascii="Calibri" w:hAnsi="Calibri" w:cs="Calibri"/>
          <w:szCs w:val="22"/>
        </w:rPr>
        <w:t>?</w:t>
      </w:r>
    </w:p>
    <w:p w14:paraId="22C51E2A" w14:textId="77777777" w:rsidR="007377AC" w:rsidRPr="00CC6DAA" w:rsidRDefault="007377AC" w:rsidP="007377AC">
      <w:pPr>
        <w:numPr>
          <w:ilvl w:val="0"/>
          <w:numId w:val="7"/>
        </w:numPr>
        <w:tabs>
          <w:tab w:val="left" w:pos="-1440"/>
          <w:tab w:val="left" w:pos="-720"/>
          <w:tab w:val="decimal" w:pos="144"/>
          <w:tab w:val="left" w:pos="360"/>
          <w:tab w:val="decimal" w:pos="1170"/>
          <w:tab w:val="left" w:pos="1440"/>
          <w:tab w:val="decimal" w:pos="1584"/>
          <w:tab w:val="left" w:pos="2016"/>
          <w:tab w:val="decimal" w:pos="2160"/>
          <w:tab w:val="left" w:pos="2592"/>
          <w:tab w:val="decimal" w:pos="2736"/>
          <w:tab w:val="left" w:pos="6120"/>
        </w:tabs>
        <w:spacing w:line="240" w:lineRule="atLeast"/>
        <w:ind w:right="-18"/>
        <w:jc w:val="both"/>
        <w:rPr>
          <w:rFonts w:ascii="Calibri" w:hAnsi="Calibri" w:cs="Calibri"/>
          <w:szCs w:val="22"/>
        </w:rPr>
      </w:pPr>
      <w:r w:rsidRPr="00CC6DAA">
        <w:rPr>
          <w:rFonts w:ascii="Calibri" w:hAnsi="Calibri" w:cs="Calibri"/>
          <w:szCs w:val="22"/>
        </w:rPr>
        <w:t xml:space="preserve">How do you propose to staff for </w:t>
      </w:r>
      <w:r>
        <w:rPr>
          <w:rFonts w:ascii="Calibri" w:hAnsi="Calibri" w:cs="Calibri"/>
          <w:szCs w:val="22"/>
        </w:rPr>
        <w:t>SFERS</w:t>
      </w:r>
      <w:r w:rsidRPr="00CC6DAA">
        <w:rPr>
          <w:rFonts w:ascii="Calibri" w:hAnsi="Calibri" w:cs="Calibri"/>
          <w:szCs w:val="22"/>
        </w:rPr>
        <w:t xml:space="preserve"> both from a client servicing perspective and actual daily service deliverables point of view?  </w:t>
      </w:r>
    </w:p>
    <w:p w14:paraId="7F2306D3" w14:textId="77777777" w:rsidR="007377AC" w:rsidRPr="00CC6DAA" w:rsidRDefault="007377AC" w:rsidP="007377AC">
      <w:pPr>
        <w:numPr>
          <w:ilvl w:val="0"/>
          <w:numId w:val="7"/>
        </w:numPr>
        <w:tabs>
          <w:tab w:val="left" w:pos="-1440"/>
          <w:tab w:val="left" w:pos="-720"/>
          <w:tab w:val="decimal" w:pos="144"/>
          <w:tab w:val="left" w:pos="360"/>
          <w:tab w:val="decimal" w:pos="1170"/>
          <w:tab w:val="left" w:pos="1440"/>
          <w:tab w:val="decimal" w:pos="1584"/>
          <w:tab w:val="left" w:pos="2016"/>
          <w:tab w:val="decimal" w:pos="2160"/>
          <w:tab w:val="left" w:pos="2592"/>
          <w:tab w:val="decimal" w:pos="2736"/>
          <w:tab w:val="left" w:pos="6120"/>
        </w:tabs>
        <w:spacing w:line="240" w:lineRule="atLeast"/>
        <w:ind w:right="-18"/>
        <w:jc w:val="both"/>
        <w:rPr>
          <w:rFonts w:ascii="Calibri" w:hAnsi="Calibri" w:cs="Calibri"/>
          <w:szCs w:val="22"/>
        </w:rPr>
      </w:pPr>
      <w:r w:rsidRPr="00CC6DAA">
        <w:rPr>
          <w:rFonts w:ascii="Calibri" w:hAnsi="Calibri" w:cs="Calibri"/>
          <w:szCs w:val="22"/>
        </w:rPr>
        <w:t xml:space="preserve">Please provide the names and bios including experience of the </w:t>
      </w:r>
      <w:r>
        <w:rPr>
          <w:rFonts w:ascii="Calibri" w:hAnsi="Calibri" w:cs="Calibri"/>
          <w:szCs w:val="22"/>
        </w:rPr>
        <w:t>proposed</w:t>
      </w:r>
      <w:r w:rsidRPr="00CC6DAA">
        <w:rPr>
          <w:rFonts w:ascii="Calibri" w:hAnsi="Calibri" w:cs="Calibri"/>
          <w:szCs w:val="22"/>
        </w:rPr>
        <w:t xml:space="preserve"> client servicing team members as follows and as specified in the table below:</w:t>
      </w:r>
    </w:p>
    <w:p w14:paraId="7DC9B71F" w14:textId="77777777" w:rsidR="007377AC" w:rsidRPr="00CC6DAA" w:rsidRDefault="007377AC" w:rsidP="007377AC">
      <w:pPr>
        <w:numPr>
          <w:ilvl w:val="0"/>
          <w:numId w:val="20"/>
        </w:num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Calibri" w:hAnsi="Calibri" w:cs="Calibri"/>
          <w:szCs w:val="22"/>
        </w:rPr>
      </w:pPr>
      <w:r w:rsidRPr="00CC6DAA">
        <w:rPr>
          <w:rFonts w:ascii="Calibri" w:hAnsi="Calibri" w:cs="Calibri"/>
          <w:szCs w:val="22"/>
        </w:rPr>
        <w:t>Management Sponsor</w:t>
      </w:r>
    </w:p>
    <w:p w14:paraId="3E8324CF" w14:textId="77777777" w:rsidR="007377AC" w:rsidRPr="00CC6DAA" w:rsidRDefault="007377AC" w:rsidP="007377AC">
      <w:pPr>
        <w:numPr>
          <w:ilvl w:val="0"/>
          <w:numId w:val="20"/>
        </w:num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Calibri" w:hAnsi="Calibri" w:cs="Calibri"/>
          <w:szCs w:val="22"/>
        </w:rPr>
      </w:pPr>
      <w:r w:rsidRPr="00CC6DAA">
        <w:rPr>
          <w:rFonts w:ascii="Calibri" w:hAnsi="Calibri" w:cs="Calibri"/>
          <w:szCs w:val="22"/>
        </w:rPr>
        <w:t>Client Servicing Team</w:t>
      </w:r>
    </w:p>
    <w:p w14:paraId="4827FF7A" w14:textId="77777777" w:rsidR="007377AC" w:rsidRPr="00CC6DAA" w:rsidRDefault="007377AC" w:rsidP="007377AC">
      <w:pPr>
        <w:numPr>
          <w:ilvl w:val="0"/>
          <w:numId w:val="20"/>
        </w:num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Calibri" w:hAnsi="Calibri" w:cs="Calibri"/>
          <w:szCs w:val="22"/>
        </w:rPr>
      </w:pPr>
      <w:r w:rsidRPr="00CC6DAA">
        <w:rPr>
          <w:rFonts w:ascii="Calibri" w:hAnsi="Calibri" w:cs="Calibri"/>
          <w:szCs w:val="22"/>
        </w:rPr>
        <w:t>Custody and Accounting</w:t>
      </w:r>
    </w:p>
    <w:p w14:paraId="4180C2D6" w14:textId="77777777" w:rsidR="007377AC" w:rsidRDefault="007377AC" w:rsidP="007377AC">
      <w:pPr>
        <w:numPr>
          <w:ilvl w:val="0"/>
          <w:numId w:val="20"/>
        </w:num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Calibri" w:hAnsi="Calibri" w:cs="Calibri"/>
          <w:szCs w:val="22"/>
        </w:rPr>
      </w:pPr>
      <w:r w:rsidRPr="00CC6DAA">
        <w:rPr>
          <w:rFonts w:ascii="Calibri" w:hAnsi="Calibri" w:cs="Calibri"/>
          <w:szCs w:val="22"/>
        </w:rPr>
        <w:t>Trade Processing and Securities Settlement, including Cash and Expense Reconciliation</w:t>
      </w:r>
    </w:p>
    <w:p w14:paraId="03BF6B94" w14:textId="77777777" w:rsidR="007377AC" w:rsidRDefault="007377AC" w:rsidP="007377AC">
      <w:pPr>
        <w:numPr>
          <w:ilvl w:val="0"/>
          <w:numId w:val="20"/>
        </w:num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Calibri" w:hAnsi="Calibri" w:cs="Calibri"/>
          <w:szCs w:val="22"/>
        </w:rPr>
      </w:pPr>
      <w:r>
        <w:rPr>
          <w:rFonts w:ascii="Calibri" w:hAnsi="Calibri" w:cs="Calibri"/>
          <w:szCs w:val="22"/>
        </w:rPr>
        <w:t>Technology and Systems Support</w:t>
      </w:r>
    </w:p>
    <w:p w14:paraId="618ECC74" w14:textId="77777777" w:rsidR="007377AC" w:rsidRDefault="007377AC" w:rsidP="007377AC">
      <w:pPr>
        <w:numPr>
          <w:ilvl w:val="0"/>
          <w:numId w:val="20"/>
        </w:num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Calibri" w:hAnsi="Calibri" w:cs="Calibri"/>
          <w:szCs w:val="22"/>
        </w:rPr>
      </w:pPr>
      <w:r>
        <w:rPr>
          <w:rFonts w:ascii="Calibri" w:hAnsi="Calibri" w:cs="Calibri"/>
          <w:szCs w:val="22"/>
        </w:rPr>
        <w:t>Performance Measurement and Analytics</w:t>
      </w:r>
    </w:p>
    <w:p w14:paraId="3E46671E" w14:textId="77777777" w:rsidR="007377AC" w:rsidRDefault="007377AC" w:rsidP="007377AC">
      <w:pPr>
        <w:numPr>
          <w:ilvl w:val="0"/>
          <w:numId w:val="20"/>
        </w:num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Calibri" w:hAnsi="Calibri" w:cs="Calibri"/>
          <w:szCs w:val="22"/>
        </w:rPr>
      </w:pPr>
      <w:r>
        <w:rPr>
          <w:rFonts w:ascii="Calibri" w:hAnsi="Calibri" w:cs="Calibri"/>
          <w:szCs w:val="22"/>
        </w:rPr>
        <w:t>Alternative Investment Support</w:t>
      </w:r>
    </w:p>
    <w:p w14:paraId="2DEEAFBC" w14:textId="77777777" w:rsidR="007377AC" w:rsidRPr="00CC6DAA" w:rsidRDefault="007377AC" w:rsidP="007377AC">
      <w:pPr>
        <w:numPr>
          <w:ilvl w:val="0"/>
          <w:numId w:val="20"/>
        </w:num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Calibri" w:hAnsi="Calibri" w:cs="Calibri"/>
          <w:szCs w:val="22"/>
        </w:rPr>
      </w:pPr>
      <w:r>
        <w:rPr>
          <w:rFonts w:ascii="Calibri" w:hAnsi="Calibri" w:cs="Calibri"/>
          <w:szCs w:val="22"/>
        </w:rPr>
        <w:t>Banking</w:t>
      </w:r>
    </w:p>
    <w:p w14:paraId="38D87DDD" w14:textId="68313A36" w:rsidR="00233553" w:rsidRDefault="00233553">
      <w:pPr>
        <w:widowControl/>
        <w:rPr>
          <w:rFonts w:ascii="Calibri" w:hAnsi="Calibri" w:cs="Calibri"/>
          <w:szCs w:val="22"/>
        </w:rPr>
      </w:pPr>
      <w:r>
        <w:rPr>
          <w:rFonts w:ascii="Calibri" w:hAnsi="Calibri" w:cs="Calibri"/>
          <w:szCs w:val="22"/>
        </w:rPr>
        <w:br w:type="page"/>
      </w:r>
    </w:p>
    <w:p w14:paraId="43931A4F" w14:textId="77777777" w:rsidR="007377AC" w:rsidRPr="00CC6DAA" w:rsidRDefault="007377AC" w:rsidP="007377AC">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left="540" w:right="-18" w:hanging="550"/>
        <w:jc w:val="both"/>
        <w:rPr>
          <w:rFonts w:ascii="Calibri" w:hAnsi="Calibri" w:cs="Calibri"/>
          <w:szCs w:val="22"/>
        </w:rPr>
      </w:pPr>
    </w:p>
    <w:tbl>
      <w:tblPr>
        <w:tblW w:w="0" w:type="auto"/>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440"/>
        <w:gridCol w:w="1620"/>
        <w:gridCol w:w="1710"/>
        <w:gridCol w:w="1980"/>
        <w:gridCol w:w="1440"/>
        <w:gridCol w:w="1440"/>
      </w:tblGrid>
      <w:tr w:rsidR="007377AC" w:rsidRPr="00CC6DAA" w14:paraId="4D2CAA44" w14:textId="77777777" w:rsidTr="001F0A80">
        <w:tc>
          <w:tcPr>
            <w:tcW w:w="1440" w:type="dxa"/>
            <w:tcBorders>
              <w:top w:val="double" w:sz="6" w:space="0" w:color="auto"/>
            </w:tcBorders>
            <w:shd w:val="pct12" w:color="auto" w:fill="FFFFFF"/>
          </w:tcPr>
          <w:p w14:paraId="64615476" w14:textId="77777777" w:rsidR="007377AC" w:rsidRPr="00CC6DAA" w:rsidRDefault="007377AC" w:rsidP="001F0A80">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center"/>
              <w:rPr>
                <w:rFonts w:ascii="Calibri" w:hAnsi="Calibri" w:cs="Calibri"/>
                <w:b/>
                <w:szCs w:val="22"/>
              </w:rPr>
            </w:pPr>
            <w:r w:rsidRPr="00CC6DAA">
              <w:rPr>
                <w:rFonts w:ascii="Calibri" w:hAnsi="Calibri" w:cs="Calibri"/>
                <w:b/>
                <w:szCs w:val="22"/>
              </w:rPr>
              <w:t>Name</w:t>
            </w:r>
          </w:p>
        </w:tc>
        <w:tc>
          <w:tcPr>
            <w:tcW w:w="1620" w:type="dxa"/>
            <w:tcBorders>
              <w:top w:val="double" w:sz="6" w:space="0" w:color="auto"/>
            </w:tcBorders>
            <w:shd w:val="pct12" w:color="auto" w:fill="FFFFFF"/>
          </w:tcPr>
          <w:p w14:paraId="04F21028" w14:textId="77777777" w:rsidR="007377AC" w:rsidRPr="00CC6DAA" w:rsidRDefault="007377AC" w:rsidP="001F0A80">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center"/>
              <w:rPr>
                <w:rFonts w:ascii="Calibri" w:hAnsi="Calibri" w:cs="Calibri"/>
                <w:b/>
                <w:szCs w:val="22"/>
              </w:rPr>
            </w:pPr>
            <w:r w:rsidRPr="00CC6DAA">
              <w:rPr>
                <w:rFonts w:ascii="Calibri" w:hAnsi="Calibri" w:cs="Calibri"/>
                <w:b/>
                <w:szCs w:val="22"/>
              </w:rPr>
              <w:t>Responsibility</w:t>
            </w:r>
          </w:p>
        </w:tc>
        <w:tc>
          <w:tcPr>
            <w:tcW w:w="1710" w:type="dxa"/>
            <w:tcBorders>
              <w:top w:val="double" w:sz="6" w:space="0" w:color="auto"/>
            </w:tcBorders>
            <w:shd w:val="pct12" w:color="auto" w:fill="FFFFFF"/>
          </w:tcPr>
          <w:p w14:paraId="5562877A" w14:textId="77777777" w:rsidR="007377AC" w:rsidRPr="00CC6DAA" w:rsidRDefault="007377AC" w:rsidP="001F0A80">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center"/>
              <w:rPr>
                <w:rFonts w:ascii="Calibri" w:hAnsi="Calibri" w:cs="Calibri"/>
                <w:b/>
                <w:szCs w:val="22"/>
              </w:rPr>
            </w:pPr>
            <w:r w:rsidRPr="00CC6DAA">
              <w:rPr>
                <w:rFonts w:ascii="Calibri" w:hAnsi="Calibri" w:cs="Calibri"/>
                <w:b/>
                <w:szCs w:val="22"/>
              </w:rPr>
              <w:t>Location</w:t>
            </w:r>
          </w:p>
        </w:tc>
        <w:tc>
          <w:tcPr>
            <w:tcW w:w="1980" w:type="dxa"/>
            <w:tcBorders>
              <w:top w:val="double" w:sz="6" w:space="0" w:color="auto"/>
            </w:tcBorders>
            <w:shd w:val="pct12" w:color="auto" w:fill="FFFFFF"/>
          </w:tcPr>
          <w:p w14:paraId="3FF42EF5" w14:textId="77777777" w:rsidR="007377AC" w:rsidRPr="00CC6DAA" w:rsidRDefault="007377AC" w:rsidP="001F0A80">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center"/>
              <w:rPr>
                <w:rFonts w:ascii="Calibri" w:hAnsi="Calibri" w:cs="Calibri"/>
                <w:b/>
                <w:szCs w:val="22"/>
              </w:rPr>
            </w:pPr>
            <w:r w:rsidRPr="00CC6DAA">
              <w:rPr>
                <w:rFonts w:ascii="Calibri" w:hAnsi="Calibri" w:cs="Calibri"/>
                <w:b/>
                <w:szCs w:val="22"/>
              </w:rPr>
              <w:t>Number of Client Relationships</w:t>
            </w:r>
          </w:p>
        </w:tc>
        <w:tc>
          <w:tcPr>
            <w:tcW w:w="1440" w:type="dxa"/>
            <w:tcBorders>
              <w:top w:val="double" w:sz="6" w:space="0" w:color="auto"/>
            </w:tcBorders>
            <w:shd w:val="pct12" w:color="auto" w:fill="FFFFFF"/>
          </w:tcPr>
          <w:p w14:paraId="15BA4C77" w14:textId="77777777" w:rsidR="007377AC" w:rsidRPr="00CC6DAA" w:rsidRDefault="007377AC" w:rsidP="001F0A80">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center"/>
              <w:rPr>
                <w:rFonts w:ascii="Calibri" w:hAnsi="Calibri" w:cs="Calibri"/>
                <w:b/>
                <w:szCs w:val="22"/>
              </w:rPr>
            </w:pPr>
            <w:r w:rsidRPr="00CC6DAA">
              <w:rPr>
                <w:rFonts w:ascii="Calibri" w:hAnsi="Calibri" w:cs="Calibri"/>
                <w:b/>
                <w:szCs w:val="22"/>
              </w:rPr>
              <w:t>Years with Bank</w:t>
            </w:r>
          </w:p>
        </w:tc>
        <w:tc>
          <w:tcPr>
            <w:tcW w:w="1440" w:type="dxa"/>
            <w:tcBorders>
              <w:top w:val="double" w:sz="6" w:space="0" w:color="auto"/>
            </w:tcBorders>
            <w:shd w:val="pct12" w:color="auto" w:fill="FFFFFF"/>
          </w:tcPr>
          <w:p w14:paraId="27143471" w14:textId="77777777" w:rsidR="007377AC" w:rsidRPr="00CC6DAA" w:rsidRDefault="007377AC" w:rsidP="001F0A80">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center"/>
              <w:rPr>
                <w:rFonts w:ascii="Calibri" w:hAnsi="Calibri" w:cs="Calibri"/>
                <w:b/>
                <w:szCs w:val="22"/>
              </w:rPr>
            </w:pPr>
            <w:r w:rsidRPr="00CC6DAA">
              <w:rPr>
                <w:rFonts w:ascii="Calibri" w:hAnsi="Calibri" w:cs="Calibri"/>
                <w:b/>
                <w:szCs w:val="22"/>
              </w:rPr>
              <w:t xml:space="preserve">Years </w:t>
            </w:r>
            <w:r>
              <w:rPr>
                <w:rFonts w:ascii="Calibri" w:hAnsi="Calibri" w:cs="Calibri"/>
                <w:b/>
                <w:szCs w:val="22"/>
              </w:rPr>
              <w:t xml:space="preserve">of </w:t>
            </w:r>
            <w:r w:rsidRPr="00CC6DAA">
              <w:rPr>
                <w:rFonts w:ascii="Calibri" w:hAnsi="Calibri" w:cs="Calibri"/>
                <w:b/>
                <w:szCs w:val="22"/>
              </w:rPr>
              <w:t>Experience and Credentials</w:t>
            </w:r>
          </w:p>
        </w:tc>
      </w:tr>
      <w:tr w:rsidR="007377AC" w:rsidRPr="00CC6DAA" w14:paraId="2AD013CD" w14:textId="77777777" w:rsidTr="001F0A80">
        <w:tc>
          <w:tcPr>
            <w:tcW w:w="1440" w:type="dxa"/>
            <w:tcBorders>
              <w:top w:val="nil"/>
            </w:tcBorders>
          </w:tcPr>
          <w:p w14:paraId="458CDD07" w14:textId="77777777" w:rsidR="007377AC" w:rsidRPr="00CC6DAA" w:rsidRDefault="007377AC" w:rsidP="001F0A80">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Calibri" w:hAnsi="Calibri" w:cs="Calibri"/>
                <w:szCs w:val="22"/>
              </w:rPr>
            </w:pPr>
          </w:p>
        </w:tc>
        <w:tc>
          <w:tcPr>
            <w:tcW w:w="1620" w:type="dxa"/>
            <w:tcBorders>
              <w:top w:val="nil"/>
            </w:tcBorders>
          </w:tcPr>
          <w:p w14:paraId="480825B7" w14:textId="77777777" w:rsidR="007377AC" w:rsidRPr="00CC6DAA" w:rsidRDefault="007377AC" w:rsidP="001F0A80">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Calibri" w:hAnsi="Calibri" w:cs="Calibri"/>
                <w:szCs w:val="22"/>
              </w:rPr>
            </w:pPr>
          </w:p>
        </w:tc>
        <w:tc>
          <w:tcPr>
            <w:tcW w:w="1710" w:type="dxa"/>
            <w:tcBorders>
              <w:top w:val="nil"/>
            </w:tcBorders>
          </w:tcPr>
          <w:p w14:paraId="7B9BC4F4" w14:textId="77777777" w:rsidR="007377AC" w:rsidRPr="00CC6DAA" w:rsidRDefault="007377AC" w:rsidP="001F0A80">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Calibri" w:hAnsi="Calibri" w:cs="Calibri"/>
                <w:szCs w:val="22"/>
              </w:rPr>
            </w:pPr>
          </w:p>
        </w:tc>
        <w:tc>
          <w:tcPr>
            <w:tcW w:w="1980" w:type="dxa"/>
            <w:tcBorders>
              <w:top w:val="nil"/>
            </w:tcBorders>
          </w:tcPr>
          <w:p w14:paraId="21DFBEED" w14:textId="77777777" w:rsidR="007377AC" w:rsidRPr="00CC6DAA" w:rsidRDefault="007377AC" w:rsidP="001F0A80">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Calibri" w:hAnsi="Calibri" w:cs="Calibri"/>
                <w:szCs w:val="22"/>
              </w:rPr>
            </w:pPr>
          </w:p>
        </w:tc>
        <w:tc>
          <w:tcPr>
            <w:tcW w:w="1440" w:type="dxa"/>
            <w:tcBorders>
              <w:top w:val="nil"/>
            </w:tcBorders>
          </w:tcPr>
          <w:p w14:paraId="1FAC4E5C" w14:textId="77777777" w:rsidR="007377AC" w:rsidRPr="00CC6DAA" w:rsidRDefault="007377AC" w:rsidP="001F0A80">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Calibri" w:hAnsi="Calibri" w:cs="Calibri"/>
                <w:szCs w:val="22"/>
              </w:rPr>
            </w:pPr>
          </w:p>
        </w:tc>
        <w:tc>
          <w:tcPr>
            <w:tcW w:w="1440" w:type="dxa"/>
            <w:tcBorders>
              <w:top w:val="nil"/>
            </w:tcBorders>
          </w:tcPr>
          <w:p w14:paraId="3046E51B" w14:textId="77777777" w:rsidR="007377AC" w:rsidRPr="00CC6DAA" w:rsidRDefault="007377AC" w:rsidP="001F0A80">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Calibri" w:hAnsi="Calibri" w:cs="Calibri"/>
                <w:szCs w:val="22"/>
              </w:rPr>
            </w:pPr>
          </w:p>
        </w:tc>
      </w:tr>
      <w:tr w:rsidR="007377AC" w:rsidRPr="00CC6DAA" w14:paraId="58AB97F2" w14:textId="77777777" w:rsidTr="001F0A80">
        <w:tc>
          <w:tcPr>
            <w:tcW w:w="1440" w:type="dxa"/>
          </w:tcPr>
          <w:p w14:paraId="0B9474E5" w14:textId="77777777" w:rsidR="007377AC" w:rsidRPr="00CC6DAA" w:rsidRDefault="007377AC" w:rsidP="001F0A80">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Calibri" w:hAnsi="Calibri" w:cs="Calibri"/>
                <w:szCs w:val="22"/>
              </w:rPr>
            </w:pPr>
          </w:p>
        </w:tc>
        <w:tc>
          <w:tcPr>
            <w:tcW w:w="1620" w:type="dxa"/>
          </w:tcPr>
          <w:p w14:paraId="59552B5D" w14:textId="77777777" w:rsidR="007377AC" w:rsidRPr="00CC6DAA" w:rsidRDefault="007377AC" w:rsidP="001F0A80">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Calibri" w:hAnsi="Calibri" w:cs="Calibri"/>
                <w:szCs w:val="22"/>
              </w:rPr>
            </w:pPr>
          </w:p>
        </w:tc>
        <w:tc>
          <w:tcPr>
            <w:tcW w:w="1710" w:type="dxa"/>
          </w:tcPr>
          <w:p w14:paraId="336D7523" w14:textId="77777777" w:rsidR="007377AC" w:rsidRPr="00CC6DAA" w:rsidRDefault="007377AC" w:rsidP="001F0A80">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Calibri" w:hAnsi="Calibri" w:cs="Calibri"/>
                <w:szCs w:val="22"/>
              </w:rPr>
            </w:pPr>
          </w:p>
        </w:tc>
        <w:tc>
          <w:tcPr>
            <w:tcW w:w="1980" w:type="dxa"/>
          </w:tcPr>
          <w:p w14:paraId="09339E34" w14:textId="77777777" w:rsidR="007377AC" w:rsidRPr="00CC6DAA" w:rsidRDefault="007377AC" w:rsidP="001F0A80">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Calibri" w:hAnsi="Calibri" w:cs="Calibri"/>
                <w:szCs w:val="22"/>
              </w:rPr>
            </w:pPr>
          </w:p>
        </w:tc>
        <w:tc>
          <w:tcPr>
            <w:tcW w:w="1440" w:type="dxa"/>
          </w:tcPr>
          <w:p w14:paraId="1C48E63E" w14:textId="77777777" w:rsidR="007377AC" w:rsidRPr="00CC6DAA" w:rsidRDefault="007377AC" w:rsidP="001F0A80">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Calibri" w:hAnsi="Calibri" w:cs="Calibri"/>
                <w:szCs w:val="22"/>
              </w:rPr>
            </w:pPr>
          </w:p>
        </w:tc>
        <w:tc>
          <w:tcPr>
            <w:tcW w:w="1440" w:type="dxa"/>
          </w:tcPr>
          <w:p w14:paraId="33B59897" w14:textId="77777777" w:rsidR="007377AC" w:rsidRPr="00CC6DAA" w:rsidRDefault="007377AC" w:rsidP="001F0A80">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Calibri" w:hAnsi="Calibri" w:cs="Calibri"/>
                <w:szCs w:val="22"/>
              </w:rPr>
            </w:pPr>
          </w:p>
        </w:tc>
      </w:tr>
      <w:tr w:rsidR="007377AC" w:rsidRPr="00CC6DAA" w14:paraId="4A4E9E76" w14:textId="77777777" w:rsidTr="001F0A80">
        <w:tc>
          <w:tcPr>
            <w:tcW w:w="1440" w:type="dxa"/>
            <w:tcBorders>
              <w:bottom w:val="double" w:sz="6" w:space="0" w:color="auto"/>
            </w:tcBorders>
          </w:tcPr>
          <w:p w14:paraId="49F0F681" w14:textId="77777777" w:rsidR="007377AC" w:rsidRPr="00CC6DAA" w:rsidRDefault="007377AC" w:rsidP="001F0A80">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Calibri" w:hAnsi="Calibri" w:cs="Calibri"/>
                <w:szCs w:val="22"/>
              </w:rPr>
            </w:pPr>
          </w:p>
        </w:tc>
        <w:tc>
          <w:tcPr>
            <w:tcW w:w="1620" w:type="dxa"/>
            <w:tcBorders>
              <w:bottom w:val="double" w:sz="6" w:space="0" w:color="auto"/>
            </w:tcBorders>
          </w:tcPr>
          <w:p w14:paraId="3C2D99AA" w14:textId="77777777" w:rsidR="007377AC" w:rsidRPr="00CC6DAA" w:rsidRDefault="007377AC" w:rsidP="001F0A80">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Calibri" w:hAnsi="Calibri" w:cs="Calibri"/>
                <w:szCs w:val="22"/>
              </w:rPr>
            </w:pPr>
          </w:p>
        </w:tc>
        <w:tc>
          <w:tcPr>
            <w:tcW w:w="1710" w:type="dxa"/>
            <w:tcBorders>
              <w:bottom w:val="double" w:sz="6" w:space="0" w:color="auto"/>
            </w:tcBorders>
          </w:tcPr>
          <w:p w14:paraId="3C6CF0B1" w14:textId="77777777" w:rsidR="007377AC" w:rsidRPr="00CC6DAA" w:rsidRDefault="007377AC" w:rsidP="001F0A80">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Calibri" w:hAnsi="Calibri" w:cs="Calibri"/>
                <w:szCs w:val="22"/>
              </w:rPr>
            </w:pPr>
          </w:p>
        </w:tc>
        <w:tc>
          <w:tcPr>
            <w:tcW w:w="1980" w:type="dxa"/>
            <w:tcBorders>
              <w:bottom w:val="double" w:sz="6" w:space="0" w:color="auto"/>
            </w:tcBorders>
          </w:tcPr>
          <w:p w14:paraId="3A5A794A" w14:textId="77777777" w:rsidR="007377AC" w:rsidRPr="00CC6DAA" w:rsidRDefault="007377AC" w:rsidP="001F0A80">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Calibri" w:hAnsi="Calibri" w:cs="Calibri"/>
                <w:szCs w:val="22"/>
              </w:rPr>
            </w:pPr>
          </w:p>
        </w:tc>
        <w:tc>
          <w:tcPr>
            <w:tcW w:w="1440" w:type="dxa"/>
            <w:tcBorders>
              <w:bottom w:val="double" w:sz="6" w:space="0" w:color="auto"/>
            </w:tcBorders>
          </w:tcPr>
          <w:p w14:paraId="3BEBCE32" w14:textId="77777777" w:rsidR="007377AC" w:rsidRPr="00CC6DAA" w:rsidRDefault="007377AC" w:rsidP="001F0A80">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Calibri" w:hAnsi="Calibri" w:cs="Calibri"/>
                <w:szCs w:val="22"/>
              </w:rPr>
            </w:pPr>
          </w:p>
        </w:tc>
        <w:tc>
          <w:tcPr>
            <w:tcW w:w="1440" w:type="dxa"/>
            <w:tcBorders>
              <w:bottom w:val="double" w:sz="6" w:space="0" w:color="auto"/>
            </w:tcBorders>
          </w:tcPr>
          <w:p w14:paraId="6052247C" w14:textId="77777777" w:rsidR="007377AC" w:rsidRPr="00CC6DAA" w:rsidRDefault="007377AC" w:rsidP="001F0A80">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Calibri" w:hAnsi="Calibri" w:cs="Calibri"/>
                <w:szCs w:val="22"/>
              </w:rPr>
            </w:pPr>
          </w:p>
        </w:tc>
      </w:tr>
    </w:tbl>
    <w:p w14:paraId="4521E08B" w14:textId="77777777" w:rsidR="007377AC" w:rsidRPr="00CC6DAA" w:rsidRDefault="007377AC" w:rsidP="007377AC">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Calibri" w:hAnsi="Calibri" w:cs="Calibri"/>
          <w:szCs w:val="22"/>
        </w:rPr>
      </w:pPr>
    </w:p>
    <w:p w14:paraId="3FB01FDE" w14:textId="33D15D60" w:rsidR="007377AC" w:rsidRPr="00CC6DAA" w:rsidRDefault="007377AC" w:rsidP="007377AC">
      <w:pPr>
        <w:numPr>
          <w:ilvl w:val="0"/>
          <w:numId w:val="7"/>
        </w:numPr>
        <w:tabs>
          <w:tab w:val="left" w:pos="-1440"/>
          <w:tab w:val="left" w:pos="-720"/>
          <w:tab w:val="decimal" w:pos="144"/>
          <w:tab w:val="left" w:pos="360"/>
          <w:tab w:val="decimal" w:pos="1170"/>
          <w:tab w:val="left" w:pos="1440"/>
          <w:tab w:val="decimal" w:pos="1584"/>
          <w:tab w:val="left" w:pos="2016"/>
          <w:tab w:val="decimal" w:pos="2160"/>
          <w:tab w:val="left" w:pos="2592"/>
          <w:tab w:val="decimal" w:pos="2736"/>
          <w:tab w:val="left" w:pos="6120"/>
        </w:tabs>
        <w:spacing w:line="240" w:lineRule="atLeast"/>
        <w:ind w:right="-18"/>
        <w:jc w:val="both"/>
        <w:rPr>
          <w:rFonts w:ascii="Calibri" w:hAnsi="Calibri" w:cs="Calibri"/>
          <w:szCs w:val="22"/>
        </w:rPr>
      </w:pPr>
      <w:r w:rsidRPr="00CC6DAA">
        <w:rPr>
          <w:rFonts w:ascii="Calibri" w:hAnsi="Calibri" w:cs="Calibri"/>
          <w:szCs w:val="22"/>
        </w:rPr>
        <w:t xml:space="preserve">Does the team handle other public fund clients, with a similar configuration as that of </w:t>
      </w:r>
      <w:r>
        <w:rPr>
          <w:rFonts w:ascii="Calibri" w:hAnsi="Calibri" w:cs="Calibri"/>
          <w:szCs w:val="22"/>
        </w:rPr>
        <w:t>SFERS</w:t>
      </w:r>
      <w:r w:rsidRPr="00CC6DAA">
        <w:rPr>
          <w:rFonts w:ascii="Calibri" w:hAnsi="Calibri" w:cs="Calibri"/>
          <w:szCs w:val="22"/>
        </w:rPr>
        <w:t xml:space="preserve">?  </w:t>
      </w:r>
      <w:r>
        <w:rPr>
          <w:rFonts w:ascii="Calibri" w:hAnsi="Calibri" w:cs="Calibri"/>
          <w:szCs w:val="22"/>
        </w:rPr>
        <w:t>Kindly</w:t>
      </w:r>
      <w:r w:rsidRPr="00CC6DAA">
        <w:rPr>
          <w:rFonts w:ascii="Calibri" w:hAnsi="Calibri" w:cs="Calibri"/>
          <w:szCs w:val="22"/>
        </w:rPr>
        <w:t xml:space="preserve"> list other clients handled by the team.</w:t>
      </w:r>
      <w:r>
        <w:rPr>
          <w:rFonts w:ascii="Calibri" w:hAnsi="Calibri" w:cs="Calibri"/>
          <w:szCs w:val="22"/>
        </w:rPr>
        <w:t xml:space="preserve">  (Please note that SFERS reserves the right to accept </w:t>
      </w:r>
      <w:r w:rsidR="00D05098">
        <w:rPr>
          <w:rFonts w:ascii="Calibri" w:hAnsi="Calibri" w:cs="Calibri"/>
          <w:szCs w:val="22"/>
        </w:rPr>
        <w:t xml:space="preserve">or request changes to </w:t>
      </w:r>
      <w:r>
        <w:rPr>
          <w:rFonts w:ascii="Calibri" w:hAnsi="Calibri" w:cs="Calibri"/>
          <w:szCs w:val="22"/>
        </w:rPr>
        <w:t>the team and individuals assigned to the relationship.)</w:t>
      </w:r>
    </w:p>
    <w:p w14:paraId="62C36CA6" w14:textId="77777777" w:rsidR="007377AC" w:rsidRPr="00CC6DAA" w:rsidRDefault="007377AC" w:rsidP="007377AC">
      <w:pPr>
        <w:numPr>
          <w:ilvl w:val="0"/>
          <w:numId w:val="7"/>
        </w:numPr>
        <w:tabs>
          <w:tab w:val="left" w:pos="-1440"/>
          <w:tab w:val="left" w:pos="-720"/>
          <w:tab w:val="left" w:pos="90"/>
          <w:tab w:val="decimal" w:pos="144"/>
          <w:tab w:val="left" w:pos="360"/>
          <w:tab w:val="decimal" w:pos="864"/>
          <w:tab w:val="left" w:pos="1080"/>
          <w:tab w:val="left" w:pos="1440"/>
          <w:tab w:val="decimal" w:pos="1584"/>
          <w:tab w:val="left" w:pos="2016"/>
          <w:tab w:val="decimal" w:pos="2160"/>
          <w:tab w:val="left" w:pos="2592"/>
          <w:tab w:val="decimal" w:pos="2736"/>
          <w:tab w:val="left" w:pos="6120"/>
        </w:tabs>
        <w:spacing w:line="240" w:lineRule="atLeast"/>
        <w:ind w:right="-18"/>
        <w:jc w:val="both"/>
        <w:rPr>
          <w:rFonts w:ascii="Calibri" w:hAnsi="Calibri" w:cs="Calibri"/>
          <w:szCs w:val="22"/>
        </w:rPr>
      </w:pPr>
      <w:r w:rsidRPr="00CC6DAA">
        <w:rPr>
          <w:rFonts w:ascii="Calibri" w:hAnsi="Calibri" w:cs="Calibri"/>
          <w:szCs w:val="22"/>
        </w:rPr>
        <w:t xml:space="preserve">Please discuss opportunities, which your financial institution offers to clients for training and continuing education, and whether those educational opportunities would be available to </w:t>
      </w:r>
      <w:r>
        <w:rPr>
          <w:rFonts w:ascii="Calibri" w:hAnsi="Calibri" w:cs="Calibri"/>
          <w:szCs w:val="22"/>
        </w:rPr>
        <w:t>SFERS and the cost to be incurred for such training and education.</w:t>
      </w:r>
      <w:r w:rsidRPr="00CC6DAA">
        <w:rPr>
          <w:rFonts w:ascii="Calibri" w:hAnsi="Calibri" w:cs="Calibri"/>
          <w:szCs w:val="22"/>
        </w:rPr>
        <w:t xml:space="preserve">  </w:t>
      </w:r>
    </w:p>
    <w:p w14:paraId="7E2C16CF" w14:textId="77777777" w:rsidR="007377AC" w:rsidRPr="00CC6DAA" w:rsidRDefault="007377AC" w:rsidP="007377AC">
      <w:pPr>
        <w:numPr>
          <w:ilvl w:val="0"/>
          <w:numId w:val="7"/>
        </w:numPr>
        <w:tabs>
          <w:tab w:val="left" w:pos="-1440"/>
          <w:tab w:val="left" w:pos="-720"/>
          <w:tab w:val="left" w:pos="90"/>
          <w:tab w:val="decimal" w:pos="144"/>
          <w:tab w:val="left" w:pos="360"/>
          <w:tab w:val="decimal" w:pos="864"/>
          <w:tab w:val="left" w:pos="1080"/>
          <w:tab w:val="left" w:pos="1440"/>
          <w:tab w:val="decimal" w:pos="1584"/>
          <w:tab w:val="left" w:pos="2016"/>
          <w:tab w:val="decimal" w:pos="2160"/>
          <w:tab w:val="left" w:pos="2592"/>
          <w:tab w:val="decimal" w:pos="2736"/>
          <w:tab w:val="left" w:pos="6120"/>
        </w:tabs>
        <w:spacing w:line="240" w:lineRule="atLeast"/>
        <w:ind w:right="-18"/>
        <w:jc w:val="both"/>
        <w:rPr>
          <w:rFonts w:ascii="Calibri" w:hAnsi="Calibri" w:cs="Calibri"/>
          <w:szCs w:val="22"/>
        </w:rPr>
      </w:pPr>
      <w:r w:rsidRPr="005C5762">
        <w:rPr>
          <w:rFonts w:ascii="Calibri" w:hAnsi="Calibri" w:cs="Calibri"/>
          <w:szCs w:val="22"/>
        </w:rPr>
        <w:t xml:space="preserve">Please provide a list of three </w:t>
      </w:r>
      <w:r>
        <w:rPr>
          <w:rFonts w:ascii="Calibri" w:hAnsi="Calibri" w:cs="Calibri"/>
          <w:szCs w:val="22"/>
        </w:rPr>
        <w:t xml:space="preserve">(3) current and three (3) former/departed </w:t>
      </w:r>
      <w:r w:rsidRPr="005C5762">
        <w:rPr>
          <w:rFonts w:ascii="Calibri" w:hAnsi="Calibri" w:cs="Calibri"/>
          <w:szCs w:val="22"/>
        </w:rPr>
        <w:t xml:space="preserve">public fund client references of similar size </w:t>
      </w:r>
      <w:r>
        <w:rPr>
          <w:rFonts w:ascii="Calibri" w:hAnsi="Calibri" w:cs="Calibri"/>
          <w:szCs w:val="22"/>
        </w:rPr>
        <w:t>and configuration as SFERS over the last three years and furnish corresponding</w:t>
      </w:r>
      <w:r w:rsidRPr="005C5762">
        <w:rPr>
          <w:rFonts w:ascii="Calibri" w:hAnsi="Calibri" w:cs="Calibri"/>
          <w:szCs w:val="22"/>
        </w:rPr>
        <w:t xml:space="preserve"> contact information.  </w:t>
      </w:r>
    </w:p>
    <w:p w14:paraId="7C7402B9" w14:textId="77777777" w:rsidR="007377AC" w:rsidRPr="00CC6DAA" w:rsidRDefault="007377AC" w:rsidP="007377AC">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ind w:left="540" w:right="-18" w:hanging="550"/>
        <w:jc w:val="both"/>
        <w:rPr>
          <w:rFonts w:ascii="Calibri" w:hAnsi="Calibri" w:cs="Calibri"/>
          <w:szCs w:val="22"/>
        </w:rPr>
      </w:pPr>
    </w:p>
    <w:p w14:paraId="09997942" w14:textId="77777777" w:rsidR="007377AC" w:rsidRPr="00CC6DAA" w:rsidRDefault="007377AC" w:rsidP="007377AC">
      <w:pPr>
        <w:keepNext/>
        <w:ind w:right="-18"/>
        <w:outlineLvl w:val="2"/>
        <w:rPr>
          <w:rFonts w:ascii="Calibri" w:hAnsi="Calibri" w:cs="Calibri"/>
          <w:b/>
          <w:szCs w:val="22"/>
        </w:rPr>
      </w:pPr>
      <w:bookmarkStart w:id="3" w:name="_Toc429123584"/>
      <w:r w:rsidRPr="00CC6DAA">
        <w:rPr>
          <w:rFonts w:ascii="Calibri" w:hAnsi="Calibri" w:cs="Calibri"/>
          <w:b/>
          <w:szCs w:val="22"/>
        </w:rPr>
        <w:t>C. Risk and Insurance</w:t>
      </w:r>
      <w:bookmarkEnd w:id="3"/>
    </w:p>
    <w:p w14:paraId="5FCD8ACD" w14:textId="77777777" w:rsidR="007377AC" w:rsidRPr="00CC6DAA" w:rsidRDefault="007377AC" w:rsidP="007377AC">
      <w:pPr>
        <w:numPr>
          <w:ilvl w:val="0"/>
          <w:numId w:val="2"/>
        </w:numPr>
        <w:tabs>
          <w:tab w:val="left" w:pos="-1440"/>
          <w:tab w:val="left" w:pos="-720"/>
          <w:tab w:val="decimal" w:pos="144"/>
          <w:tab w:val="left" w:pos="630"/>
          <w:tab w:val="decimal" w:pos="1584"/>
          <w:tab w:val="left" w:pos="1980"/>
          <w:tab w:val="left" w:pos="2016"/>
          <w:tab w:val="decimal" w:pos="2160"/>
          <w:tab w:val="left" w:pos="2592"/>
          <w:tab w:val="decimal" w:pos="2736"/>
          <w:tab w:val="left" w:pos="6120"/>
        </w:tabs>
        <w:spacing w:line="240" w:lineRule="atLeast"/>
        <w:ind w:right="-18"/>
        <w:jc w:val="both"/>
        <w:rPr>
          <w:rFonts w:ascii="Calibri" w:hAnsi="Calibri" w:cs="Calibri"/>
          <w:szCs w:val="22"/>
        </w:rPr>
      </w:pPr>
      <w:r w:rsidRPr="00CC6DAA">
        <w:rPr>
          <w:rFonts w:ascii="Calibri" w:hAnsi="Calibri" w:cs="Calibri"/>
          <w:szCs w:val="22"/>
        </w:rPr>
        <w:t>Please address a</w:t>
      </w:r>
      <w:r>
        <w:rPr>
          <w:rFonts w:ascii="Calibri" w:hAnsi="Calibri" w:cs="Calibri"/>
          <w:szCs w:val="22"/>
        </w:rPr>
        <w:t>ny</w:t>
      </w:r>
      <w:r w:rsidRPr="00CC6DAA">
        <w:rPr>
          <w:rFonts w:ascii="Calibri" w:hAnsi="Calibri" w:cs="Calibri"/>
          <w:szCs w:val="22"/>
        </w:rPr>
        <w:t xml:space="preserve"> substantive issues raised by independent auditors in your SSAE 16 and/or SAS 70 and issues published in your Form 10-Q.  Provide a copy of the most recent annual report, Form 10-Q and SSAE 16 or SAS 70.  </w:t>
      </w:r>
      <w:r>
        <w:rPr>
          <w:rFonts w:ascii="Calibri" w:hAnsi="Calibri" w:cs="Calibri"/>
          <w:szCs w:val="22"/>
        </w:rPr>
        <w:t>Please</w:t>
      </w:r>
      <w:r w:rsidRPr="00CC6DAA">
        <w:rPr>
          <w:rFonts w:ascii="Calibri" w:hAnsi="Calibri" w:cs="Calibri"/>
          <w:szCs w:val="22"/>
        </w:rPr>
        <w:t xml:space="preserve"> label appropriately.</w:t>
      </w:r>
    </w:p>
    <w:p w14:paraId="6B52D2A8" w14:textId="77777777" w:rsidR="007377AC" w:rsidRPr="00CC6DAA" w:rsidRDefault="007377AC" w:rsidP="007377AC">
      <w:pPr>
        <w:numPr>
          <w:ilvl w:val="0"/>
          <w:numId w:val="2"/>
        </w:numPr>
        <w:tabs>
          <w:tab w:val="left" w:pos="-1440"/>
          <w:tab w:val="left" w:pos="-720"/>
          <w:tab w:val="decimal" w:pos="144"/>
          <w:tab w:val="decimal" w:pos="864"/>
          <w:tab w:val="left" w:pos="990"/>
          <w:tab w:val="decimal" w:pos="1584"/>
          <w:tab w:val="left" w:pos="1710"/>
          <w:tab w:val="left" w:pos="2016"/>
          <w:tab w:val="decimal" w:pos="2160"/>
          <w:tab w:val="left" w:pos="2592"/>
          <w:tab w:val="decimal" w:pos="2736"/>
          <w:tab w:val="left" w:pos="6120"/>
        </w:tabs>
        <w:spacing w:line="240" w:lineRule="atLeast"/>
        <w:ind w:right="-18"/>
        <w:jc w:val="both"/>
        <w:rPr>
          <w:rFonts w:ascii="Calibri" w:hAnsi="Calibri" w:cs="Calibri"/>
          <w:szCs w:val="22"/>
        </w:rPr>
      </w:pPr>
      <w:r w:rsidRPr="00CC6DAA">
        <w:rPr>
          <w:rFonts w:ascii="Calibri" w:hAnsi="Calibri" w:cs="Calibri"/>
          <w:szCs w:val="22"/>
        </w:rPr>
        <w:t xml:space="preserve">Provide the following data and </w:t>
      </w:r>
      <w:r w:rsidRPr="00CC6DAA">
        <w:rPr>
          <w:rFonts w:ascii="Calibri" w:hAnsi="Calibri" w:cs="Calibri"/>
          <w:szCs w:val="22"/>
          <w:u w:val="single"/>
        </w:rPr>
        <w:t xml:space="preserve">explain </w:t>
      </w:r>
      <w:r>
        <w:rPr>
          <w:rFonts w:ascii="Calibri" w:hAnsi="Calibri" w:cs="Calibri"/>
          <w:szCs w:val="22"/>
          <w:u w:val="single"/>
        </w:rPr>
        <w:t>how it meets the Federal Reserve stipulated requirements</w:t>
      </w:r>
      <w:r w:rsidRPr="00CC6DAA">
        <w:rPr>
          <w:rFonts w:ascii="Calibri" w:hAnsi="Calibri" w:cs="Calibri"/>
          <w:szCs w:val="22"/>
        </w:rPr>
        <w:t>.</w:t>
      </w:r>
    </w:p>
    <w:p w14:paraId="63685E5B" w14:textId="77777777" w:rsidR="007377AC" w:rsidRPr="00CC6DAA" w:rsidRDefault="007377AC" w:rsidP="007377AC">
      <w:pPr>
        <w:tabs>
          <w:tab w:val="left" w:pos="-1440"/>
          <w:tab w:val="left" w:pos="-720"/>
          <w:tab w:val="decimal" w:pos="144"/>
          <w:tab w:val="decimal" w:pos="864"/>
          <w:tab w:val="left" w:pos="990"/>
          <w:tab w:val="decimal" w:pos="1584"/>
          <w:tab w:val="left" w:pos="1710"/>
          <w:tab w:val="left" w:pos="2016"/>
          <w:tab w:val="decimal" w:pos="2160"/>
          <w:tab w:val="left" w:pos="2592"/>
          <w:tab w:val="decimal" w:pos="2736"/>
          <w:tab w:val="left" w:pos="6120"/>
        </w:tabs>
        <w:spacing w:line="240" w:lineRule="atLeast"/>
        <w:ind w:right="-18"/>
        <w:jc w:val="both"/>
        <w:rPr>
          <w:rFonts w:ascii="Calibri" w:hAnsi="Calibri" w:cs="Calibri"/>
          <w:szCs w:val="22"/>
        </w:rPr>
      </w:pPr>
    </w:p>
    <w:p w14:paraId="35F8B57B" w14:textId="77777777" w:rsidR="007377AC" w:rsidRPr="00CC6DAA" w:rsidRDefault="007377AC" w:rsidP="007377AC">
      <w:pPr>
        <w:tabs>
          <w:tab w:val="left" w:pos="-1440"/>
          <w:tab w:val="left" w:pos="-720"/>
          <w:tab w:val="decimal" w:pos="144"/>
          <w:tab w:val="decimal" w:pos="864"/>
          <w:tab w:val="left" w:pos="990"/>
          <w:tab w:val="decimal" w:pos="1584"/>
          <w:tab w:val="left" w:pos="1710"/>
          <w:tab w:val="left" w:pos="2016"/>
          <w:tab w:val="decimal" w:pos="2160"/>
          <w:tab w:val="left" w:pos="2592"/>
          <w:tab w:val="decimal" w:pos="2736"/>
          <w:tab w:val="left" w:pos="6120"/>
        </w:tabs>
        <w:spacing w:line="240" w:lineRule="atLeast"/>
        <w:ind w:right="-18"/>
        <w:jc w:val="center"/>
        <w:rPr>
          <w:rFonts w:ascii="Calibri" w:hAnsi="Calibri" w:cs="Calibri"/>
          <w:b/>
          <w:szCs w:val="22"/>
        </w:rPr>
      </w:pPr>
      <w:r w:rsidRPr="00CC6DAA">
        <w:rPr>
          <w:rFonts w:ascii="Calibri" w:hAnsi="Calibri" w:cs="Calibri"/>
          <w:b/>
          <w:szCs w:val="22"/>
        </w:rPr>
        <w:t>Capital Base</w:t>
      </w:r>
    </w:p>
    <w:p w14:paraId="21570328" w14:textId="77777777" w:rsidR="007377AC" w:rsidRPr="00CC6DAA" w:rsidRDefault="007377AC" w:rsidP="007377AC">
      <w:pPr>
        <w:tabs>
          <w:tab w:val="left" w:pos="-1440"/>
          <w:tab w:val="left" w:pos="-720"/>
          <w:tab w:val="decimal" w:pos="144"/>
          <w:tab w:val="decimal" w:pos="864"/>
          <w:tab w:val="left" w:pos="990"/>
          <w:tab w:val="decimal" w:pos="1584"/>
          <w:tab w:val="left" w:pos="1710"/>
          <w:tab w:val="left" w:pos="2016"/>
          <w:tab w:val="decimal" w:pos="2160"/>
          <w:tab w:val="left" w:pos="2592"/>
          <w:tab w:val="decimal" w:pos="2736"/>
          <w:tab w:val="left" w:pos="6120"/>
        </w:tabs>
        <w:spacing w:line="240" w:lineRule="atLeast"/>
        <w:ind w:right="-18"/>
        <w:jc w:val="center"/>
        <w:rPr>
          <w:rFonts w:ascii="Calibri" w:hAnsi="Calibri" w:cs="Calibri"/>
          <w:b/>
          <w:szCs w:val="22"/>
        </w:rPr>
      </w:pPr>
      <w:r>
        <w:rPr>
          <w:rFonts w:ascii="Calibri" w:hAnsi="Calibri" w:cs="Calibri"/>
          <w:b/>
          <w:szCs w:val="22"/>
        </w:rPr>
        <w:t>December 31</w:t>
      </w:r>
      <w:r w:rsidRPr="009613B6">
        <w:rPr>
          <w:rFonts w:ascii="Calibri" w:hAnsi="Calibri" w:cs="Calibri"/>
          <w:b/>
          <w:szCs w:val="22"/>
        </w:rPr>
        <w:t>, 2014</w:t>
      </w:r>
    </w:p>
    <w:tbl>
      <w:tblPr>
        <w:tblW w:w="0" w:type="auto"/>
        <w:tblInd w:w="64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716"/>
        <w:gridCol w:w="2403"/>
        <w:gridCol w:w="3071"/>
      </w:tblGrid>
      <w:tr w:rsidR="007377AC" w:rsidRPr="00CC6DAA" w14:paraId="2D907CBC" w14:textId="77777777" w:rsidTr="001F0A80">
        <w:tc>
          <w:tcPr>
            <w:tcW w:w="2716" w:type="dxa"/>
            <w:tcBorders>
              <w:top w:val="double" w:sz="6" w:space="0" w:color="auto"/>
            </w:tcBorders>
            <w:shd w:val="pct12" w:color="auto" w:fill="FFFFFF"/>
          </w:tcPr>
          <w:p w14:paraId="2220D659" w14:textId="77777777" w:rsidR="007377AC" w:rsidRPr="00CC6DAA" w:rsidRDefault="007377AC" w:rsidP="001F0A80">
            <w:pPr>
              <w:tabs>
                <w:tab w:val="left" w:pos="-1440"/>
                <w:tab w:val="left" w:pos="-720"/>
                <w:tab w:val="decimal" w:pos="144"/>
                <w:tab w:val="decimal" w:pos="864"/>
                <w:tab w:val="left" w:pos="990"/>
                <w:tab w:val="decimal" w:pos="1584"/>
                <w:tab w:val="left" w:pos="1710"/>
                <w:tab w:val="left" w:pos="2016"/>
                <w:tab w:val="decimal" w:pos="2160"/>
                <w:tab w:val="left" w:pos="2592"/>
                <w:tab w:val="decimal" w:pos="2736"/>
                <w:tab w:val="left" w:pos="6120"/>
              </w:tabs>
              <w:spacing w:line="240" w:lineRule="atLeast"/>
              <w:ind w:right="-18"/>
              <w:jc w:val="center"/>
              <w:rPr>
                <w:rFonts w:ascii="Calibri" w:hAnsi="Calibri" w:cs="Calibri"/>
                <w:b/>
                <w:szCs w:val="22"/>
              </w:rPr>
            </w:pPr>
            <w:r w:rsidRPr="00CC6DAA">
              <w:rPr>
                <w:rFonts w:ascii="Calibri" w:hAnsi="Calibri" w:cs="Calibri"/>
                <w:b/>
                <w:szCs w:val="22"/>
              </w:rPr>
              <w:t>Capital Requirements</w:t>
            </w:r>
          </w:p>
        </w:tc>
        <w:tc>
          <w:tcPr>
            <w:tcW w:w="2403" w:type="dxa"/>
            <w:tcBorders>
              <w:top w:val="double" w:sz="6" w:space="0" w:color="auto"/>
            </w:tcBorders>
            <w:shd w:val="pct12" w:color="auto" w:fill="FFFFFF"/>
          </w:tcPr>
          <w:p w14:paraId="60CBCC60" w14:textId="77777777" w:rsidR="007377AC" w:rsidRPr="00CC6DAA" w:rsidRDefault="007377AC" w:rsidP="001F0A80">
            <w:pPr>
              <w:tabs>
                <w:tab w:val="left" w:pos="-1440"/>
                <w:tab w:val="left" w:pos="-720"/>
                <w:tab w:val="decimal" w:pos="144"/>
                <w:tab w:val="decimal" w:pos="864"/>
                <w:tab w:val="left" w:pos="990"/>
                <w:tab w:val="decimal" w:pos="1584"/>
                <w:tab w:val="left" w:pos="1710"/>
                <w:tab w:val="left" w:pos="2016"/>
                <w:tab w:val="decimal" w:pos="2160"/>
                <w:tab w:val="decimal" w:pos="2736"/>
                <w:tab w:val="left" w:pos="2796"/>
                <w:tab w:val="left" w:pos="6120"/>
              </w:tabs>
              <w:spacing w:line="240" w:lineRule="atLeast"/>
              <w:ind w:right="-18"/>
              <w:jc w:val="center"/>
              <w:rPr>
                <w:rFonts w:ascii="Calibri" w:hAnsi="Calibri" w:cs="Calibri"/>
                <w:b/>
                <w:szCs w:val="22"/>
              </w:rPr>
            </w:pPr>
            <w:r w:rsidRPr="00CC6DAA">
              <w:rPr>
                <w:rFonts w:ascii="Calibri" w:hAnsi="Calibri" w:cs="Calibri"/>
                <w:b/>
                <w:szCs w:val="22"/>
              </w:rPr>
              <w:t>Actual</w:t>
            </w:r>
          </w:p>
        </w:tc>
        <w:tc>
          <w:tcPr>
            <w:tcW w:w="3071" w:type="dxa"/>
            <w:tcBorders>
              <w:top w:val="double" w:sz="6" w:space="0" w:color="auto"/>
            </w:tcBorders>
            <w:shd w:val="pct12" w:color="auto" w:fill="FFFFFF"/>
          </w:tcPr>
          <w:p w14:paraId="056C79FC" w14:textId="77777777" w:rsidR="007377AC" w:rsidRPr="00CC6DAA" w:rsidRDefault="007377AC" w:rsidP="001F0A80">
            <w:pPr>
              <w:tabs>
                <w:tab w:val="left" w:pos="-1440"/>
                <w:tab w:val="left" w:pos="-720"/>
                <w:tab w:val="decimal" w:pos="144"/>
                <w:tab w:val="decimal" w:pos="864"/>
                <w:tab w:val="left" w:pos="990"/>
                <w:tab w:val="decimal" w:pos="1584"/>
                <w:tab w:val="left" w:pos="1710"/>
                <w:tab w:val="left" w:pos="2016"/>
                <w:tab w:val="decimal" w:pos="2160"/>
                <w:tab w:val="left" w:pos="2592"/>
                <w:tab w:val="decimal" w:pos="2736"/>
                <w:tab w:val="left" w:pos="6120"/>
              </w:tabs>
              <w:spacing w:line="240" w:lineRule="atLeast"/>
              <w:ind w:right="-18"/>
              <w:jc w:val="center"/>
              <w:rPr>
                <w:rFonts w:ascii="Calibri" w:hAnsi="Calibri" w:cs="Calibri"/>
                <w:b/>
                <w:szCs w:val="22"/>
              </w:rPr>
            </w:pPr>
            <w:r w:rsidRPr="00CC6DAA">
              <w:rPr>
                <w:rFonts w:ascii="Calibri" w:hAnsi="Calibri" w:cs="Calibri"/>
                <w:b/>
                <w:szCs w:val="22"/>
              </w:rPr>
              <w:t>Current Requirements</w:t>
            </w:r>
          </w:p>
        </w:tc>
      </w:tr>
      <w:tr w:rsidR="007377AC" w:rsidRPr="00CC6DAA" w14:paraId="488E84E2" w14:textId="77777777" w:rsidTr="001F0A80">
        <w:tc>
          <w:tcPr>
            <w:tcW w:w="2716" w:type="dxa"/>
            <w:tcBorders>
              <w:top w:val="nil"/>
            </w:tcBorders>
          </w:tcPr>
          <w:p w14:paraId="1B0DF704" w14:textId="77777777" w:rsidR="007377AC" w:rsidRPr="00CC6DAA" w:rsidRDefault="007377AC" w:rsidP="001F0A80">
            <w:pPr>
              <w:tabs>
                <w:tab w:val="left" w:pos="-1440"/>
                <w:tab w:val="left" w:pos="-720"/>
                <w:tab w:val="decimal" w:pos="144"/>
                <w:tab w:val="decimal" w:pos="864"/>
                <w:tab w:val="left" w:pos="990"/>
                <w:tab w:val="decimal" w:pos="1584"/>
                <w:tab w:val="left" w:pos="1710"/>
                <w:tab w:val="left" w:pos="2016"/>
                <w:tab w:val="decimal" w:pos="2160"/>
                <w:tab w:val="left" w:pos="2592"/>
                <w:tab w:val="decimal" w:pos="2736"/>
                <w:tab w:val="left" w:pos="6120"/>
              </w:tabs>
              <w:spacing w:line="240" w:lineRule="atLeast"/>
              <w:ind w:right="-18"/>
              <w:jc w:val="both"/>
              <w:rPr>
                <w:rFonts w:ascii="Calibri" w:hAnsi="Calibri" w:cs="Calibri"/>
                <w:b/>
                <w:szCs w:val="22"/>
              </w:rPr>
            </w:pPr>
            <w:r w:rsidRPr="00CC6DAA">
              <w:rPr>
                <w:rFonts w:ascii="Calibri" w:hAnsi="Calibri" w:cs="Calibri"/>
                <w:b/>
                <w:szCs w:val="22"/>
              </w:rPr>
              <w:t>Tier 1 Capital Ratio</w:t>
            </w:r>
          </w:p>
        </w:tc>
        <w:tc>
          <w:tcPr>
            <w:tcW w:w="2403" w:type="dxa"/>
            <w:tcBorders>
              <w:top w:val="nil"/>
            </w:tcBorders>
          </w:tcPr>
          <w:p w14:paraId="01CA0935" w14:textId="77777777" w:rsidR="007377AC" w:rsidRPr="00CC6DAA" w:rsidRDefault="007377AC" w:rsidP="001F0A80">
            <w:pPr>
              <w:tabs>
                <w:tab w:val="left" w:pos="-1440"/>
                <w:tab w:val="left" w:pos="-720"/>
                <w:tab w:val="decimal" w:pos="144"/>
                <w:tab w:val="decimal" w:pos="864"/>
                <w:tab w:val="left" w:pos="990"/>
                <w:tab w:val="decimal" w:pos="1584"/>
                <w:tab w:val="left" w:pos="1710"/>
                <w:tab w:val="left" w:pos="2016"/>
                <w:tab w:val="decimal" w:pos="2160"/>
                <w:tab w:val="left" w:pos="2592"/>
                <w:tab w:val="decimal" w:pos="2736"/>
                <w:tab w:val="left" w:pos="6120"/>
              </w:tabs>
              <w:spacing w:line="240" w:lineRule="atLeast"/>
              <w:ind w:right="-18"/>
              <w:jc w:val="both"/>
              <w:rPr>
                <w:rFonts w:ascii="Calibri" w:hAnsi="Calibri" w:cs="Calibri"/>
                <w:szCs w:val="22"/>
              </w:rPr>
            </w:pPr>
          </w:p>
        </w:tc>
        <w:tc>
          <w:tcPr>
            <w:tcW w:w="3071" w:type="dxa"/>
            <w:tcBorders>
              <w:top w:val="nil"/>
            </w:tcBorders>
          </w:tcPr>
          <w:p w14:paraId="3ECFE4EF" w14:textId="77777777" w:rsidR="007377AC" w:rsidRPr="00CC6DAA" w:rsidRDefault="007377AC" w:rsidP="001F0A80">
            <w:pPr>
              <w:tabs>
                <w:tab w:val="left" w:pos="-1440"/>
                <w:tab w:val="left" w:pos="-720"/>
                <w:tab w:val="decimal" w:pos="144"/>
                <w:tab w:val="decimal" w:pos="864"/>
                <w:tab w:val="left" w:pos="990"/>
                <w:tab w:val="decimal" w:pos="1584"/>
                <w:tab w:val="left" w:pos="1710"/>
                <w:tab w:val="left" w:pos="2016"/>
                <w:tab w:val="decimal" w:pos="2160"/>
                <w:tab w:val="left" w:pos="2592"/>
                <w:tab w:val="decimal" w:pos="2736"/>
                <w:tab w:val="left" w:pos="6120"/>
              </w:tabs>
              <w:spacing w:line="240" w:lineRule="atLeast"/>
              <w:ind w:right="-18"/>
              <w:jc w:val="both"/>
              <w:rPr>
                <w:rFonts w:ascii="Calibri" w:hAnsi="Calibri" w:cs="Calibri"/>
                <w:szCs w:val="22"/>
              </w:rPr>
            </w:pPr>
          </w:p>
        </w:tc>
      </w:tr>
      <w:tr w:rsidR="007377AC" w:rsidRPr="00CC6DAA" w14:paraId="668A1F5C" w14:textId="77777777" w:rsidTr="001F0A80">
        <w:tc>
          <w:tcPr>
            <w:tcW w:w="2716" w:type="dxa"/>
          </w:tcPr>
          <w:p w14:paraId="1E8CBDB3" w14:textId="77777777" w:rsidR="007377AC" w:rsidRPr="00CC6DAA" w:rsidRDefault="007377AC" w:rsidP="001F0A80">
            <w:pPr>
              <w:tabs>
                <w:tab w:val="left" w:pos="-1440"/>
                <w:tab w:val="left" w:pos="-720"/>
                <w:tab w:val="decimal" w:pos="144"/>
                <w:tab w:val="decimal" w:pos="864"/>
                <w:tab w:val="left" w:pos="990"/>
                <w:tab w:val="decimal" w:pos="1584"/>
                <w:tab w:val="left" w:pos="1710"/>
                <w:tab w:val="left" w:pos="2016"/>
                <w:tab w:val="decimal" w:pos="2160"/>
                <w:tab w:val="left" w:pos="2592"/>
                <w:tab w:val="decimal" w:pos="2736"/>
                <w:tab w:val="left" w:pos="6120"/>
              </w:tabs>
              <w:spacing w:line="240" w:lineRule="atLeast"/>
              <w:ind w:right="-18"/>
              <w:jc w:val="both"/>
              <w:rPr>
                <w:rFonts w:ascii="Calibri" w:hAnsi="Calibri" w:cs="Calibri"/>
                <w:b/>
                <w:szCs w:val="22"/>
              </w:rPr>
            </w:pPr>
            <w:r w:rsidRPr="00CC6DAA">
              <w:rPr>
                <w:rFonts w:ascii="Calibri" w:hAnsi="Calibri" w:cs="Calibri"/>
                <w:b/>
                <w:szCs w:val="22"/>
              </w:rPr>
              <w:t>Total Capital Ratio</w:t>
            </w:r>
          </w:p>
        </w:tc>
        <w:tc>
          <w:tcPr>
            <w:tcW w:w="2403" w:type="dxa"/>
          </w:tcPr>
          <w:p w14:paraId="18564F93" w14:textId="77777777" w:rsidR="007377AC" w:rsidRPr="00CC6DAA" w:rsidRDefault="007377AC" w:rsidP="001F0A80">
            <w:pPr>
              <w:tabs>
                <w:tab w:val="left" w:pos="-1440"/>
                <w:tab w:val="left" w:pos="-720"/>
                <w:tab w:val="decimal" w:pos="144"/>
                <w:tab w:val="decimal" w:pos="864"/>
                <w:tab w:val="left" w:pos="990"/>
                <w:tab w:val="decimal" w:pos="1584"/>
                <w:tab w:val="left" w:pos="1710"/>
                <w:tab w:val="left" w:pos="2016"/>
                <w:tab w:val="decimal" w:pos="2160"/>
                <w:tab w:val="left" w:pos="2592"/>
                <w:tab w:val="decimal" w:pos="2736"/>
                <w:tab w:val="left" w:pos="6120"/>
              </w:tabs>
              <w:spacing w:line="240" w:lineRule="atLeast"/>
              <w:ind w:right="-18"/>
              <w:jc w:val="both"/>
              <w:rPr>
                <w:rFonts w:ascii="Calibri" w:hAnsi="Calibri" w:cs="Calibri"/>
                <w:szCs w:val="22"/>
              </w:rPr>
            </w:pPr>
          </w:p>
        </w:tc>
        <w:tc>
          <w:tcPr>
            <w:tcW w:w="3071" w:type="dxa"/>
          </w:tcPr>
          <w:p w14:paraId="4237822F" w14:textId="77777777" w:rsidR="007377AC" w:rsidRPr="00CC6DAA" w:rsidRDefault="007377AC" w:rsidP="001F0A80">
            <w:pPr>
              <w:tabs>
                <w:tab w:val="left" w:pos="-1440"/>
                <w:tab w:val="left" w:pos="-720"/>
                <w:tab w:val="decimal" w:pos="144"/>
                <w:tab w:val="decimal" w:pos="864"/>
                <w:tab w:val="left" w:pos="990"/>
                <w:tab w:val="decimal" w:pos="1584"/>
                <w:tab w:val="left" w:pos="1710"/>
                <w:tab w:val="left" w:pos="2016"/>
                <w:tab w:val="decimal" w:pos="2160"/>
                <w:tab w:val="left" w:pos="2592"/>
                <w:tab w:val="decimal" w:pos="2736"/>
                <w:tab w:val="left" w:pos="6120"/>
              </w:tabs>
              <w:spacing w:line="240" w:lineRule="atLeast"/>
              <w:ind w:right="-18"/>
              <w:jc w:val="both"/>
              <w:rPr>
                <w:rFonts w:ascii="Calibri" w:hAnsi="Calibri" w:cs="Calibri"/>
                <w:szCs w:val="22"/>
              </w:rPr>
            </w:pPr>
          </w:p>
        </w:tc>
      </w:tr>
      <w:tr w:rsidR="007377AC" w:rsidRPr="00CC6DAA" w14:paraId="538CBDF3" w14:textId="77777777" w:rsidTr="001F0A80">
        <w:tc>
          <w:tcPr>
            <w:tcW w:w="2716" w:type="dxa"/>
          </w:tcPr>
          <w:p w14:paraId="5BE207E7" w14:textId="77777777" w:rsidR="007377AC" w:rsidRPr="00CC6DAA" w:rsidRDefault="007377AC" w:rsidP="001F0A80">
            <w:pPr>
              <w:tabs>
                <w:tab w:val="left" w:pos="-1440"/>
                <w:tab w:val="left" w:pos="-720"/>
                <w:tab w:val="decimal" w:pos="144"/>
                <w:tab w:val="decimal" w:pos="864"/>
                <w:tab w:val="left" w:pos="990"/>
                <w:tab w:val="decimal" w:pos="1584"/>
                <w:tab w:val="left" w:pos="1710"/>
                <w:tab w:val="left" w:pos="2016"/>
                <w:tab w:val="decimal" w:pos="2160"/>
                <w:tab w:val="left" w:pos="2592"/>
                <w:tab w:val="decimal" w:pos="2736"/>
                <w:tab w:val="left" w:pos="6120"/>
              </w:tabs>
              <w:spacing w:line="240" w:lineRule="atLeast"/>
              <w:ind w:right="-18"/>
              <w:jc w:val="both"/>
              <w:rPr>
                <w:rFonts w:ascii="Calibri" w:hAnsi="Calibri" w:cs="Calibri"/>
                <w:b/>
                <w:szCs w:val="22"/>
              </w:rPr>
            </w:pPr>
            <w:r w:rsidRPr="00CC6DAA">
              <w:rPr>
                <w:rFonts w:ascii="Calibri" w:hAnsi="Calibri" w:cs="Calibri"/>
                <w:b/>
                <w:szCs w:val="22"/>
              </w:rPr>
              <w:t>Leverage Ratio</w:t>
            </w:r>
          </w:p>
        </w:tc>
        <w:tc>
          <w:tcPr>
            <w:tcW w:w="2403" w:type="dxa"/>
          </w:tcPr>
          <w:p w14:paraId="09560FF3" w14:textId="77777777" w:rsidR="007377AC" w:rsidRPr="00CC6DAA" w:rsidRDefault="007377AC" w:rsidP="001F0A80">
            <w:pPr>
              <w:tabs>
                <w:tab w:val="left" w:pos="-1440"/>
                <w:tab w:val="left" w:pos="-720"/>
                <w:tab w:val="decimal" w:pos="144"/>
                <w:tab w:val="decimal" w:pos="864"/>
                <w:tab w:val="left" w:pos="990"/>
                <w:tab w:val="decimal" w:pos="1584"/>
                <w:tab w:val="left" w:pos="1710"/>
                <w:tab w:val="left" w:pos="2016"/>
                <w:tab w:val="decimal" w:pos="2160"/>
                <w:tab w:val="left" w:pos="2592"/>
                <w:tab w:val="decimal" w:pos="2736"/>
                <w:tab w:val="left" w:pos="6120"/>
              </w:tabs>
              <w:spacing w:line="240" w:lineRule="atLeast"/>
              <w:ind w:right="-18"/>
              <w:jc w:val="both"/>
              <w:rPr>
                <w:rFonts w:ascii="Calibri" w:hAnsi="Calibri" w:cs="Calibri"/>
                <w:szCs w:val="22"/>
              </w:rPr>
            </w:pPr>
          </w:p>
        </w:tc>
        <w:tc>
          <w:tcPr>
            <w:tcW w:w="3071" w:type="dxa"/>
          </w:tcPr>
          <w:p w14:paraId="45AE8763" w14:textId="77777777" w:rsidR="007377AC" w:rsidRPr="00CC6DAA" w:rsidRDefault="007377AC" w:rsidP="001F0A80">
            <w:pPr>
              <w:tabs>
                <w:tab w:val="left" w:pos="-1440"/>
                <w:tab w:val="left" w:pos="-720"/>
                <w:tab w:val="decimal" w:pos="144"/>
                <w:tab w:val="decimal" w:pos="864"/>
                <w:tab w:val="left" w:pos="990"/>
                <w:tab w:val="decimal" w:pos="1584"/>
                <w:tab w:val="left" w:pos="1710"/>
                <w:tab w:val="left" w:pos="2016"/>
                <w:tab w:val="decimal" w:pos="2160"/>
                <w:tab w:val="left" w:pos="2592"/>
                <w:tab w:val="decimal" w:pos="2736"/>
                <w:tab w:val="left" w:pos="6120"/>
              </w:tabs>
              <w:spacing w:line="240" w:lineRule="atLeast"/>
              <w:ind w:right="-18"/>
              <w:jc w:val="both"/>
              <w:rPr>
                <w:rFonts w:ascii="Calibri" w:hAnsi="Calibri" w:cs="Calibri"/>
                <w:szCs w:val="22"/>
              </w:rPr>
            </w:pPr>
          </w:p>
        </w:tc>
      </w:tr>
      <w:tr w:rsidR="007377AC" w:rsidRPr="00CC6DAA" w14:paraId="1C850861" w14:textId="77777777" w:rsidTr="001F0A80">
        <w:tc>
          <w:tcPr>
            <w:tcW w:w="2716" w:type="dxa"/>
            <w:tcBorders>
              <w:bottom w:val="double" w:sz="6" w:space="0" w:color="auto"/>
            </w:tcBorders>
          </w:tcPr>
          <w:p w14:paraId="595FFD13" w14:textId="77777777" w:rsidR="007377AC" w:rsidRPr="00CC6DAA" w:rsidRDefault="007377AC" w:rsidP="001F0A80">
            <w:pPr>
              <w:tabs>
                <w:tab w:val="left" w:pos="-1440"/>
                <w:tab w:val="left" w:pos="-720"/>
                <w:tab w:val="decimal" w:pos="144"/>
                <w:tab w:val="decimal" w:pos="864"/>
                <w:tab w:val="left" w:pos="990"/>
                <w:tab w:val="decimal" w:pos="1584"/>
                <w:tab w:val="left" w:pos="1710"/>
                <w:tab w:val="left" w:pos="2016"/>
                <w:tab w:val="decimal" w:pos="2160"/>
                <w:tab w:val="left" w:pos="2592"/>
                <w:tab w:val="decimal" w:pos="2736"/>
                <w:tab w:val="left" w:pos="6120"/>
              </w:tabs>
              <w:spacing w:line="240" w:lineRule="atLeast"/>
              <w:ind w:right="-18"/>
              <w:jc w:val="both"/>
              <w:rPr>
                <w:rFonts w:ascii="Calibri" w:hAnsi="Calibri" w:cs="Calibri"/>
                <w:b/>
                <w:szCs w:val="22"/>
              </w:rPr>
            </w:pPr>
            <w:r w:rsidRPr="00CC6DAA">
              <w:rPr>
                <w:rFonts w:ascii="Calibri" w:hAnsi="Calibri" w:cs="Calibri"/>
                <w:b/>
                <w:szCs w:val="22"/>
              </w:rPr>
              <w:t>Tangible Common Equity</w:t>
            </w:r>
          </w:p>
        </w:tc>
        <w:tc>
          <w:tcPr>
            <w:tcW w:w="2403" w:type="dxa"/>
            <w:tcBorders>
              <w:bottom w:val="double" w:sz="6" w:space="0" w:color="auto"/>
            </w:tcBorders>
          </w:tcPr>
          <w:p w14:paraId="527CAE06" w14:textId="77777777" w:rsidR="007377AC" w:rsidRPr="00CC6DAA" w:rsidRDefault="007377AC" w:rsidP="001F0A80">
            <w:pPr>
              <w:tabs>
                <w:tab w:val="left" w:pos="-1440"/>
                <w:tab w:val="left" w:pos="-720"/>
                <w:tab w:val="decimal" w:pos="144"/>
                <w:tab w:val="decimal" w:pos="864"/>
                <w:tab w:val="left" w:pos="990"/>
                <w:tab w:val="decimal" w:pos="1584"/>
                <w:tab w:val="left" w:pos="1710"/>
                <w:tab w:val="left" w:pos="2016"/>
                <w:tab w:val="decimal" w:pos="2160"/>
                <w:tab w:val="left" w:pos="2592"/>
                <w:tab w:val="decimal" w:pos="2736"/>
                <w:tab w:val="left" w:pos="6120"/>
              </w:tabs>
              <w:spacing w:line="240" w:lineRule="atLeast"/>
              <w:ind w:right="-18"/>
              <w:jc w:val="both"/>
              <w:rPr>
                <w:rFonts w:ascii="Calibri" w:hAnsi="Calibri" w:cs="Calibri"/>
                <w:szCs w:val="22"/>
              </w:rPr>
            </w:pPr>
          </w:p>
        </w:tc>
        <w:tc>
          <w:tcPr>
            <w:tcW w:w="3071" w:type="dxa"/>
            <w:tcBorders>
              <w:bottom w:val="double" w:sz="6" w:space="0" w:color="auto"/>
            </w:tcBorders>
          </w:tcPr>
          <w:p w14:paraId="142CFA25" w14:textId="77777777" w:rsidR="007377AC" w:rsidRPr="00CC6DAA" w:rsidRDefault="007377AC" w:rsidP="001F0A80">
            <w:pPr>
              <w:tabs>
                <w:tab w:val="left" w:pos="-1440"/>
                <w:tab w:val="left" w:pos="-720"/>
                <w:tab w:val="decimal" w:pos="144"/>
                <w:tab w:val="decimal" w:pos="864"/>
                <w:tab w:val="left" w:pos="990"/>
                <w:tab w:val="decimal" w:pos="1584"/>
                <w:tab w:val="left" w:pos="1710"/>
                <w:tab w:val="left" w:pos="2016"/>
                <w:tab w:val="decimal" w:pos="2160"/>
                <w:tab w:val="left" w:pos="2592"/>
                <w:tab w:val="decimal" w:pos="2736"/>
                <w:tab w:val="left" w:pos="6120"/>
              </w:tabs>
              <w:spacing w:line="240" w:lineRule="atLeast"/>
              <w:ind w:right="-18"/>
              <w:jc w:val="both"/>
              <w:rPr>
                <w:rFonts w:ascii="Calibri" w:hAnsi="Calibri" w:cs="Calibri"/>
                <w:szCs w:val="22"/>
              </w:rPr>
            </w:pPr>
          </w:p>
        </w:tc>
      </w:tr>
    </w:tbl>
    <w:p w14:paraId="369F27C9" w14:textId="77777777" w:rsidR="007377AC" w:rsidRPr="00CC6DAA" w:rsidRDefault="007377AC" w:rsidP="007377AC">
      <w:pPr>
        <w:tabs>
          <w:tab w:val="left" w:pos="-1440"/>
          <w:tab w:val="left" w:pos="-720"/>
          <w:tab w:val="decimal" w:pos="144"/>
          <w:tab w:val="decimal" w:pos="864"/>
          <w:tab w:val="left" w:pos="990"/>
          <w:tab w:val="decimal" w:pos="1584"/>
          <w:tab w:val="left" w:pos="1710"/>
          <w:tab w:val="left" w:pos="2016"/>
          <w:tab w:val="decimal" w:pos="2160"/>
          <w:tab w:val="left" w:pos="2592"/>
          <w:tab w:val="decimal" w:pos="2736"/>
          <w:tab w:val="left" w:pos="6120"/>
        </w:tabs>
        <w:spacing w:line="240" w:lineRule="atLeast"/>
        <w:ind w:right="-18"/>
        <w:jc w:val="both"/>
        <w:rPr>
          <w:rFonts w:ascii="Calibri" w:hAnsi="Calibri" w:cs="Calibri"/>
          <w:szCs w:val="22"/>
        </w:rPr>
      </w:pPr>
    </w:p>
    <w:p w14:paraId="12C62CDA" w14:textId="77777777" w:rsidR="007377AC" w:rsidRPr="00CC6DAA" w:rsidRDefault="007377AC" w:rsidP="007377AC">
      <w:pPr>
        <w:numPr>
          <w:ilvl w:val="0"/>
          <w:numId w:val="2"/>
        </w:numPr>
        <w:tabs>
          <w:tab w:val="left" w:pos="-1440"/>
          <w:tab w:val="left" w:pos="-720"/>
          <w:tab w:val="decimal" w:pos="144"/>
          <w:tab w:val="decimal" w:pos="864"/>
          <w:tab w:val="left" w:pos="990"/>
          <w:tab w:val="decimal" w:pos="1584"/>
          <w:tab w:val="left" w:pos="1710"/>
          <w:tab w:val="left" w:pos="2016"/>
          <w:tab w:val="decimal" w:pos="2160"/>
          <w:tab w:val="left" w:pos="2592"/>
          <w:tab w:val="decimal" w:pos="2736"/>
          <w:tab w:val="left" w:pos="6120"/>
        </w:tabs>
        <w:spacing w:line="240" w:lineRule="atLeast"/>
        <w:ind w:right="-18"/>
        <w:jc w:val="both"/>
        <w:rPr>
          <w:rFonts w:ascii="Calibri" w:hAnsi="Calibri" w:cs="Calibri"/>
          <w:szCs w:val="22"/>
        </w:rPr>
      </w:pPr>
      <w:r w:rsidRPr="00CC6DAA">
        <w:rPr>
          <w:rFonts w:ascii="Calibri" w:hAnsi="Calibri" w:cs="Calibri"/>
          <w:szCs w:val="22"/>
        </w:rPr>
        <w:t xml:space="preserve">Provide your organization’s current short term and long term credit rating. </w:t>
      </w:r>
    </w:p>
    <w:p w14:paraId="57B37113" w14:textId="77777777" w:rsidR="007377AC" w:rsidRDefault="007377AC" w:rsidP="007377AC">
      <w:pPr>
        <w:numPr>
          <w:ilvl w:val="0"/>
          <w:numId w:val="2"/>
        </w:numPr>
        <w:tabs>
          <w:tab w:val="left" w:pos="-1440"/>
          <w:tab w:val="left" w:pos="-720"/>
          <w:tab w:val="decimal" w:pos="144"/>
          <w:tab w:val="decimal" w:pos="864"/>
          <w:tab w:val="left" w:pos="990"/>
          <w:tab w:val="decimal" w:pos="1584"/>
          <w:tab w:val="left" w:pos="1710"/>
          <w:tab w:val="left" w:pos="2016"/>
          <w:tab w:val="decimal" w:pos="2160"/>
          <w:tab w:val="left" w:pos="2592"/>
          <w:tab w:val="decimal" w:pos="2736"/>
          <w:tab w:val="left" w:pos="6120"/>
        </w:tabs>
        <w:spacing w:line="240" w:lineRule="atLeast"/>
        <w:ind w:right="-18"/>
        <w:jc w:val="both"/>
        <w:rPr>
          <w:rFonts w:ascii="Calibri" w:hAnsi="Calibri" w:cs="Calibri"/>
          <w:szCs w:val="22"/>
        </w:rPr>
      </w:pPr>
      <w:r>
        <w:rPr>
          <w:rFonts w:ascii="Calibri" w:hAnsi="Calibri" w:cs="Calibri"/>
          <w:szCs w:val="22"/>
        </w:rPr>
        <w:t>P</w:t>
      </w:r>
      <w:r w:rsidRPr="00CC6DAA">
        <w:rPr>
          <w:rFonts w:ascii="Calibri" w:hAnsi="Calibri" w:cs="Calibri"/>
          <w:szCs w:val="22"/>
        </w:rPr>
        <w:t>lease provide guidance on how you intend to meet Basel III in terms of capital adequacy and liquidity.</w:t>
      </w:r>
    </w:p>
    <w:p w14:paraId="1A05C37E" w14:textId="77777777" w:rsidR="007377AC" w:rsidRPr="00CC6DAA" w:rsidRDefault="007377AC" w:rsidP="007377AC">
      <w:pPr>
        <w:numPr>
          <w:ilvl w:val="0"/>
          <w:numId w:val="2"/>
        </w:numPr>
        <w:tabs>
          <w:tab w:val="left" w:pos="-1440"/>
          <w:tab w:val="left" w:pos="-720"/>
          <w:tab w:val="decimal" w:pos="144"/>
          <w:tab w:val="decimal" w:pos="864"/>
          <w:tab w:val="left" w:pos="990"/>
          <w:tab w:val="decimal" w:pos="1584"/>
          <w:tab w:val="left" w:pos="1710"/>
          <w:tab w:val="left" w:pos="2016"/>
          <w:tab w:val="decimal" w:pos="2160"/>
          <w:tab w:val="left" w:pos="2592"/>
          <w:tab w:val="decimal" w:pos="2736"/>
          <w:tab w:val="left" w:pos="6120"/>
        </w:tabs>
        <w:spacing w:line="240" w:lineRule="atLeast"/>
        <w:ind w:right="-18"/>
        <w:jc w:val="both"/>
        <w:rPr>
          <w:rFonts w:ascii="Calibri" w:hAnsi="Calibri" w:cs="Calibri"/>
          <w:szCs w:val="22"/>
        </w:rPr>
      </w:pPr>
      <w:r>
        <w:rPr>
          <w:rFonts w:ascii="Calibri" w:hAnsi="Calibri" w:cs="Calibri"/>
          <w:szCs w:val="22"/>
        </w:rPr>
        <w:t>Has your firm participated in the Federal Reserve’s most recent assessments of capital adequacy for bank holding companies including the Comprehensive Capital Analysis and Review (CCAR) or Capital Plan Review (</w:t>
      </w:r>
      <w:proofErr w:type="spellStart"/>
      <w:r>
        <w:rPr>
          <w:rFonts w:ascii="Calibri" w:hAnsi="Calibri" w:cs="Calibri"/>
          <w:szCs w:val="22"/>
        </w:rPr>
        <w:t>CapPR</w:t>
      </w:r>
      <w:proofErr w:type="spellEnd"/>
      <w:r>
        <w:rPr>
          <w:rFonts w:ascii="Calibri" w:hAnsi="Calibri" w:cs="Calibri"/>
          <w:szCs w:val="22"/>
        </w:rPr>
        <w:t>)?  If so, please disclose the results if permitted.</w:t>
      </w:r>
    </w:p>
    <w:p w14:paraId="6A29673A" w14:textId="77777777" w:rsidR="007377AC" w:rsidRDefault="007377AC" w:rsidP="007377AC">
      <w:pPr>
        <w:numPr>
          <w:ilvl w:val="0"/>
          <w:numId w:val="2"/>
        </w:numPr>
        <w:tabs>
          <w:tab w:val="left" w:pos="-1440"/>
          <w:tab w:val="left" w:pos="-720"/>
          <w:tab w:val="decimal" w:pos="144"/>
          <w:tab w:val="left" w:pos="630"/>
          <w:tab w:val="decimal" w:pos="1584"/>
          <w:tab w:val="left" w:pos="1980"/>
          <w:tab w:val="left" w:pos="2016"/>
          <w:tab w:val="decimal" w:pos="2160"/>
          <w:tab w:val="left" w:pos="2592"/>
          <w:tab w:val="decimal" w:pos="2736"/>
          <w:tab w:val="left" w:pos="6120"/>
        </w:tabs>
        <w:spacing w:line="240" w:lineRule="atLeast"/>
        <w:ind w:right="-18"/>
        <w:jc w:val="both"/>
        <w:rPr>
          <w:rFonts w:ascii="Calibri" w:hAnsi="Calibri" w:cs="Calibri"/>
          <w:szCs w:val="22"/>
        </w:rPr>
      </w:pPr>
      <w:r w:rsidRPr="00CC6DAA">
        <w:rPr>
          <w:rFonts w:ascii="Calibri" w:hAnsi="Calibri" w:cs="Calibri"/>
          <w:szCs w:val="22"/>
        </w:rPr>
        <w:t xml:space="preserve">What is the nature and size of any “off balance sheet items” in your annual report and </w:t>
      </w:r>
      <w:r>
        <w:rPr>
          <w:rFonts w:ascii="Calibri" w:hAnsi="Calibri" w:cs="Calibri"/>
          <w:szCs w:val="22"/>
        </w:rPr>
        <w:t>what are</w:t>
      </w:r>
      <w:r w:rsidRPr="00CC6DAA">
        <w:rPr>
          <w:rFonts w:ascii="Calibri" w:hAnsi="Calibri" w:cs="Calibri"/>
          <w:szCs w:val="22"/>
        </w:rPr>
        <w:t xml:space="preserve"> the three critical areas that pose the most at risk exposure to the bank?</w:t>
      </w:r>
    </w:p>
    <w:p w14:paraId="516A0D96" w14:textId="77777777" w:rsidR="007377AC" w:rsidRPr="00CC6DAA" w:rsidRDefault="007377AC" w:rsidP="007377AC">
      <w:pPr>
        <w:numPr>
          <w:ilvl w:val="0"/>
          <w:numId w:val="2"/>
        </w:numPr>
        <w:tabs>
          <w:tab w:val="left" w:pos="-1440"/>
          <w:tab w:val="left" w:pos="-720"/>
          <w:tab w:val="decimal" w:pos="144"/>
          <w:tab w:val="left" w:pos="630"/>
          <w:tab w:val="decimal" w:pos="1584"/>
          <w:tab w:val="left" w:pos="1980"/>
          <w:tab w:val="left" w:pos="2016"/>
          <w:tab w:val="decimal" w:pos="2160"/>
          <w:tab w:val="left" w:pos="2592"/>
          <w:tab w:val="decimal" w:pos="2736"/>
          <w:tab w:val="left" w:pos="6120"/>
        </w:tabs>
        <w:spacing w:line="240" w:lineRule="atLeast"/>
        <w:ind w:right="-18"/>
        <w:jc w:val="both"/>
        <w:rPr>
          <w:rFonts w:ascii="Calibri" w:hAnsi="Calibri" w:cs="Calibri"/>
          <w:szCs w:val="22"/>
        </w:rPr>
      </w:pPr>
      <w:r>
        <w:rPr>
          <w:rFonts w:ascii="Calibri" w:hAnsi="Calibri" w:cs="Calibri"/>
          <w:szCs w:val="22"/>
        </w:rPr>
        <w:t xml:space="preserve">Please furnish a </w:t>
      </w:r>
      <w:r w:rsidRPr="005077FE">
        <w:rPr>
          <w:rFonts w:ascii="Calibri" w:hAnsi="Calibri" w:cs="Calibri"/>
          <w:szCs w:val="22"/>
          <w:u w:val="single"/>
        </w:rPr>
        <w:t>copy</w:t>
      </w:r>
      <w:r>
        <w:rPr>
          <w:rFonts w:ascii="Calibri" w:hAnsi="Calibri" w:cs="Calibri"/>
          <w:szCs w:val="22"/>
        </w:rPr>
        <w:t xml:space="preserve"> of a Standard Trust/Custody Agreement for a Public Fund for SFERS’s review.  Kindly label accordingly as a separate attachment.</w:t>
      </w:r>
    </w:p>
    <w:p w14:paraId="6C981472" w14:textId="77777777" w:rsidR="007377AC" w:rsidRPr="00CC6DAA" w:rsidRDefault="007377AC" w:rsidP="007377AC">
      <w:pPr>
        <w:numPr>
          <w:ilvl w:val="0"/>
          <w:numId w:val="2"/>
        </w:numPr>
        <w:tabs>
          <w:tab w:val="left" w:pos="-1440"/>
          <w:tab w:val="left" w:pos="-720"/>
          <w:tab w:val="left" w:pos="90"/>
          <w:tab w:val="decimal" w:pos="144"/>
          <w:tab w:val="left" w:pos="360"/>
          <w:tab w:val="left" w:pos="720"/>
          <w:tab w:val="decimal" w:pos="864"/>
          <w:tab w:val="left" w:pos="1440"/>
          <w:tab w:val="decimal" w:pos="1584"/>
          <w:tab w:val="left" w:pos="2016"/>
          <w:tab w:val="decimal" w:pos="2160"/>
          <w:tab w:val="left" w:pos="2592"/>
          <w:tab w:val="decimal" w:pos="2736"/>
          <w:tab w:val="left" w:pos="6120"/>
        </w:tabs>
        <w:ind w:right="-18"/>
        <w:jc w:val="both"/>
        <w:rPr>
          <w:rFonts w:ascii="Calibri" w:hAnsi="Calibri" w:cs="Calibri"/>
          <w:szCs w:val="22"/>
        </w:rPr>
      </w:pPr>
      <w:r w:rsidRPr="00CC6DAA">
        <w:rPr>
          <w:rFonts w:ascii="Calibri" w:hAnsi="Calibri" w:cs="Calibri"/>
          <w:szCs w:val="22"/>
        </w:rPr>
        <w:t xml:space="preserve">Describe the various types of insurance coverage and indemnification provided </w:t>
      </w:r>
      <w:r>
        <w:rPr>
          <w:rFonts w:ascii="Calibri" w:hAnsi="Calibri" w:cs="Calibri"/>
          <w:szCs w:val="22"/>
        </w:rPr>
        <w:t xml:space="preserve">by your firm </w:t>
      </w:r>
      <w:r w:rsidRPr="00CC6DAA">
        <w:rPr>
          <w:rFonts w:ascii="Calibri" w:hAnsi="Calibri" w:cs="Calibri"/>
          <w:szCs w:val="22"/>
        </w:rPr>
        <w:t>to protect clients of service(s) proposed.  Each description should include:</w:t>
      </w:r>
    </w:p>
    <w:p w14:paraId="21555B44" w14:textId="77777777" w:rsidR="007377AC" w:rsidRPr="00CC6DAA" w:rsidRDefault="007377AC" w:rsidP="007377AC">
      <w:pPr>
        <w:numPr>
          <w:ilvl w:val="0"/>
          <w:numId w:val="13"/>
        </w:numPr>
        <w:tabs>
          <w:tab w:val="left" w:pos="-1440"/>
          <w:tab w:val="left" w:pos="-720"/>
          <w:tab w:val="left" w:pos="90"/>
          <w:tab w:val="decimal" w:pos="144"/>
          <w:tab w:val="decimal" w:pos="864"/>
          <w:tab w:val="left" w:pos="900"/>
          <w:tab w:val="left" w:pos="1440"/>
          <w:tab w:val="decimal" w:pos="1584"/>
          <w:tab w:val="left" w:pos="2016"/>
          <w:tab w:val="decimal" w:pos="2160"/>
          <w:tab w:val="left" w:pos="2592"/>
          <w:tab w:val="decimal" w:pos="2736"/>
          <w:tab w:val="left" w:pos="6120"/>
        </w:tabs>
        <w:ind w:left="1260" w:right="-18" w:hanging="540"/>
        <w:jc w:val="both"/>
        <w:rPr>
          <w:rFonts w:ascii="Calibri" w:hAnsi="Calibri" w:cs="Calibri"/>
          <w:szCs w:val="22"/>
        </w:rPr>
      </w:pPr>
      <w:r w:rsidRPr="00CC6DAA">
        <w:rPr>
          <w:rFonts w:ascii="Calibri" w:hAnsi="Calibri" w:cs="Calibri"/>
          <w:szCs w:val="22"/>
        </w:rPr>
        <w:t>Risk Coverage</w:t>
      </w:r>
    </w:p>
    <w:p w14:paraId="629B114C" w14:textId="77777777" w:rsidR="007377AC" w:rsidRPr="00CC6DAA" w:rsidRDefault="007377AC" w:rsidP="007377AC">
      <w:pPr>
        <w:numPr>
          <w:ilvl w:val="0"/>
          <w:numId w:val="13"/>
        </w:numPr>
        <w:tabs>
          <w:tab w:val="left" w:pos="-1440"/>
          <w:tab w:val="left" w:pos="-720"/>
          <w:tab w:val="left" w:pos="90"/>
          <w:tab w:val="decimal" w:pos="144"/>
          <w:tab w:val="decimal" w:pos="864"/>
          <w:tab w:val="left" w:pos="900"/>
          <w:tab w:val="left" w:pos="1440"/>
          <w:tab w:val="decimal" w:pos="1584"/>
          <w:tab w:val="left" w:pos="2016"/>
          <w:tab w:val="decimal" w:pos="2160"/>
          <w:tab w:val="left" w:pos="2592"/>
          <w:tab w:val="decimal" w:pos="2736"/>
          <w:tab w:val="left" w:pos="6120"/>
        </w:tabs>
        <w:ind w:left="1260" w:right="-18" w:hanging="540"/>
        <w:jc w:val="both"/>
        <w:rPr>
          <w:rFonts w:ascii="Calibri" w:hAnsi="Calibri" w:cs="Calibri"/>
          <w:szCs w:val="22"/>
        </w:rPr>
      </w:pPr>
      <w:r w:rsidRPr="00CC6DAA">
        <w:rPr>
          <w:rFonts w:ascii="Calibri" w:hAnsi="Calibri" w:cs="Calibri"/>
          <w:szCs w:val="22"/>
        </w:rPr>
        <w:t>Carriers</w:t>
      </w:r>
    </w:p>
    <w:p w14:paraId="71F38964" w14:textId="77777777" w:rsidR="007377AC" w:rsidRPr="00CC6DAA" w:rsidRDefault="007377AC" w:rsidP="007377AC">
      <w:pPr>
        <w:numPr>
          <w:ilvl w:val="0"/>
          <w:numId w:val="13"/>
        </w:numPr>
        <w:tabs>
          <w:tab w:val="left" w:pos="-1440"/>
          <w:tab w:val="left" w:pos="-720"/>
          <w:tab w:val="left" w:pos="90"/>
          <w:tab w:val="decimal" w:pos="144"/>
          <w:tab w:val="decimal" w:pos="864"/>
          <w:tab w:val="left" w:pos="900"/>
          <w:tab w:val="left" w:pos="1440"/>
          <w:tab w:val="decimal" w:pos="1584"/>
          <w:tab w:val="left" w:pos="2016"/>
          <w:tab w:val="decimal" w:pos="2160"/>
          <w:tab w:val="left" w:pos="2592"/>
          <w:tab w:val="decimal" w:pos="2736"/>
          <w:tab w:val="left" w:pos="6120"/>
        </w:tabs>
        <w:ind w:left="1260" w:right="-18" w:hanging="540"/>
        <w:jc w:val="both"/>
        <w:rPr>
          <w:rFonts w:ascii="Calibri" w:hAnsi="Calibri" w:cs="Calibri"/>
          <w:szCs w:val="22"/>
        </w:rPr>
      </w:pPr>
      <w:r w:rsidRPr="00CC6DAA">
        <w:rPr>
          <w:rFonts w:ascii="Calibri" w:hAnsi="Calibri" w:cs="Calibri"/>
          <w:szCs w:val="22"/>
        </w:rPr>
        <w:t>Levels</w:t>
      </w:r>
    </w:p>
    <w:p w14:paraId="26EABA0A" w14:textId="77777777" w:rsidR="007377AC" w:rsidRPr="00CC6DAA" w:rsidRDefault="007377AC" w:rsidP="007377AC">
      <w:pPr>
        <w:numPr>
          <w:ilvl w:val="0"/>
          <w:numId w:val="13"/>
        </w:numPr>
        <w:tabs>
          <w:tab w:val="left" w:pos="-1440"/>
          <w:tab w:val="left" w:pos="-720"/>
          <w:tab w:val="left" w:pos="90"/>
          <w:tab w:val="decimal" w:pos="144"/>
          <w:tab w:val="decimal" w:pos="864"/>
          <w:tab w:val="left" w:pos="900"/>
          <w:tab w:val="left" w:pos="1440"/>
          <w:tab w:val="decimal" w:pos="1584"/>
          <w:tab w:val="left" w:pos="2016"/>
          <w:tab w:val="decimal" w:pos="2160"/>
          <w:tab w:val="left" w:pos="2592"/>
          <w:tab w:val="decimal" w:pos="2736"/>
          <w:tab w:val="left" w:pos="6120"/>
        </w:tabs>
        <w:ind w:left="1260" w:right="-18" w:hanging="540"/>
        <w:jc w:val="both"/>
        <w:rPr>
          <w:rFonts w:ascii="Calibri" w:hAnsi="Calibri" w:cs="Calibri"/>
          <w:szCs w:val="22"/>
        </w:rPr>
      </w:pPr>
      <w:r w:rsidRPr="00CC6DAA">
        <w:rPr>
          <w:rFonts w:ascii="Calibri" w:hAnsi="Calibri" w:cs="Calibri"/>
          <w:szCs w:val="22"/>
        </w:rPr>
        <w:t>Limits</w:t>
      </w:r>
    </w:p>
    <w:p w14:paraId="15EFDD17" w14:textId="77777777" w:rsidR="007377AC" w:rsidRPr="00CC6DAA" w:rsidRDefault="007377AC" w:rsidP="007377AC">
      <w:pPr>
        <w:numPr>
          <w:ilvl w:val="0"/>
          <w:numId w:val="13"/>
        </w:numPr>
        <w:tabs>
          <w:tab w:val="left" w:pos="-1440"/>
          <w:tab w:val="left" w:pos="-720"/>
          <w:tab w:val="left" w:pos="90"/>
          <w:tab w:val="decimal" w:pos="144"/>
          <w:tab w:val="decimal" w:pos="864"/>
          <w:tab w:val="left" w:pos="900"/>
          <w:tab w:val="left" w:pos="1440"/>
          <w:tab w:val="decimal" w:pos="1584"/>
          <w:tab w:val="left" w:pos="2016"/>
          <w:tab w:val="decimal" w:pos="2160"/>
          <w:tab w:val="left" w:pos="2592"/>
          <w:tab w:val="decimal" w:pos="2736"/>
          <w:tab w:val="left" w:pos="6120"/>
        </w:tabs>
        <w:ind w:left="1260" w:right="-18" w:hanging="540"/>
        <w:jc w:val="both"/>
        <w:rPr>
          <w:rFonts w:ascii="Calibri" w:hAnsi="Calibri" w:cs="Calibri"/>
          <w:szCs w:val="22"/>
        </w:rPr>
      </w:pPr>
      <w:r w:rsidRPr="00CC6DAA">
        <w:rPr>
          <w:rFonts w:ascii="Calibri" w:hAnsi="Calibri" w:cs="Calibri"/>
          <w:szCs w:val="22"/>
        </w:rPr>
        <w:t>Deductibles</w:t>
      </w:r>
    </w:p>
    <w:p w14:paraId="2E016B76" w14:textId="77777777" w:rsidR="007377AC" w:rsidRPr="00CC6DAA" w:rsidRDefault="007377AC" w:rsidP="007377AC">
      <w:pPr>
        <w:numPr>
          <w:ilvl w:val="0"/>
          <w:numId w:val="13"/>
        </w:numPr>
        <w:tabs>
          <w:tab w:val="left" w:pos="-1440"/>
          <w:tab w:val="left" w:pos="-720"/>
          <w:tab w:val="left" w:pos="90"/>
          <w:tab w:val="decimal" w:pos="144"/>
          <w:tab w:val="decimal" w:pos="864"/>
          <w:tab w:val="left" w:pos="900"/>
          <w:tab w:val="left" w:pos="1440"/>
          <w:tab w:val="decimal" w:pos="1584"/>
          <w:tab w:val="left" w:pos="2016"/>
          <w:tab w:val="decimal" w:pos="2160"/>
          <w:tab w:val="left" w:pos="2592"/>
          <w:tab w:val="decimal" w:pos="2736"/>
          <w:tab w:val="left" w:pos="6120"/>
        </w:tabs>
        <w:ind w:left="1260" w:right="-18" w:hanging="540"/>
        <w:jc w:val="both"/>
        <w:rPr>
          <w:rFonts w:ascii="Calibri" w:hAnsi="Calibri" w:cs="Calibri"/>
          <w:szCs w:val="22"/>
        </w:rPr>
      </w:pPr>
      <w:r w:rsidRPr="00CC6DAA">
        <w:rPr>
          <w:rFonts w:ascii="Calibri" w:hAnsi="Calibri" w:cs="Calibri"/>
          <w:szCs w:val="22"/>
        </w:rPr>
        <w:t>Expiration</w:t>
      </w:r>
    </w:p>
    <w:p w14:paraId="078458E0" w14:textId="77777777" w:rsidR="007377AC" w:rsidRPr="00CC6DAA" w:rsidRDefault="007377AC" w:rsidP="007377AC">
      <w:pPr>
        <w:numPr>
          <w:ilvl w:val="0"/>
          <w:numId w:val="2"/>
        </w:numPr>
        <w:tabs>
          <w:tab w:val="left" w:pos="-1440"/>
          <w:tab w:val="left" w:pos="-720"/>
          <w:tab w:val="left" w:pos="90"/>
          <w:tab w:val="decimal" w:pos="144"/>
          <w:tab w:val="left" w:pos="360"/>
          <w:tab w:val="decimal" w:pos="864"/>
          <w:tab w:val="left" w:pos="1080"/>
          <w:tab w:val="left" w:pos="1440"/>
          <w:tab w:val="decimal" w:pos="1584"/>
          <w:tab w:val="left" w:pos="2016"/>
          <w:tab w:val="decimal" w:pos="2160"/>
          <w:tab w:val="left" w:pos="2592"/>
          <w:tab w:val="decimal" w:pos="2736"/>
          <w:tab w:val="left" w:pos="6120"/>
        </w:tabs>
        <w:ind w:right="-18"/>
        <w:jc w:val="both"/>
        <w:rPr>
          <w:rFonts w:ascii="Calibri" w:hAnsi="Calibri" w:cs="Calibri"/>
          <w:szCs w:val="22"/>
        </w:rPr>
      </w:pPr>
      <w:r w:rsidRPr="00CC6DAA">
        <w:rPr>
          <w:rFonts w:ascii="Calibri" w:hAnsi="Calibri" w:cs="Calibri"/>
          <w:szCs w:val="22"/>
        </w:rPr>
        <w:t xml:space="preserve">Does your organization subcontract any of the services required by </w:t>
      </w:r>
      <w:r>
        <w:rPr>
          <w:rFonts w:ascii="Calibri" w:hAnsi="Calibri" w:cs="Calibri"/>
          <w:szCs w:val="22"/>
        </w:rPr>
        <w:t>SFERS</w:t>
      </w:r>
      <w:r w:rsidRPr="00CC6DAA">
        <w:rPr>
          <w:rFonts w:ascii="Calibri" w:hAnsi="Calibri" w:cs="Calibri"/>
          <w:szCs w:val="22"/>
        </w:rPr>
        <w:t>?  Kindly state contract vendor name and for which service a subcontractor would be used (e.g.</w:t>
      </w:r>
      <w:r>
        <w:rPr>
          <w:rFonts w:ascii="Calibri" w:hAnsi="Calibri" w:cs="Calibri"/>
          <w:szCs w:val="22"/>
        </w:rPr>
        <w:t>,</w:t>
      </w:r>
      <w:r w:rsidRPr="00CC6DAA">
        <w:rPr>
          <w:rFonts w:ascii="Calibri" w:hAnsi="Calibri" w:cs="Calibri"/>
          <w:szCs w:val="22"/>
        </w:rPr>
        <w:t xml:space="preserve"> </w:t>
      </w:r>
      <w:proofErr w:type="spellStart"/>
      <w:r w:rsidRPr="00CC6DAA">
        <w:rPr>
          <w:rFonts w:ascii="Calibri" w:hAnsi="Calibri" w:cs="Calibri"/>
          <w:szCs w:val="22"/>
        </w:rPr>
        <w:t>subcustody</w:t>
      </w:r>
      <w:proofErr w:type="spellEnd"/>
      <w:r w:rsidRPr="00CC6DAA">
        <w:rPr>
          <w:rFonts w:ascii="Calibri" w:hAnsi="Calibri" w:cs="Calibri"/>
          <w:szCs w:val="22"/>
        </w:rPr>
        <w:t xml:space="preserve"> network, pricing, accounting &amp; reporting, internet delivery, securities lending, performance measurement, proxy,</w:t>
      </w:r>
      <w:r>
        <w:rPr>
          <w:rFonts w:ascii="Calibri" w:hAnsi="Calibri" w:cs="Calibri"/>
          <w:szCs w:val="22"/>
        </w:rPr>
        <w:t xml:space="preserve"> disaster recovery, data storage and retention,</w:t>
      </w:r>
      <w:r w:rsidRPr="00CC6DAA">
        <w:rPr>
          <w:rFonts w:ascii="Calibri" w:hAnsi="Calibri" w:cs="Calibri"/>
          <w:szCs w:val="22"/>
        </w:rPr>
        <w:t xml:space="preserve"> etc.).</w:t>
      </w:r>
    </w:p>
    <w:p w14:paraId="7B523607" w14:textId="77777777" w:rsidR="007377AC" w:rsidRPr="00CC6DAA" w:rsidRDefault="007377AC" w:rsidP="007377AC">
      <w:pPr>
        <w:numPr>
          <w:ilvl w:val="0"/>
          <w:numId w:val="2"/>
        </w:numPr>
        <w:tabs>
          <w:tab w:val="left" w:pos="-1440"/>
          <w:tab w:val="left" w:pos="-720"/>
          <w:tab w:val="left" w:pos="90"/>
          <w:tab w:val="decimal" w:pos="144"/>
          <w:tab w:val="left" w:pos="360"/>
          <w:tab w:val="decimal" w:pos="864"/>
          <w:tab w:val="left" w:pos="1080"/>
          <w:tab w:val="left" w:pos="1440"/>
          <w:tab w:val="decimal" w:pos="1584"/>
          <w:tab w:val="left" w:pos="2016"/>
          <w:tab w:val="decimal" w:pos="2160"/>
          <w:tab w:val="left" w:pos="2592"/>
          <w:tab w:val="decimal" w:pos="2736"/>
          <w:tab w:val="left" w:pos="6120"/>
        </w:tabs>
        <w:ind w:right="-18"/>
        <w:jc w:val="both"/>
        <w:rPr>
          <w:rFonts w:ascii="Calibri" w:hAnsi="Calibri" w:cs="Calibri"/>
          <w:szCs w:val="22"/>
        </w:rPr>
      </w:pPr>
      <w:r w:rsidRPr="00CC6DAA">
        <w:rPr>
          <w:rFonts w:ascii="Calibri" w:hAnsi="Calibri" w:cs="Calibri"/>
          <w:szCs w:val="22"/>
        </w:rPr>
        <w:t xml:space="preserve">Describe your business continuity and disaster recovery plans, including pandemic planning.  When was the most recent test done? Indicate the date, scope, and results of the last testing of such emergency plan(s) and promptly report to </w:t>
      </w:r>
      <w:r>
        <w:rPr>
          <w:rFonts w:ascii="Calibri" w:hAnsi="Calibri" w:cs="Calibri"/>
          <w:szCs w:val="22"/>
        </w:rPr>
        <w:t>SFERS</w:t>
      </w:r>
      <w:r w:rsidRPr="00CC6DAA">
        <w:rPr>
          <w:rFonts w:ascii="Calibri" w:hAnsi="Calibri" w:cs="Calibri"/>
          <w:szCs w:val="22"/>
        </w:rPr>
        <w:t xml:space="preserve"> the results of any test conducted subsequent to your response to this RFP.</w:t>
      </w:r>
    </w:p>
    <w:p w14:paraId="1BEFB4A3" w14:textId="77777777" w:rsidR="007377AC" w:rsidRDefault="007377AC" w:rsidP="007377AC">
      <w:pPr>
        <w:numPr>
          <w:ilvl w:val="0"/>
          <w:numId w:val="2"/>
        </w:numPr>
        <w:tabs>
          <w:tab w:val="left" w:pos="-1440"/>
          <w:tab w:val="left" w:pos="-720"/>
          <w:tab w:val="left" w:pos="90"/>
          <w:tab w:val="decimal" w:pos="144"/>
          <w:tab w:val="left" w:pos="360"/>
          <w:tab w:val="decimal" w:pos="864"/>
          <w:tab w:val="left" w:pos="1080"/>
          <w:tab w:val="left" w:pos="1440"/>
          <w:tab w:val="decimal" w:pos="1584"/>
          <w:tab w:val="left" w:pos="2016"/>
          <w:tab w:val="decimal" w:pos="2160"/>
          <w:tab w:val="left" w:pos="2592"/>
          <w:tab w:val="decimal" w:pos="2736"/>
          <w:tab w:val="left" w:pos="6120"/>
        </w:tabs>
        <w:ind w:right="-18"/>
        <w:jc w:val="both"/>
        <w:rPr>
          <w:rFonts w:ascii="Calibri" w:hAnsi="Calibri" w:cs="Calibri"/>
          <w:szCs w:val="22"/>
        </w:rPr>
      </w:pPr>
      <w:r w:rsidRPr="00CC6DAA">
        <w:rPr>
          <w:rFonts w:ascii="Calibri" w:hAnsi="Calibri" w:cs="Calibri"/>
          <w:szCs w:val="22"/>
        </w:rPr>
        <w:t>What will be the recovery time(s) and service level for critical custodial services in the case of a major disaster?</w:t>
      </w:r>
    </w:p>
    <w:p w14:paraId="55F1A210" w14:textId="77777777" w:rsidR="007377AC" w:rsidRPr="009613B6" w:rsidRDefault="007377AC" w:rsidP="007377AC">
      <w:pPr>
        <w:numPr>
          <w:ilvl w:val="0"/>
          <w:numId w:val="2"/>
        </w:numPr>
        <w:tabs>
          <w:tab w:val="left" w:pos="-1440"/>
          <w:tab w:val="left" w:pos="-720"/>
          <w:tab w:val="left" w:pos="90"/>
          <w:tab w:val="decimal" w:pos="144"/>
          <w:tab w:val="left" w:pos="360"/>
          <w:tab w:val="decimal" w:pos="864"/>
          <w:tab w:val="left" w:pos="1080"/>
          <w:tab w:val="left" w:pos="1440"/>
          <w:tab w:val="decimal" w:pos="1584"/>
          <w:tab w:val="left" w:pos="2016"/>
          <w:tab w:val="decimal" w:pos="2160"/>
          <w:tab w:val="left" w:pos="2592"/>
          <w:tab w:val="decimal" w:pos="2736"/>
          <w:tab w:val="left" w:pos="6120"/>
        </w:tabs>
        <w:ind w:right="-18"/>
        <w:jc w:val="both"/>
        <w:rPr>
          <w:rFonts w:ascii="Calibri" w:hAnsi="Calibri" w:cs="Calibri"/>
          <w:szCs w:val="22"/>
        </w:rPr>
      </w:pPr>
      <w:r w:rsidRPr="009613B6">
        <w:rPr>
          <w:rFonts w:ascii="Calibri" w:hAnsi="Calibri" w:cs="Calibri"/>
          <w:szCs w:val="22"/>
        </w:rPr>
        <w:t>Does your organization perform</w:t>
      </w:r>
      <w:r w:rsidRPr="009613B6">
        <w:rPr>
          <w:rFonts w:ascii="Calibri" w:hAnsi="Calibri" w:cs="Calibri"/>
          <w:bCs/>
          <w:szCs w:val="22"/>
        </w:rPr>
        <w:t xml:space="preserve"> periodic vulnerability assessments or penetration tests on internal or external networks?</w:t>
      </w:r>
      <w:r w:rsidRPr="009613B6">
        <w:rPr>
          <w:rFonts w:ascii="Calibri" w:hAnsi="Calibri" w:cs="Calibri"/>
          <w:szCs w:val="22"/>
        </w:rPr>
        <w:t xml:space="preserve"> If possible, please indicate the date, scope, and high level results of the last such testing.  </w:t>
      </w:r>
    </w:p>
    <w:p w14:paraId="31E31947" w14:textId="77777777" w:rsidR="007377AC" w:rsidRDefault="007377AC" w:rsidP="007377AC">
      <w:pPr>
        <w:numPr>
          <w:ilvl w:val="0"/>
          <w:numId w:val="2"/>
        </w:numPr>
        <w:tabs>
          <w:tab w:val="left" w:pos="-1440"/>
          <w:tab w:val="left" w:pos="-720"/>
          <w:tab w:val="left" w:pos="90"/>
          <w:tab w:val="decimal" w:pos="144"/>
          <w:tab w:val="left" w:pos="360"/>
          <w:tab w:val="decimal" w:pos="864"/>
          <w:tab w:val="left" w:pos="1080"/>
          <w:tab w:val="left" w:pos="1440"/>
          <w:tab w:val="decimal" w:pos="1584"/>
          <w:tab w:val="left" w:pos="2016"/>
          <w:tab w:val="decimal" w:pos="2160"/>
          <w:tab w:val="left" w:pos="2592"/>
          <w:tab w:val="decimal" w:pos="2736"/>
          <w:tab w:val="left" w:pos="6120"/>
        </w:tabs>
        <w:ind w:right="-18"/>
        <w:jc w:val="both"/>
        <w:rPr>
          <w:rFonts w:ascii="Calibri" w:hAnsi="Calibri" w:cs="Calibri"/>
          <w:szCs w:val="22"/>
        </w:rPr>
      </w:pPr>
      <w:r>
        <w:rPr>
          <w:rFonts w:ascii="Calibri" w:hAnsi="Calibri" w:cs="Calibri"/>
          <w:szCs w:val="22"/>
        </w:rPr>
        <w:t>As noted in the Overview Section, SFERS would like to understand your data retention, data transfer, and vendor relationship processes specific to custody and related services requested in this RFP.  Please describe.</w:t>
      </w:r>
    </w:p>
    <w:p w14:paraId="704D8DFC" w14:textId="77777777" w:rsidR="007377AC" w:rsidRPr="00CC6DAA" w:rsidRDefault="007377AC" w:rsidP="007377AC">
      <w:pPr>
        <w:ind w:right="-18"/>
        <w:jc w:val="both"/>
        <w:rPr>
          <w:rFonts w:ascii="Calibri" w:hAnsi="Calibri" w:cs="Calibri"/>
          <w:szCs w:val="22"/>
        </w:rPr>
      </w:pPr>
    </w:p>
    <w:p w14:paraId="6A4CEA8A" w14:textId="77777777" w:rsidR="007377AC" w:rsidRPr="00CC6DAA" w:rsidRDefault="007377AC" w:rsidP="007377AC">
      <w:pPr>
        <w:keepNext/>
        <w:ind w:right="-18"/>
        <w:outlineLvl w:val="2"/>
        <w:rPr>
          <w:rFonts w:ascii="Calibri" w:hAnsi="Calibri" w:cs="Calibri"/>
          <w:b/>
          <w:szCs w:val="22"/>
        </w:rPr>
      </w:pPr>
      <w:bookmarkStart w:id="4" w:name="_Toc429123585"/>
      <w:r w:rsidRPr="00CC6DAA">
        <w:rPr>
          <w:rFonts w:ascii="Calibri" w:hAnsi="Calibri" w:cs="Calibri"/>
          <w:b/>
          <w:szCs w:val="22"/>
        </w:rPr>
        <w:t>D. Systems, R&amp;D and Technology</w:t>
      </w:r>
      <w:bookmarkEnd w:id="4"/>
      <w:r w:rsidRPr="00CC6DAA">
        <w:rPr>
          <w:rFonts w:ascii="Calibri" w:hAnsi="Calibri" w:cs="Calibri"/>
          <w:b/>
          <w:szCs w:val="22"/>
        </w:rPr>
        <w:t xml:space="preserve"> </w:t>
      </w:r>
    </w:p>
    <w:p w14:paraId="23CEA2DA" w14:textId="77777777" w:rsidR="007377AC" w:rsidRPr="00CC6DAA" w:rsidRDefault="007377AC" w:rsidP="007377AC">
      <w:pPr>
        <w:numPr>
          <w:ilvl w:val="0"/>
          <w:numId w:val="3"/>
        </w:numPr>
        <w:tabs>
          <w:tab w:val="left" w:pos="-1440"/>
          <w:tab w:val="left" w:pos="-720"/>
          <w:tab w:val="decimal" w:pos="144"/>
          <w:tab w:val="left" w:pos="360"/>
          <w:tab w:val="left" w:pos="720"/>
          <w:tab w:val="decimal" w:pos="864"/>
          <w:tab w:val="left" w:pos="1440"/>
          <w:tab w:val="decimal" w:pos="1584"/>
          <w:tab w:val="left" w:pos="2016"/>
          <w:tab w:val="decimal" w:pos="2160"/>
          <w:tab w:val="left" w:pos="2592"/>
          <w:tab w:val="decimal" w:pos="2736"/>
          <w:tab w:val="left" w:pos="6120"/>
        </w:tabs>
        <w:ind w:right="-18"/>
        <w:jc w:val="both"/>
        <w:rPr>
          <w:rFonts w:ascii="Calibri" w:hAnsi="Calibri" w:cs="Calibri"/>
          <w:szCs w:val="22"/>
        </w:rPr>
      </w:pPr>
      <w:r w:rsidRPr="00CC6DAA">
        <w:rPr>
          <w:rFonts w:ascii="Calibri" w:hAnsi="Calibri" w:cs="Calibri"/>
          <w:szCs w:val="22"/>
        </w:rPr>
        <w:t>Please provide the Technology, R&amp;D and Systems budgets (in actual US$ terms) specific to trust and custody services over both the past three and next three years</w:t>
      </w:r>
      <w:r>
        <w:rPr>
          <w:rFonts w:ascii="Calibri" w:hAnsi="Calibri" w:cs="Calibri"/>
          <w:szCs w:val="22"/>
        </w:rPr>
        <w:t>.</w:t>
      </w:r>
    </w:p>
    <w:p w14:paraId="494A3C31" w14:textId="77777777" w:rsidR="007377AC" w:rsidRPr="00CC6DAA" w:rsidRDefault="007377AC" w:rsidP="007377AC">
      <w:pPr>
        <w:numPr>
          <w:ilvl w:val="0"/>
          <w:numId w:val="3"/>
        </w:numPr>
        <w:tabs>
          <w:tab w:val="left" w:pos="-1440"/>
          <w:tab w:val="left" w:pos="-720"/>
          <w:tab w:val="decimal" w:pos="144"/>
          <w:tab w:val="left" w:pos="360"/>
          <w:tab w:val="left" w:pos="720"/>
          <w:tab w:val="decimal" w:pos="864"/>
          <w:tab w:val="left" w:pos="1440"/>
          <w:tab w:val="decimal" w:pos="1584"/>
          <w:tab w:val="left" w:pos="2016"/>
          <w:tab w:val="decimal" w:pos="2160"/>
          <w:tab w:val="left" w:pos="2592"/>
          <w:tab w:val="decimal" w:pos="2736"/>
          <w:tab w:val="left" w:pos="6120"/>
        </w:tabs>
        <w:ind w:right="-18"/>
        <w:jc w:val="both"/>
        <w:rPr>
          <w:rFonts w:ascii="Calibri" w:hAnsi="Calibri" w:cs="Calibri"/>
          <w:szCs w:val="22"/>
        </w:rPr>
      </w:pPr>
      <w:r w:rsidRPr="00CC6DAA">
        <w:rPr>
          <w:rFonts w:ascii="Calibri" w:hAnsi="Calibri" w:cs="Calibri"/>
          <w:szCs w:val="22"/>
        </w:rPr>
        <w:t xml:space="preserve">Provide a brief description of the information delivery system or workstation for client interface. </w:t>
      </w:r>
      <w:r>
        <w:rPr>
          <w:rFonts w:ascii="Calibri" w:hAnsi="Calibri" w:cs="Calibri"/>
          <w:szCs w:val="22"/>
        </w:rPr>
        <w:t>Include a description of client interface technical requirements (i.e., PC operating system, web browser software and version).</w:t>
      </w:r>
      <w:r w:rsidRPr="00CC6DAA">
        <w:rPr>
          <w:rFonts w:ascii="Calibri" w:hAnsi="Calibri" w:cs="Calibri"/>
          <w:szCs w:val="22"/>
        </w:rPr>
        <w:t xml:space="preserve"> Describe the levels of service, if any.</w:t>
      </w:r>
    </w:p>
    <w:p w14:paraId="3FF40A14" w14:textId="77777777" w:rsidR="007377AC" w:rsidRPr="00CC6DAA" w:rsidRDefault="007377AC" w:rsidP="007377AC">
      <w:pPr>
        <w:numPr>
          <w:ilvl w:val="0"/>
          <w:numId w:val="3"/>
        </w:numPr>
        <w:tabs>
          <w:tab w:val="left" w:pos="-1440"/>
          <w:tab w:val="left" w:pos="-720"/>
          <w:tab w:val="decimal" w:pos="144"/>
          <w:tab w:val="left" w:pos="360"/>
          <w:tab w:val="left" w:pos="720"/>
          <w:tab w:val="decimal" w:pos="864"/>
          <w:tab w:val="left" w:pos="1440"/>
          <w:tab w:val="decimal" w:pos="1584"/>
          <w:tab w:val="left" w:pos="2016"/>
          <w:tab w:val="decimal" w:pos="2160"/>
          <w:tab w:val="left" w:pos="2592"/>
          <w:tab w:val="decimal" w:pos="2736"/>
          <w:tab w:val="left" w:pos="6120"/>
        </w:tabs>
        <w:ind w:right="-18"/>
        <w:jc w:val="both"/>
        <w:rPr>
          <w:rFonts w:ascii="Calibri" w:hAnsi="Calibri" w:cs="Calibri"/>
          <w:szCs w:val="22"/>
        </w:rPr>
      </w:pPr>
      <w:r w:rsidRPr="00CC6DAA">
        <w:rPr>
          <w:rFonts w:ascii="Calibri" w:hAnsi="Calibri" w:cs="Calibri"/>
          <w:szCs w:val="22"/>
        </w:rPr>
        <w:t>Is the above information delivery system subcontracted or in-house?  If subcontracted, please specify the vendor name and release number, including the description of the relationship and how access to the source code is defined.</w:t>
      </w:r>
    </w:p>
    <w:p w14:paraId="103378C9" w14:textId="77777777" w:rsidR="007377AC" w:rsidRPr="009613B6" w:rsidRDefault="007377AC" w:rsidP="007377AC">
      <w:pPr>
        <w:numPr>
          <w:ilvl w:val="0"/>
          <w:numId w:val="3"/>
        </w:numPr>
        <w:tabs>
          <w:tab w:val="left" w:pos="-1440"/>
          <w:tab w:val="left" w:pos="-720"/>
          <w:tab w:val="decimal" w:pos="144"/>
          <w:tab w:val="left" w:pos="360"/>
          <w:tab w:val="left" w:pos="720"/>
          <w:tab w:val="decimal" w:pos="864"/>
          <w:tab w:val="left" w:pos="1440"/>
          <w:tab w:val="decimal" w:pos="1584"/>
          <w:tab w:val="left" w:pos="2016"/>
          <w:tab w:val="decimal" w:pos="2160"/>
          <w:tab w:val="left" w:pos="2592"/>
          <w:tab w:val="decimal" w:pos="2736"/>
          <w:tab w:val="left" w:pos="6120"/>
        </w:tabs>
        <w:ind w:right="-18"/>
        <w:jc w:val="both"/>
        <w:rPr>
          <w:rFonts w:ascii="Calibri" w:hAnsi="Calibri" w:cs="Calibri"/>
          <w:szCs w:val="22"/>
        </w:rPr>
      </w:pPr>
      <w:r w:rsidRPr="009613B6">
        <w:rPr>
          <w:rFonts w:ascii="Calibri" w:hAnsi="Calibri" w:cs="Calibri"/>
          <w:szCs w:val="22"/>
        </w:rPr>
        <w:t>Are you undergoing any level of system integration, retiring/</w:t>
      </w:r>
      <w:proofErr w:type="spellStart"/>
      <w:r w:rsidRPr="009613B6">
        <w:rPr>
          <w:rFonts w:ascii="Calibri" w:hAnsi="Calibri" w:cs="Calibri"/>
          <w:szCs w:val="22"/>
        </w:rPr>
        <w:t>sunsetting</w:t>
      </w:r>
      <w:proofErr w:type="spellEnd"/>
      <w:r w:rsidRPr="009613B6">
        <w:rPr>
          <w:rFonts w:ascii="Calibri" w:hAnsi="Calibri" w:cs="Calibri"/>
          <w:szCs w:val="22"/>
        </w:rPr>
        <w:t xml:space="preserve"> of platforms, major software or application upgrades, migration to a new application internal or to a 3</w:t>
      </w:r>
      <w:r w:rsidRPr="009613B6">
        <w:rPr>
          <w:rFonts w:ascii="Calibri" w:hAnsi="Calibri" w:cs="Calibri"/>
          <w:szCs w:val="22"/>
          <w:vertAlign w:val="superscript"/>
        </w:rPr>
        <w:t>rd</w:t>
      </w:r>
      <w:r w:rsidRPr="009613B6">
        <w:rPr>
          <w:rFonts w:ascii="Calibri" w:hAnsi="Calibri" w:cs="Calibri"/>
          <w:szCs w:val="22"/>
        </w:rPr>
        <w:t xml:space="preserve"> party vendor specific to custody/asset servicing, accounting, performance measurement &amp; analytics, and related services contemplated in this RFP?</w:t>
      </w:r>
    </w:p>
    <w:p w14:paraId="21AD707E" w14:textId="77777777" w:rsidR="007377AC" w:rsidRPr="00CC6DAA" w:rsidRDefault="007377AC" w:rsidP="007377AC">
      <w:pPr>
        <w:numPr>
          <w:ilvl w:val="0"/>
          <w:numId w:val="3"/>
        </w:numPr>
        <w:tabs>
          <w:tab w:val="left" w:pos="-1440"/>
          <w:tab w:val="left" w:pos="-720"/>
          <w:tab w:val="decimal" w:pos="144"/>
          <w:tab w:val="left" w:pos="360"/>
          <w:tab w:val="left" w:pos="720"/>
          <w:tab w:val="decimal" w:pos="864"/>
          <w:tab w:val="left" w:pos="1440"/>
          <w:tab w:val="decimal" w:pos="1584"/>
          <w:tab w:val="left" w:pos="2016"/>
          <w:tab w:val="decimal" w:pos="2160"/>
          <w:tab w:val="left" w:pos="2592"/>
          <w:tab w:val="decimal" w:pos="2736"/>
          <w:tab w:val="left" w:pos="6120"/>
        </w:tabs>
        <w:ind w:right="-18"/>
        <w:jc w:val="both"/>
        <w:rPr>
          <w:rFonts w:ascii="Calibri" w:hAnsi="Calibri" w:cs="Calibri"/>
          <w:szCs w:val="22"/>
        </w:rPr>
      </w:pPr>
      <w:r w:rsidRPr="00CC6DAA">
        <w:rPr>
          <w:rFonts w:ascii="Calibri" w:hAnsi="Calibri" w:cs="Calibri"/>
          <w:szCs w:val="22"/>
        </w:rPr>
        <w:t>What is your vision over the next five years in terms of your technology and processing capabilities that will ensure your competitiveness and existence?</w:t>
      </w:r>
    </w:p>
    <w:p w14:paraId="15C15177" w14:textId="77777777" w:rsidR="007377AC" w:rsidRDefault="007377AC" w:rsidP="007377AC">
      <w:pPr>
        <w:numPr>
          <w:ilvl w:val="0"/>
          <w:numId w:val="3"/>
        </w:numPr>
        <w:tabs>
          <w:tab w:val="left" w:pos="-1440"/>
          <w:tab w:val="left" w:pos="-720"/>
          <w:tab w:val="decimal" w:pos="144"/>
          <w:tab w:val="left" w:pos="360"/>
          <w:tab w:val="left" w:pos="720"/>
          <w:tab w:val="decimal" w:pos="864"/>
          <w:tab w:val="left" w:pos="1440"/>
          <w:tab w:val="decimal" w:pos="1584"/>
          <w:tab w:val="left" w:pos="2016"/>
          <w:tab w:val="decimal" w:pos="2160"/>
          <w:tab w:val="left" w:pos="2592"/>
          <w:tab w:val="decimal" w:pos="2736"/>
          <w:tab w:val="left" w:pos="6120"/>
        </w:tabs>
        <w:ind w:right="-18"/>
        <w:jc w:val="both"/>
        <w:rPr>
          <w:rFonts w:ascii="Calibri" w:hAnsi="Calibri" w:cs="Calibri"/>
          <w:szCs w:val="22"/>
        </w:rPr>
      </w:pPr>
      <w:r w:rsidRPr="00CC6DAA">
        <w:rPr>
          <w:rFonts w:ascii="Calibri" w:hAnsi="Calibri" w:cs="Calibri"/>
          <w:szCs w:val="22"/>
        </w:rPr>
        <w:t xml:space="preserve">Is your custody and accounting platform able to interface with various investment accounting systems?  </w:t>
      </w:r>
      <w:r>
        <w:rPr>
          <w:rFonts w:ascii="Calibri" w:hAnsi="Calibri" w:cs="Calibri"/>
          <w:szCs w:val="22"/>
        </w:rPr>
        <w:t>How does your organization handle client specified G/L feeds to an in-house application?</w:t>
      </w:r>
    </w:p>
    <w:p w14:paraId="345F04D8" w14:textId="77777777" w:rsidR="007377AC" w:rsidRPr="009613B6" w:rsidRDefault="007377AC" w:rsidP="007377AC">
      <w:pPr>
        <w:numPr>
          <w:ilvl w:val="0"/>
          <w:numId w:val="3"/>
        </w:numPr>
        <w:tabs>
          <w:tab w:val="left" w:pos="-1440"/>
          <w:tab w:val="left" w:pos="-720"/>
          <w:tab w:val="decimal" w:pos="144"/>
          <w:tab w:val="left" w:pos="360"/>
          <w:tab w:val="left" w:pos="720"/>
          <w:tab w:val="decimal" w:pos="864"/>
          <w:tab w:val="left" w:pos="1440"/>
          <w:tab w:val="decimal" w:pos="1584"/>
          <w:tab w:val="left" w:pos="2016"/>
          <w:tab w:val="decimal" w:pos="2160"/>
          <w:tab w:val="left" w:pos="2592"/>
          <w:tab w:val="decimal" w:pos="2736"/>
          <w:tab w:val="left" w:pos="6120"/>
        </w:tabs>
        <w:ind w:right="-18"/>
        <w:jc w:val="both"/>
        <w:rPr>
          <w:rFonts w:ascii="Calibri" w:hAnsi="Calibri" w:cs="Calibri"/>
          <w:szCs w:val="22"/>
        </w:rPr>
      </w:pPr>
      <w:r w:rsidRPr="009613B6">
        <w:rPr>
          <w:rFonts w:ascii="Calibri" w:hAnsi="Calibri" w:cs="Calibri"/>
          <w:szCs w:val="22"/>
        </w:rPr>
        <w:t>Is your organization able to deliver the next level of Microsoft Excel Spreadsheets (data direct and interactive spreadsheets)?  If so, is this available or in development?  What information and reports does interactive spreadsheets support (i.e., accounting, GASB, etc.)?</w:t>
      </w:r>
    </w:p>
    <w:p w14:paraId="3C49984D" w14:textId="7D6529BA" w:rsidR="00233553" w:rsidRDefault="00233553">
      <w:pPr>
        <w:widowControl/>
        <w:rPr>
          <w:rFonts w:ascii="Calibri" w:hAnsi="Calibri" w:cs="Calibri"/>
          <w:szCs w:val="22"/>
        </w:rPr>
      </w:pPr>
      <w:r>
        <w:rPr>
          <w:rFonts w:ascii="Calibri" w:hAnsi="Calibri" w:cs="Calibri"/>
          <w:szCs w:val="22"/>
        </w:rPr>
        <w:br w:type="page"/>
      </w:r>
    </w:p>
    <w:p w14:paraId="6E64A6E6" w14:textId="77777777" w:rsidR="007377AC" w:rsidRPr="00CC6DAA" w:rsidRDefault="007377AC" w:rsidP="007377AC">
      <w:pPr>
        <w:keepNext/>
        <w:ind w:right="-18"/>
        <w:outlineLvl w:val="2"/>
        <w:rPr>
          <w:rFonts w:ascii="Calibri" w:hAnsi="Calibri" w:cs="Calibri"/>
          <w:b/>
          <w:szCs w:val="22"/>
        </w:rPr>
      </w:pPr>
      <w:bookmarkStart w:id="5" w:name="_Toc429123586"/>
      <w:r w:rsidRPr="00CC6DAA">
        <w:rPr>
          <w:rFonts w:ascii="Calibri" w:hAnsi="Calibri" w:cs="Calibri"/>
          <w:b/>
          <w:szCs w:val="22"/>
        </w:rPr>
        <w:t>E. Trade Processing, Settlement and Custody</w:t>
      </w:r>
      <w:bookmarkEnd w:id="5"/>
      <w:r w:rsidRPr="00CC6DAA">
        <w:rPr>
          <w:rFonts w:ascii="Calibri" w:hAnsi="Calibri" w:cs="Calibri"/>
          <w:b/>
          <w:szCs w:val="22"/>
        </w:rPr>
        <w:t xml:space="preserve"> </w:t>
      </w:r>
    </w:p>
    <w:p w14:paraId="2663B919" w14:textId="77777777" w:rsidR="007377AC" w:rsidRPr="00CC6DAA" w:rsidRDefault="007377AC" w:rsidP="007377AC">
      <w:pPr>
        <w:numPr>
          <w:ilvl w:val="0"/>
          <w:numId w:val="4"/>
        </w:numPr>
        <w:tabs>
          <w:tab w:val="left" w:pos="-1440"/>
          <w:tab w:val="left" w:pos="-720"/>
          <w:tab w:val="decimal" w:pos="144"/>
          <w:tab w:val="left" w:pos="360"/>
          <w:tab w:val="left" w:pos="720"/>
          <w:tab w:val="decimal" w:pos="900"/>
          <w:tab w:val="left" w:pos="1440"/>
          <w:tab w:val="decimal" w:pos="1584"/>
          <w:tab w:val="left" w:pos="2016"/>
          <w:tab w:val="decimal" w:pos="2340"/>
          <w:tab w:val="left" w:pos="2592"/>
          <w:tab w:val="decimal" w:pos="2736"/>
          <w:tab w:val="left" w:pos="6120"/>
        </w:tabs>
        <w:ind w:right="-18"/>
        <w:jc w:val="both"/>
        <w:rPr>
          <w:rFonts w:ascii="Calibri" w:hAnsi="Calibri" w:cs="Calibri"/>
          <w:szCs w:val="22"/>
        </w:rPr>
      </w:pPr>
      <w:r w:rsidRPr="00CC6DAA">
        <w:rPr>
          <w:rFonts w:ascii="Calibri" w:hAnsi="Calibri" w:cs="Calibri"/>
          <w:szCs w:val="22"/>
        </w:rPr>
        <w:t>Are you able to meet the following functions?</w:t>
      </w:r>
    </w:p>
    <w:p w14:paraId="5AC0AB01" w14:textId="77777777" w:rsidR="007377AC" w:rsidRPr="00CC6DAA" w:rsidRDefault="007377AC" w:rsidP="007377AC">
      <w:pPr>
        <w:numPr>
          <w:ilvl w:val="0"/>
          <w:numId w:val="13"/>
        </w:numPr>
        <w:tabs>
          <w:tab w:val="left" w:pos="-1440"/>
          <w:tab w:val="left" w:pos="-720"/>
          <w:tab w:val="decimal" w:pos="144"/>
          <w:tab w:val="left" w:pos="720"/>
          <w:tab w:val="decimal" w:pos="900"/>
          <w:tab w:val="left" w:pos="1440"/>
          <w:tab w:val="decimal" w:pos="1584"/>
          <w:tab w:val="left" w:pos="2016"/>
          <w:tab w:val="decimal" w:pos="2340"/>
          <w:tab w:val="left" w:pos="2592"/>
          <w:tab w:val="decimal" w:pos="2736"/>
          <w:tab w:val="left" w:pos="6120"/>
        </w:tabs>
        <w:ind w:left="900" w:right="-18"/>
        <w:jc w:val="both"/>
        <w:rPr>
          <w:rFonts w:ascii="Calibri" w:hAnsi="Calibri" w:cs="Calibri"/>
          <w:szCs w:val="22"/>
        </w:rPr>
      </w:pPr>
      <w:r w:rsidRPr="00CC6DAA">
        <w:rPr>
          <w:rFonts w:ascii="Calibri" w:hAnsi="Calibri" w:cs="Calibri"/>
          <w:szCs w:val="22"/>
        </w:rPr>
        <w:t xml:space="preserve">Accept daily instructions from investment managers and </w:t>
      </w:r>
      <w:r>
        <w:rPr>
          <w:rFonts w:ascii="Calibri" w:hAnsi="Calibri" w:cs="Calibri"/>
          <w:szCs w:val="22"/>
        </w:rPr>
        <w:t>SFERS</w:t>
      </w:r>
      <w:r w:rsidRPr="00CC6DAA">
        <w:rPr>
          <w:rFonts w:ascii="Calibri" w:hAnsi="Calibri" w:cs="Calibri"/>
          <w:szCs w:val="22"/>
        </w:rPr>
        <w:t>.</w:t>
      </w:r>
    </w:p>
    <w:p w14:paraId="2C6D24AC" w14:textId="77777777" w:rsidR="007377AC" w:rsidRPr="00CC6DAA" w:rsidRDefault="007377AC" w:rsidP="007377AC">
      <w:pPr>
        <w:numPr>
          <w:ilvl w:val="0"/>
          <w:numId w:val="13"/>
        </w:numPr>
        <w:tabs>
          <w:tab w:val="left" w:pos="-1440"/>
          <w:tab w:val="left" w:pos="-720"/>
          <w:tab w:val="decimal" w:pos="144"/>
          <w:tab w:val="left" w:pos="720"/>
          <w:tab w:val="decimal" w:pos="900"/>
          <w:tab w:val="left" w:pos="1440"/>
          <w:tab w:val="decimal" w:pos="1584"/>
          <w:tab w:val="left" w:pos="2016"/>
          <w:tab w:val="decimal" w:pos="2340"/>
          <w:tab w:val="left" w:pos="2592"/>
          <w:tab w:val="decimal" w:pos="2736"/>
          <w:tab w:val="left" w:pos="6120"/>
        </w:tabs>
        <w:ind w:left="900" w:right="-18"/>
        <w:jc w:val="both"/>
        <w:rPr>
          <w:rFonts w:ascii="Calibri" w:hAnsi="Calibri" w:cs="Calibri"/>
          <w:szCs w:val="22"/>
        </w:rPr>
      </w:pPr>
      <w:r w:rsidRPr="00CC6DAA">
        <w:rPr>
          <w:rFonts w:ascii="Calibri" w:hAnsi="Calibri" w:cs="Calibri"/>
          <w:szCs w:val="22"/>
        </w:rPr>
        <w:t>Advise investment managers of daily changes in cash equivalent balances.</w:t>
      </w:r>
    </w:p>
    <w:p w14:paraId="7224B61E" w14:textId="77777777" w:rsidR="007377AC" w:rsidRPr="00CC6DAA" w:rsidRDefault="007377AC" w:rsidP="007377AC">
      <w:pPr>
        <w:numPr>
          <w:ilvl w:val="0"/>
          <w:numId w:val="13"/>
        </w:numPr>
        <w:tabs>
          <w:tab w:val="left" w:pos="-1440"/>
          <w:tab w:val="left" w:pos="-720"/>
          <w:tab w:val="decimal" w:pos="144"/>
          <w:tab w:val="left" w:pos="720"/>
          <w:tab w:val="decimal" w:pos="900"/>
          <w:tab w:val="left" w:pos="1440"/>
          <w:tab w:val="decimal" w:pos="1584"/>
          <w:tab w:val="left" w:pos="2016"/>
          <w:tab w:val="decimal" w:pos="2340"/>
          <w:tab w:val="left" w:pos="2592"/>
          <w:tab w:val="decimal" w:pos="2736"/>
          <w:tab w:val="left" w:pos="6120"/>
        </w:tabs>
        <w:ind w:left="900" w:right="-18"/>
        <w:jc w:val="both"/>
        <w:rPr>
          <w:rFonts w:ascii="Calibri" w:hAnsi="Calibri" w:cs="Calibri"/>
          <w:szCs w:val="22"/>
        </w:rPr>
      </w:pPr>
      <w:r w:rsidRPr="00CC6DAA">
        <w:rPr>
          <w:rFonts w:ascii="Calibri" w:hAnsi="Calibri" w:cs="Calibri"/>
          <w:szCs w:val="22"/>
        </w:rPr>
        <w:t>Immediately advise investment managers of additions or withdrawals from account.</w:t>
      </w:r>
    </w:p>
    <w:p w14:paraId="056BA2B9" w14:textId="77777777" w:rsidR="007377AC" w:rsidRPr="00CC6DAA" w:rsidRDefault="007377AC" w:rsidP="007377AC">
      <w:pPr>
        <w:numPr>
          <w:ilvl w:val="0"/>
          <w:numId w:val="13"/>
        </w:numPr>
        <w:tabs>
          <w:tab w:val="left" w:pos="-1440"/>
          <w:tab w:val="left" w:pos="-720"/>
          <w:tab w:val="decimal" w:pos="144"/>
          <w:tab w:val="left" w:pos="720"/>
          <w:tab w:val="decimal" w:pos="900"/>
          <w:tab w:val="left" w:pos="1440"/>
          <w:tab w:val="decimal" w:pos="1584"/>
          <w:tab w:val="left" w:pos="2016"/>
          <w:tab w:val="decimal" w:pos="2340"/>
          <w:tab w:val="left" w:pos="2592"/>
          <w:tab w:val="decimal" w:pos="2736"/>
          <w:tab w:val="left" w:pos="6120"/>
        </w:tabs>
        <w:ind w:left="900" w:right="-18"/>
        <w:jc w:val="both"/>
        <w:rPr>
          <w:rFonts w:ascii="Calibri" w:hAnsi="Calibri" w:cs="Calibri"/>
          <w:szCs w:val="22"/>
        </w:rPr>
      </w:pPr>
      <w:r w:rsidRPr="00CC6DAA">
        <w:rPr>
          <w:rFonts w:ascii="Calibri" w:hAnsi="Calibri" w:cs="Calibri"/>
          <w:szCs w:val="22"/>
        </w:rPr>
        <w:t>Notify investment managers of tenders, rights, fractional shares</w:t>
      </w:r>
      <w:r>
        <w:rPr>
          <w:rFonts w:ascii="Calibri" w:hAnsi="Calibri" w:cs="Calibri"/>
          <w:szCs w:val="22"/>
        </w:rPr>
        <w:t xml:space="preserve"> or</w:t>
      </w:r>
      <w:r w:rsidRPr="00CC6DAA">
        <w:rPr>
          <w:rFonts w:ascii="Calibri" w:hAnsi="Calibri" w:cs="Calibri"/>
          <w:szCs w:val="22"/>
        </w:rPr>
        <w:t xml:space="preserve"> other dispositions of holdings.</w:t>
      </w:r>
    </w:p>
    <w:p w14:paraId="0D4E566C" w14:textId="77777777" w:rsidR="007377AC" w:rsidRPr="00CC6DAA" w:rsidRDefault="007377AC" w:rsidP="007377AC">
      <w:pPr>
        <w:numPr>
          <w:ilvl w:val="0"/>
          <w:numId w:val="13"/>
        </w:numPr>
        <w:tabs>
          <w:tab w:val="left" w:pos="-1440"/>
          <w:tab w:val="left" w:pos="-720"/>
          <w:tab w:val="decimal" w:pos="144"/>
          <w:tab w:val="left" w:pos="720"/>
          <w:tab w:val="decimal" w:pos="900"/>
          <w:tab w:val="left" w:pos="1440"/>
          <w:tab w:val="decimal" w:pos="1584"/>
          <w:tab w:val="left" w:pos="2016"/>
          <w:tab w:val="decimal" w:pos="2340"/>
          <w:tab w:val="left" w:pos="2592"/>
          <w:tab w:val="decimal" w:pos="2736"/>
          <w:tab w:val="left" w:pos="6120"/>
        </w:tabs>
        <w:ind w:left="900" w:right="-18"/>
        <w:jc w:val="both"/>
        <w:rPr>
          <w:rFonts w:ascii="Calibri" w:hAnsi="Calibri" w:cs="Calibri"/>
          <w:szCs w:val="22"/>
        </w:rPr>
      </w:pPr>
      <w:r w:rsidRPr="00CC6DAA">
        <w:rPr>
          <w:rFonts w:ascii="Calibri" w:hAnsi="Calibri" w:cs="Calibri"/>
          <w:szCs w:val="22"/>
        </w:rPr>
        <w:t>Resolve any problems that investment managers may have relating to custodial account, including security pricing differences.</w:t>
      </w:r>
    </w:p>
    <w:p w14:paraId="11561E17" w14:textId="77777777" w:rsidR="007377AC" w:rsidRPr="00CC6DAA" w:rsidRDefault="007377AC" w:rsidP="007377AC">
      <w:pPr>
        <w:numPr>
          <w:ilvl w:val="0"/>
          <w:numId w:val="13"/>
        </w:numPr>
        <w:tabs>
          <w:tab w:val="left" w:pos="-1440"/>
          <w:tab w:val="left" w:pos="-720"/>
          <w:tab w:val="decimal" w:pos="144"/>
          <w:tab w:val="left" w:pos="720"/>
          <w:tab w:val="decimal" w:pos="900"/>
          <w:tab w:val="left" w:pos="1440"/>
          <w:tab w:val="decimal" w:pos="1584"/>
          <w:tab w:val="left" w:pos="2016"/>
          <w:tab w:val="decimal" w:pos="2340"/>
          <w:tab w:val="left" w:pos="2592"/>
          <w:tab w:val="decimal" w:pos="2736"/>
          <w:tab w:val="left" w:pos="6120"/>
        </w:tabs>
        <w:ind w:left="900" w:right="-18"/>
        <w:jc w:val="both"/>
        <w:rPr>
          <w:rFonts w:ascii="Calibri" w:hAnsi="Calibri" w:cs="Calibri"/>
          <w:szCs w:val="22"/>
        </w:rPr>
      </w:pPr>
      <w:r w:rsidRPr="00CC6DAA">
        <w:rPr>
          <w:rFonts w:ascii="Calibri" w:hAnsi="Calibri" w:cs="Calibri"/>
          <w:szCs w:val="22"/>
        </w:rPr>
        <w:t>Safekeeping of securities.</w:t>
      </w:r>
    </w:p>
    <w:p w14:paraId="2FCD1C51" w14:textId="77777777" w:rsidR="007377AC" w:rsidRPr="00CC6DAA" w:rsidRDefault="007377AC" w:rsidP="007377AC">
      <w:pPr>
        <w:numPr>
          <w:ilvl w:val="0"/>
          <w:numId w:val="13"/>
        </w:numPr>
        <w:tabs>
          <w:tab w:val="left" w:pos="-1440"/>
          <w:tab w:val="left" w:pos="-720"/>
          <w:tab w:val="decimal" w:pos="144"/>
          <w:tab w:val="left" w:pos="720"/>
          <w:tab w:val="decimal" w:pos="900"/>
          <w:tab w:val="left" w:pos="1440"/>
          <w:tab w:val="decimal" w:pos="1584"/>
          <w:tab w:val="left" w:pos="2016"/>
          <w:tab w:val="decimal" w:pos="2340"/>
          <w:tab w:val="left" w:pos="2592"/>
          <w:tab w:val="decimal" w:pos="2736"/>
          <w:tab w:val="left" w:pos="6120"/>
        </w:tabs>
        <w:ind w:left="900" w:right="-18"/>
        <w:jc w:val="both"/>
        <w:rPr>
          <w:rFonts w:ascii="Calibri" w:hAnsi="Calibri" w:cs="Calibri"/>
          <w:szCs w:val="22"/>
        </w:rPr>
      </w:pPr>
      <w:r w:rsidRPr="00CC6DAA">
        <w:rPr>
          <w:rFonts w:ascii="Calibri" w:hAnsi="Calibri" w:cs="Calibri"/>
          <w:szCs w:val="22"/>
        </w:rPr>
        <w:t>Interest and dividend collection.</w:t>
      </w:r>
    </w:p>
    <w:p w14:paraId="6AC41F99" w14:textId="77777777" w:rsidR="007377AC" w:rsidRPr="00CC6DAA" w:rsidRDefault="007377AC" w:rsidP="007377AC">
      <w:pPr>
        <w:numPr>
          <w:ilvl w:val="0"/>
          <w:numId w:val="13"/>
        </w:numPr>
        <w:tabs>
          <w:tab w:val="left" w:pos="-1440"/>
          <w:tab w:val="left" w:pos="-720"/>
          <w:tab w:val="decimal" w:pos="144"/>
          <w:tab w:val="left" w:pos="720"/>
          <w:tab w:val="decimal" w:pos="900"/>
          <w:tab w:val="left" w:pos="1440"/>
          <w:tab w:val="decimal" w:pos="1584"/>
          <w:tab w:val="left" w:pos="2016"/>
          <w:tab w:val="decimal" w:pos="2340"/>
          <w:tab w:val="left" w:pos="2592"/>
          <w:tab w:val="decimal" w:pos="2736"/>
          <w:tab w:val="left" w:pos="6120"/>
        </w:tabs>
        <w:ind w:left="900" w:right="-18"/>
        <w:jc w:val="both"/>
        <w:rPr>
          <w:rFonts w:ascii="Calibri" w:hAnsi="Calibri" w:cs="Calibri"/>
          <w:szCs w:val="22"/>
        </w:rPr>
      </w:pPr>
      <w:r w:rsidRPr="00CC6DAA">
        <w:rPr>
          <w:rFonts w:ascii="Calibri" w:hAnsi="Calibri" w:cs="Calibri"/>
          <w:szCs w:val="22"/>
        </w:rPr>
        <w:t>Process all investment manager transactions.</w:t>
      </w:r>
    </w:p>
    <w:p w14:paraId="00FD1810" w14:textId="77777777" w:rsidR="007377AC" w:rsidRPr="00CC6DAA" w:rsidRDefault="007377AC" w:rsidP="007377AC">
      <w:pPr>
        <w:numPr>
          <w:ilvl w:val="0"/>
          <w:numId w:val="13"/>
        </w:numPr>
        <w:tabs>
          <w:tab w:val="left" w:pos="-1440"/>
          <w:tab w:val="left" w:pos="-720"/>
          <w:tab w:val="decimal" w:pos="144"/>
          <w:tab w:val="left" w:pos="720"/>
          <w:tab w:val="decimal" w:pos="900"/>
          <w:tab w:val="left" w:pos="1440"/>
          <w:tab w:val="decimal" w:pos="1584"/>
          <w:tab w:val="left" w:pos="2016"/>
          <w:tab w:val="decimal" w:pos="2340"/>
          <w:tab w:val="left" w:pos="2592"/>
          <w:tab w:val="decimal" w:pos="2736"/>
          <w:tab w:val="left" w:pos="6120"/>
        </w:tabs>
        <w:ind w:left="900" w:right="-18"/>
        <w:jc w:val="both"/>
        <w:rPr>
          <w:rFonts w:ascii="Calibri" w:hAnsi="Calibri" w:cs="Calibri"/>
          <w:szCs w:val="22"/>
        </w:rPr>
      </w:pPr>
      <w:r w:rsidRPr="00CC6DAA">
        <w:rPr>
          <w:rFonts w:ascii="Calibri" w:hAnsi="Calibri" w:cs="Calibri"/>
          <w:szCs w:val="22"/>
        </w:rPr>
        <w:t>Collect proceeds from maturing securities.</w:t>
      </w:r>
    </w:p>
    <w:p w14:paraId="0890CB73" w14:textId="77777777" w:rsidR="007377AC" w:rsidRPr="00CC6DAA" w:rsidRDefault="007377AC" w:rsidP="007377AC">
      <w:pPr>
        <w:numPr>
          <w:ilvl w:val="0"/>
          <w:numId w:val="13"/>
        </w:numPr>
        <w:tabs>
          <w:tab w:val="left" w:pos="-1440"/>
          <w:tab w:val="left" w:pos="-720"/>
          <w:tab w:val="decimal" w:pos="144"/>
          <w:tab w:val="left" w:pos="720"/>
          <w:tab w:val="decimal" w:pos="900"/>
          <w:tab w:val="left" w:pos="1440"/>
          <w:tab w:val="decimal" w:pos="1584"/>
          <w:tab w:val="left" w:pos="2016"/>
          <w:tab w:val="decimal" w:pos="2340"/>
          <w:tab w:val="left" w:pos="2592"/>
          <w:tab w:val="decimal" w:pos="2736"/>
          <w:tab w:val="left" w:pos="6120"/>
        </w:tabs>
        <w:ind w:left="900" w:right="-18"/>
        <w:jc w:val="both"/>
        <w:rPr>
          <w:rFonts w:ascii="Calibri" w:hAnsi="Calibri" w:cs="Calibri"/>
          <w:szCs w:val="22"/>
        </w:rPr>
      </w:pPr>
      <w:r w:rsidRPr="00CC6DAA">
        <w:rPr>
          <w:rFonts w:ascii="Calibri" w:hAnsi="Calibri" w:cs="Calibri"/>
          <w:szCs w:val="22"/>
        </w:rPr>
        <w:t>Disburse all income or principal cash balances as directed.</w:t>
      </w:r>
    </w:p>
    <w:p w14:paraId="35D99FA5" w14:textId="77777777" w:rsidR="007377AC" w:rsidRPr="00CC6DAA" w:rsidRDefault="007377AC" w:rsidP="007377AC">
      <w:pPr>
        <w:numPr>
          <w:ilvl w:val="0"/>
          <w:numId w:val="13"/>
        </w:numPr>
        <w:tabs>
          <w:tab w:val="left" w:pos="-1440"/>
          <w:tab w:val="left" w:pos="-720"/>
          <w:tab w:val="decimal" w:pos="144"/>
          <w:tab w:val="left" w:pos="720"/>
          <w:tab w:val="decimal" w:pos="900"/>
          <w:tab w:val="left" w:pos="1440"/>
          <w:tab w:val="decimal" w:pos="1584"/>
          <w:tab w:val="left" w:pos="2016"/>
          <w:tab w:val="decimal" w:pos="2340"/>
          <w:tab w:val="left" w:pos="2592"/>
          <w:tab w:val="decimal" w:pos="2736"/>
          <w:tab w:val="left" w:pos="6120"/>
        </w:tabs>
        <w:ind w:left="900" w:right="-18"/>
        <w:jc w:val="both"/>
        <w:rPr>
          <w:rFonts w:ascii="Calibri" w:hAnsi="Calibri" w:cs="Calibri"/>
          <w:szCs w:val="22"/>
        </w:rPr>
      </w:pPr>
      <w:r w:rsidRPr="00CC6DAA">
        <w:rPr>
          <w:rFonts w:ascii="Calibri" w:hAnsi="Calibri" w:cs="Calibri"/>
          <w:szCs w:val="22"/>
        </w:rPr>
        <w:t>Daily feed of beginning of day holdings and cash balances</w:t>
      </w:r>
      <w:r>
        <w:rPr>
          <w:rFonts w:ascii="Calibri" w:hAnsi="Calibri" w:cs="Calibri"/>
          <w:szCs w:val="22"/>
        </w:rPr>
        <w:t>, including end of day information</w:t>
      </w:r>
      <w:r w:rsidRPr="00CC6DAA">
        <w:rPr>
          <w:rFonts w:ascii="Calibri" w:hAnsi="Calibri" w:cs="Calibri"/>
          <w:szCs w:val="22"/>
        </w:rPr>
        <w:t>.</w:t>
      </w:r>
    </w:p>
    <w:p w14:paraId="78CE4A01" w14:textId="77777777" w:rsidR="007377AC" w:rsidRPr="00CC6DAA" w:rsidRDefault="007377AC" w:rsidP="007377AC">
      <w:pPr>
        <w:numPr>
          <w:ilvl w:val="0"/>
          <w:numId w:val="13"/>
        </w:numPr>
        <w:tabs>
          <w:tab w:val="left" w:pos="-1440"/>
          <w:tab w:val="left" w:pos="-720"/>
          <w:tab w:val="decimal" w:pos="144"/>
          <w:tab w:val="left" w:pos="720"/>
          <w:tab w:val="decimal" w:pos="900"/>
          <w:tab w:val="left" w:pos="1440"/>
          <w:tab w:val="decimal" w:pos="1584"/>
          <w:tab w:val="left" w:pos="2016"/>
          <w:tab w:val="decimal" w:pos="2340"/>
          <w:tab w:val="left" w:pos="2592"/>
          <w:tab w:val="decimal" w:pos="2736"/>
          <w:tab w:val="left" w:pos="6120"/>
        </w:tabs>
        <w:ind w:left="900" w:right="-18"/>
        <w:jc w:val="both"/>
        <w:rPr>
          <w:rFonts w:ascii="Calibri" w:hAnsi="Calibri" w:cs="Calibri"/>
          <w:szCs w:val="22"/>
        </w:rPr>
      </w:pPr>
      <w:r w:rsidRPr="00CC6DAA">
        <w:rPr>
          <w:rFonts w:ascii="Calibri" w:hAnsi="Calibri" w:cs="Calibri"/>
          <w:szCs w:val="22"/>
        </w:rPr>
        <w:t>Provide monthly statements by investment manager account and consolidated statement of all assets on a plan and total trust levels.</w:t>
      </w:r>
    </w:p>
    <w:p w14:paraId="1CF9EE6B" w14:textId="764FC80B" w:rsidR="007377AC" w:rsidRPr="009613B6" w:rsidRDefault="007377AC" w:rsidP="007377AC">
      <w:pPr>
        <w:numPr>
          <w:ilvl w:val="0"/>
          <w:numId w:val="4"/>
        </w:numPr>
        <w:tabs>
          <w:tab w:val="left" w:pos="-1440"/>
          <w:tab w:val="left" w:pos="-720"/>
          <w:tab w:val="decimal" w:pos="144"/>
          <w:tab w:val="left" w:pos="360"/>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Calibri" w:hAnsi="Calibri" w:cs="Calibri"/>
          <w:szCs w:val="22"/>
        </w:rPr>
      </w:pPr>
      <w:r w:rsidRPr="00CC6DAA">
        <w:rPr>
          <w:rFonts w:ascii="Calibri" w:hAnsi="Calibri" w:cs="Calibri"/>
          <w:szCs w:val="22"/>
        </w:rPr>
        <w:t xml:space="preserve">State the value of assets held (as of </w:t>
      </w:r>
      <w:r w:rsidR="00577871">
        <w:rPr>
          <w:rFonts w:ascii="Calibri" w:hAnsi="Calibri" w:cs="Calibri"/>
          <w:szCs w:val="22"/>
        </w:rPr>
        <w:t>September 30, 2015</w:t>
      </w:r>
      <w:r w:rsidRPr="009613B6">
        <w:rPr>
          <w:rFonts w:ascii="Calibri" w:hAnsi="Calibri" w:cs="Calibri"/>
          <w:szCs w:val="22"/>
        </w:rPr>
        <w:t>) at Depository Trust Company and Federal Reserve and the length of the direct participant relationship with these custodians.</w:t>
      </w:r>
    </w:p>
    <w:p w14:paraId="3B3C417C" w14:textId="200EC400" w:rsidR="007377AC" w:rsidRPr="009613B6" w:rsidRDefault="007377AC" w:rsidP="007377AC">
      <w:pPr>
        <w:numPr>
          <w:ilvl w:val="0"/>
          <w:numId w:val="4"/>
        </w:numPr>
        <w:tabs>
          <w:tab w:val="left" w:pos="-1440"/>
          <w:tab w:val="left" w:pos="-720"/>
          <w:tab w:val="decimal" w:pos="144"/>
          <w:tab w:val="left" w:pos="360"/>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Calibri" w:hAnsi="Calibri" w:cs="Calibri"/>
          <w:szCs w:val="22"/>
        </w:rPr>
      </w:pPr>
      <w:r w:rsidRPr="009613B6">
        <w:rPr>
          <w:rFonts w:ascii="Calibri" w:hAnsi="Calibri" w:cs="Calibri"/>
          <w:szCs w:val="22"/>
        </w:rPr>
        <w:t xml:space="preserve">State the value of assets for basic international depositories, such as </w:t>
      </w:r>
      <w:proofErr w:type="spellStart"/>
      <w:r w:rsidRPr="009613B6">
        <w:rPr>
          <w:rFonts w:ascii="Calibri" w:hAnsi="Calibri" w:cs="Calibri"/>
          <w:szCs w:val="22"/>
        </w:rPr>
        <w:t>Euroclear</w:t>
      </w:r>
      <w:proofErr w:type="spellEnd"/>
      <w:r w:rsidRPr="009613B6">
        <w:rPr>
          <w:rFonts w:ascii="Calibri" w:hAnsi="Calibri" w:cs="Calibri"/>
          <w:szCs w:val="22"/>
        </w:rPr>
        <w:t xml:space="preserve">, </w:t>
      </w:r>
      <w:proofErr w:type="spellStart"/>
      <w:r w:rsidRPr="009613B6">
        <w:rPr>
          <w:rFonts w:ascii="Calibri" w:hAnsi="Calibri" w:cs="Calibri"/>
          <w:szCs w:val="22"/>
        </w:rPr>
        <w:t>Clearstream</w:t>
      </w:r>
      <w:proofErr w:type="spellEnd"/>
      <w:r w:rsidRPr="009613B6">
        <w:rPr>
          <w:rFonts w:ascii="Calibri" w:hAnsi="Calibri" w:cs="Calibri"/>
          <w:szCs w:val="22"/>
        </w:rPr>
        <w:t xml:space="preserve">, etc. as of </w:t>
      </w:r>
      <w:r w:rsidR="00577871">
        <w:rPr>
          <w:rFonts w:ascii="Calibri" w:hAnsi="Calibri" w:cs="Calibri"/>
          <w:szCs w:val="22"/>
        </w:rPr>
        <w:t>September 30, 2015</w:t>
      </w:r>
      <w:r w:rsidRPr="009613B6">
        <w:rPr>
          <w:rFonts w:ascii="Calibri" w:hAnsi="Calibri" w:cs="Calibri"/>
          <w:szCs w:val="22"/>
        </w:rPr>
        <w:t>.</w:t>
      </w:r>
    </w:p>
    <w:p w14:paraId="11A8F7E2" w14:textId="77777777" w:rsidR="007377AC" w:rsidRPr="00CC6DAA" w:rsidRDefault="007377AC" w:rsidP="007377AC">
      <w:pPr>
        <w:numPr>
          <w:ilvl w:val="0"/>
          <w:numId w:val="4"/>
        </w:num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Calibri" w:hAnsi="Calibri" w:cs="Calibri"/>
          <w:szCs w:val="22"/>
        </w:rPr>
      </w:pPr>
      <w:r w:rsidRPr="00CC6DAA">
        <w:rPr>
          <w:rFonts w:ascii="Calibri" w:hAnsi="Calibri" w:cs="Calibri"/>
          <w:szCs w:val="22"/>
        </w:rPr>
        <w:t xml:space="preserve">Is your system capable of producing a report which shows all failed trades across all of a client’s investment manager accounts at any given point in time? </w:t>
      </w:r>
    </w:p>
    <w:p w14:paraId="1A3A57AB" w14:textId="77777777" w:rsidR="007377AC" w:rsidRPr="00CC6DAA" w:rsidRDefault="007377AC" w:rsidP="007377AC">
      <w:pPr>
        <w:numPr>
          <w:ilvl w:val="0"/>
          <w:numId w:val="4"/>
        </w:num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Calibri" w:hAnsi="Calibri" w:cs="Calibri"/>
          <w:szCs w:val="22"/>
        </w:rPr>
      </w:pPr>
      <w:r w:rsidRPr="00CC6DAA">
        <w:rPr>
          <w:rFonts w:ascii="Calibri" w:hAnsi="Calibri" w:cs="Calibri"/>
          <w:szCs w:val="22"/>
        </w:rPr>
        <w:t xml:space="preserve">Does your organization employ actual or contractual settlement date?  It is the requirement of </w:t>
      </w:r>
      <w:r>
        <w:rPr>
          <w:rFonts w:ascii="Calibri" w:hAnsi="Calibri" w:cs="Calibri"/>
          <w:szCs w:val="22"/>
        </w:rPr>
        <w:t>SFERS</w:t>
      </w:r>
      <w:r w:rsidRPr="00CC6DAA">
        <w:rPr>
          <w:rFonts w:ascii="Calibri" w:hAnsi="Calibri" w:cs="Calibri"/>
          <w:szCs w:val="22"/>
        </w:rPr>
        <w:t xml:space="preserve"> to have a contractual settlement.  Is this requirement acceptable?</w:t>
      </w:r>
    </w:p>
    <w:p w14:paraId="4B42084C" w14:textId="77777777" w:rsidR="007377AC" w:rsidRDefault="007377AC" w:rsidP="007377AC">
      <w:pPr>
        <w:numPr>
          <w:ilvl w:val="0"/>
          <w:numId w:val="4"/>
        </w:num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Calibri" w:hAnsi="Calibri" w:cs="Calibri"/>
          <w:szCs w:val="22"/>
        </w:rPr>
      </w:pPr>
      <w:r w:rsidRPr="00CC6DAA">
        <w:rPr>
          <w:rFonts w:ascii="Calibri" w:hAnsi="Calibri" w:cs="Calibri"/>
          <w:szCs w:val="22"/>
        </w:rPr>
        <w:t>Do you employ SEC 17f-5 and 17f-7 in the review and contracting arrangements with your sub-custody network?  Please explain your role as Custody Manager and tracking of sub-custodians and the inherent risks associated with such arrangements.  Please specify any limitations you make regarding your contracts with your sub-custodians.</w:t>
      </w:r>
    </w:p>
    <w:p w14:paraId="7EC61681" w14:textId="73EB1E7F" w:rsidR="005C3702" w:rsidRPr="005E5FB2" w:rsidRDefault="005C3702" w:rsidP="005C3702">
      <w:pPr>
        <w:numPr>
          <w:ilvl w:val="0"/>
          <w:numId w:val="4"/>
        </w:num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Arial" w:hAnsi="Arial"/>
          <w:sz w:val="20"/>
        </w:rPr>
      </w:pPr>
      <w:r w:rsidRPr="005E5FB2">
        <w:rPr>
          <w:rFonts w:ascii="Arial" w:hAnsi="Arial"/>
          <w:sz w:val="20"/>
        </w:rPr>
        <w:t>List all depositories, agents, and sub-custodian banks used in</w:t>
      </w:r>
      <w:r w:rsidR="009A75CD" w:rsidRPr="005E5FB2">
        <w:rPr>
          <w:rFonts w:ascii="Arial" w:hAnsi="Arial"/>
          <w:sz w:val="20"/>
        </w:rPr>
        <w:t xml:space="preserve"> each country, including the US as well as emerging and frontier markets/countries</w:t>
      </w:r>
      <w:r w:rsidRPr="005E5FB2">
        <w:rPr>
          <w:rFonts w:ascii="Arial" w:hAnsi="Arial"/>
          <w:sz w:val="20"/>
        </w:rPr>
        <w:t xml:space="preserve">, on behalf of clients in the format described in the following chart.  Identify those, which are affiliated with your company.  For each country, indicate whether you use a central depository or physical delivery.  </w:t>
      </w:r>
    </w:p>
    <w:p w14:paraId="105A5FCE" w14:textId="77777777" w:rsidR="005C3702" w:rsidRPr="005E5FB2" w:rsidRDefault="005C3702" w:rsidP="005C3702">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Arial" w:hAnsi="Arial"/>
          <w:sz w:val="20"/>
        </w:rPr>
      </w:pPr>
    </w:p>
    <w:tbl>
      <w:tblPr>
        <w:tblW w:w="9000" w:type="dxa"/>
        <w:tblInd w:w="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70"/>
        <w:gridCol w:w="1186"/>
        <w:gridCol w:w="1297"/>
        <w:gridCol w:w="1117"/>
        <w:gridCol w:w="1170"/>
        <w:gridCol w:w="1530"/>
        <w:gridCol w:w="1530"/>
      </w:tblGrid>
      <w:tr w:rsidR="005C3702" w:rsidRPr="005E5FB2" w14:paraId="5598A0AB" w14:textId="77777777" w:rsidTr="005A778C">
        <w:tc>
          <w:tcPr>
            <w:tcW w:w="1170" w:type="dxa"/>
            <w:shd w:val="pct12" w:color="auto" w:fill="FFFFFF"/>
          </w:tcPr>
          <w:p w14:paraId="761A2EEF" w14:textId="77777777" w:rsidR="005C3702" w:rsidRPr="005E5FB2" w:rsidRDefault="005C3702" w:rsidP="005A778C">
            <w:pPr>
              <w:tabs>
                <w:tab w:val="left" w:pos="-1080"/>
                <w:tab w:val="left" w:pos="-720"/>
                <w:tab w:val="left" w:pos="1440"/>
                <w:tab w:val="center" w:pos="4410"/>
                <w:tab w:val="center" w:pos="6480"/>
                <w:tab w:val="left" w:pos="7200"/>
                <w:tab w:val="left" w:pos="9000"/>
              </w:tabs>
              <w:spacing w:line="240" w:lineRule="atLeast"/>
              <w:ind w:right="-18"/>
              <w:jc w:val="center"/>
              <w:rPr>
                <w:rFonts w:ascii="Arial" w:hAnsi="Arial"/>
                <w:sz w:val="16"/>
              </w:rPr>
            </w:pPr>
            <w:r w:rsidRPr="005E5FB2">
              <w:rPr>
                <w:rFonts w:ascii="Arial" w:hAnsi="Arial"/>
                <w:sz w:val="16"/>
              </w:rPr>
              <w:t>Country</w:t>
            </w:r>
          </w:p>
        </w:tc>
        <w:tc>
          <w:tcPr>
            <w:tcW w:w="1186" w:type="dxa"/>
            <w:shd w:val="pct12" w:color="auto" w:fill="FFFFFF"/>
          </w:tcPr>
          <w:p w14:paraId="65878381" w14:textId="77777777" w:rsidR="005C3702" w:rsidRPr="005E5FB2" w:rsidRDefault="005C3702" w:rsidP="005A778C">
            <w:pPr>
              <w:tabs>
                <w:tab w:val="left" w:pos="-1080"/>
                <w:tab w:val="left" w:pos="-720"/>
                <w:tab w:val="left" w:pos="1440"/>
                <w:tab w:val="center" w:pos="4410"/>
                <w:tab w:val="center" w:pos="6480"/>
                <w:tab w:val="left" w:pos="7200"/>
                <w:tab w:val="left" w:pos="9000"/>
              </w:tabs>
              <w:spacing w:line="240" w:lineRule="atLeast"/>
              <w:ind w:right="-18"/>
              <w:jc w:val="center"/>
              <w:rPr>
                <w:rFonts w:ascii="Arial" w:hAnsi="Arial"/>
                <w:sz w:val="16"/>
              </w:rPr>
            </w:pPr>
            <w:proofErr w:type="spellStart"/>
            <w:r w:rsidRPr="005E5FB2">
              <w:rPr>
                <w:rFonts w:ascii="Arial" w:hAnsi="Arial"/>
                <w:sz w:val="16"/>
              </w:rPr>
              <w:t>Subcustodian</w:t>
            </w:r>
            <w:proofErr w:type="spellEnd"/>
            <w:r w:rsidRPr="005E5FB2">
              <w:rPr>
                <w:rFonts w:ascii="Arial" w:hAnsi="Arial"/>
                <w:sz w:val="16"/>
              </w:rPr>
              <w:t xml:space="preserve"> Bank</w:t>
            </w:r>
          </w:p>
        </w:tc>
        <w:tc>
          <w:tcPr>
            <w:tcW w:w="1297" w:type="dxa"/>
            <w:shd w:val="pct12" w:color="auto" w:fill="FFFFFF"/>
          </w:tcPr>
          <w:p w14:paraId="1ACCCF4C" w14:textId="77777777" w:rsidR="005C3702" w:rsidRPr="005E5FB2" w:rsidRDefault="005C3702" w:rsidP="005A778C">
            <w:pPr>
              <w:tabs>
                <w:tab w:val="left" w:pos="-1080"/>
                <w:tab w:val="left" w:pos="-720"/>
                <w:tab w:val="left" w:pos="1440"/>
                <w:tab w:val="center" w:pos="4410"/>
                <w:tab w:val="center" w:pos="6480"/>
                <w:tab w:val="left" w:pos="7200"/>
                <w:tab w:val="left" w:pos="9000"/>
              </w:tabs>
              <w:spacing w:line="240" w:lineRule="atLeast"/>
              <w:ind w:right="-18"/>
              <w:jc w:val="center"/>
              <w:rPr>
                <w:rFonts w:ascii="Arial" w:hAnsi="Arial"/>
                <w:sz w:val="16"/>
              </w:rPr>
            </w:pPr>
            <w:r w:rsidRPr="005E5FB2">
              <w:rPr>
                <w:rFonts w:ascii="Arial" w:hAnsi="Arial"/>
                <w:sz w:val="16"/>
              </w:rPr>
              <w:t>Hired or Established</w:t>
            </w:r>
          </w:p>
        </w:tc>
        <w:tc>
          <w:tcPr>
            <w:tcW w:w="1117" w:type="dxa"/>
            <w:shd w:val="pct12" w:color="auto" w:fill="FFFFFF"/>
          </w:tcPr>
          <w:p w14:paraId="3E394B82" w14:textId="77777777" w:rsidR="005C3702" w:rsidRPr="005E5FB2" w:rsidRDefault="005C3702" w:rsidP="005A778C">
            <w:pPr>
              <w:tabs>
                <w:tab w:val="left" w:pos="-1080"/>
                <w:tab w:val="left" w:pos="-720"/>
                <w:tab w:val="left" w:pos="1440"/>
                <w:tab w:val="center" w:pos="4410"/>
                <w:tab w:val="center" w:pos="6480"/>
                <w:tab w:val="left" w:pos="7200"/>
                <w:tab w:val="left" w:pos="9000"/>
              </w:tabs>
              <w:spacing w:line="240" w:lineRule="atLeast"/>
              <w:ind w:right="-18"/>
              <w:jc w:val="center"/>
              <w:rPr>
                <w:rFonts w:ascii="Arial" w:hAnsi="Arial"/>
                <w:sz w:val="16"/>
              </w:rPr>
            </w:pPr>
            <w:r w:rsidRPr="005E5FB2">
              <w:rPr>
                <w:rFonts w:ascii="Arial" w:hAnsi="Arial"/>
                <w:sz w:val="16"/>
              </w:rPr>
              <w:t>Ownership Structure (Direct or Sub-Contract)</w:t>
            </w:r>
          </w:p>
        </w:tc>
        <w:tc>
          <w:tcPr>
            <w:tcW w:w="1170" w:type="dxa"/>
            <w:shd w:val="pct12" w:color="auto" w:fill="FFFFFF"/>
          </w:tcPr>
          <w:p w14:paraId="37129D35" w14:textId="77777777" w:rsidR="005C3702" w:rsidRPr="005E5FB2" w:rsidRDefault="005C3702" w:rsidP="005A778C">
            <w:pPr>
              <w:tabs>
                <w:tab w:val="left" w:pos="-1080"/>
                <w:tab w:val="left" w:pos="-720"/>
                <w:tab w:val="left" w:pos="1440"/>
                <w:tab w:val="center" w:pos="4410"/>
                <w:tab w:val="center" w:pos="6480"/>
                <w:tab w:val="left" w:pos="7200"/>
                <w:tab w:val="left" w:pos="9000"/>
              </w:tabs>
              <w:spacing w:line="240" w:lineRule="atLeast"/>
              <w:ind w:right="-18"/>
              <w:jc w:val="center"/>
              <w:rPr>
                <w:rFonts w:ascii="Arial" w:hAnsi="Arial"/>
                <w:sz w:val="16"/>
              </w:rPr>
            </w:pPr>
            <w:r w:rsidRPr="005E5FB2">
              <w:rPr>
                <w:rFonts w:ascii="Arial" w:hAnsi="Arial"/>
                <w:sz w:val="16"/>
              </w:rPr>
              <w:t>Depository /Clearing Agent</w:t>
            </w:r>
          </w:p>
        </w:tc>
        <w:tc>
          <w:tcPr>
            <w:tcW w:w="1530" w:type="dxa"/>
            <w:shd w:val="pct12" w:color="auto" w:fill="FFFFFF"/>
          </w:tcPr>
          <w:p w14:paraId="6025D211" w14:textId="77777777" w:rsidR="005C3702" w:rsidRPr="005E5FB2" w:rsidRDefault="005C3702" w:rsidP="005A778C">
            <w:pPr>
              <w:tabs>
                <w:tab w:val="left" w:pos="-1080"/>
                <w:tab w:val="left" w:pos="-720"/>
                <w:tab w:val="left" w:pos="1440"/>
                <w:tab w:val="center" w:pos="4410"/>
                <w:tab w:val="center" w:pos="6480"/>
                <w:tab w:val="left" w:pos="7200"/>
                <w:tab w:val="left" w:pos="9000"/>
              </w:tabs>
              <w:spacing w:line="240" w:lineRule="atLeast"/>
              <w:ind w:right="-18"/>
              <w:jc w:val="center"/>
              <w:rPr>
                <w:rFonts w:ascii="Arial" w:hAnsi="Arial"/>
                <w:sz w:val="16"/>
              </w:rPr>
            </w:pPr>
            <w:r w:rsidRPr="005E5FB2">
              <w:rPr>
                <w:rFonts w:ascii="Arial" w:hAnsi="Arial"/>
                <w:sz w:val="16"/>
              </w:rPr>
              <w:t>FX Execution Restricted to Sub-Custodian (Yes or No)</w:t>
            </w:r>
          </w:p>
        </w:tc>
        <w:tc>
          <w:tcPr>
            <w:tcW w:w="1530" w:type="dxa"/>
            <w:shd w:val="pct12" w:color="auto" w:fill="FFFFFF"/>
          </w:tcPr>
          <w:p w14:paraId="25F8D1E2" w14:textId="77777777" w:rsidR="005C3702" w:rsidRPr="005E5FB2" w:rsidRDefault="005C3702" w:rsidP="005A778C">
            <w:pPr>
              <w:tabs>
                <w:tab w:val="left" w:pos="-1080"/>
                <w:tab w:val="left" w:pos="-720"/>
                <w:tab w:val="left" w:pos="1440"/>
                <w:tab w:val="center" w:pos="4410"/>
                <w:tab w:val="center" w:pos="6480"/>
                <w:tab w:val="left" w:pos="7200"/>
                <w:tab w:val="left" w:pos="9000"/>
              </w:tabs>
              <w:spacing w:line="240" w:lineRule="atLeast"/>
              <w:ind w:right="-18"/>
              <w:jc w:val="center"/>
              <w:rPr>
                <w:rFonts w:ascii="Arial" w:hAnsi="Arial"/>
                <w:sz w:val="16"/>
              </w:rPr>
            </w:pPr>
            <w:r w:rsidRPr="005E5FB2">
              <w:rPr>
                <w:rFonts w:ascii="Arial" w:hAnsi="Arial"/>
                <w:sz w:val="16"/>
              </w:rPr>
              <w:t>Average Annual Fail Rate Sales + Purchases</w:t>
            </w:r>
          </w:p>
        </w:tc>
      </w:tr>
      <w:tr w:rsidR="005C3702" w14:paraId="2EF084E3" w14:textId="77777777" w:rsidTr="005A778C">
        <w:tc>
          <w:tcPr>
            <w:tcW w:w="1170" w:type="dxa"/>
          </w:tcPr>
          <w:p w14:paraId="5B58AA98" w14:textId="77777777" w:rsidR="005C3702" w:rsidRPr="005E5FB2" w:rsidRDefault="005C3702" w:rsidP="005A778C">
            <w:pPr>
              <w:tabs>
                <w:tab w:val="left" w:pos="-1080"/>
                <w:tab w:val="left" w:pos="-720"/>
                <w:tab w:val="left" w:pos="1440"/>
                <w:tab w:val="center" w:pos="4410"/>
                <w:tab w:val="center" w:pos="6480"/>
                <w:tab w:val="left" w:pos="7200"/>
                <w:tab w:val="left" w:pos="9000"/>
              </w:tabs>
              <w:spacing w:line="240" w:lineRule="atLeast"/>
              <w:ind w:right="-18"/>
              <w:jc w:val="center"/>
              <w:rPr>
                <w:rFonts w:ascii="Arial" w:hAnsi="Arial"/>
                <w:sz w:val="16"/>
              </w:rPr>
            </w:pPr>
            <w:r w:rsidRPr="005E5FB2">
              <w:rPr>
                <w:rFonts w:ascii="Arial" w:hAnsi="Arial"/>
                <w:sz w:val="16"/>
              </w:rPr>
              <w:t xml:space="preserve">ex. </w:t>
            </w:r>
            <w:smartTag w:uri="urn:schemas-microsoft-com:office:smarttags" w:element="place">
              <w:smartTag w:uri="urn:schemas-microsoft-com:office:smarttags" w:element="country-region">
                <w:r w:rsidRPr="005E5FB2">
                  <w:rPr>
                    <w:rFonts w:ascii="Arial" w:hAnsi="Arial"/>
                    <w:sz w:val="16"/>
                  </w:rPr>
                  <w:t>Japan</w:t>
                </w:r>
              </w:smartTag>
            </w:smartTag>
          </w:p>
        </w:tc>
        <w:tc>
          <w:tcPr>
            <w:tcW w:w="1186" w:type="dxa"/>
          </w:tcPr>
          <w:p w14:paraId="73956753" w14:textId="77777777" w:rsidR="005C3702" w:rsidRPr="005E5FB2" w:rsidRDefault="005C3702" w:rsidP="005A778C">
            <w:pPr>
              <w:tabs>
                <w:tab w:val="left" w:pos="-1080"/>
                <w:tab w:val="left" w:pos="-720"/>
                <w:tab w:val="left" w:pos="1440"/>
                <w:tab w:val="center" w:pos="4410"/>
                <w:tab w:val="center" w:pos="6480"/>
                <w:tab w:val="left" w:pos="7200"/>
                <w:tab w:val="left" w:pos="9000"/>
              </w:tabs>
              <w:spacing w:line="240" w:lineRule="atLeast"/>
              <w:ind w:right="-18"/>
              <w:jc w:val="center"/>
              <w:rPr>
                <w:rFonts w:ascii="Arial" w:hAnsi="Arial"/>
                <w:sz w:val="16"/>
              </w:rPr>
            </w:pPr>
            <w:r w:rsidRPr="005E5FB2">
              <w:rPr>
                <w:rFonts w:ascii="Arial" w:hAnsi="Arial"/>
                <w:sz w:val="16"/>
              </w:rPr>
              <w:t xml:space="preserve">Bank of </w:t>
            </w:r>
            <w:smartTag w:uri="urn:schemas-microsoft-com:office:smarttags" w:element="place">
              <w:smartTag w:uri="urn:schemas-microsoft-com:office:smarttags" w:element="City">
                <w:r w:rsidRPr="005E5FB2">
                  <w:rPr>
                    <w:rFonts w:ascii="Arial" w:hAnsi="Arial"/>
                    <w:sz w:val="16"/>
                  </w:rPr>
                  <w:t>Tokyo</w:t>
                </w:r>
              </w:smartTag>
            </w:smartTag>
          </w:p>
        </w:tc>
        <w:tc>
          <w:tcPr>
            <w:tcW w:w="1297" w:type="dxa"/>
          </w:tcPr>
          <w:p w14:paraId="45A9E0C0" w14:textId="77777777" w:rsidR="005C3702" w:rsidRPr="005E5FB2" w:rsidRDefault="005C3702" w:rsidP="005A778C">
            <w:pPr>
              <w:tabs>
                <w:tab w:val="left" w:pos="-1080"/>
                <w:tab w:val="left" w:pos="-720"/>
                <w:tab w:val="left" w:pos="1440"/>
                <w:tab w:val="center" w:pos="4410"/>
                <w:tab w:val="center" w:pos="6480"/>
                <w:tab w:val="left" w:pos="7200"/>
                <w:tab w:val="left" w:pos="9000"/>
              </w:tabs>
              <w:spacing w:line="240" w:lineRule="atLeast"/>
              <w:ind w:right="-18"/>
              <w:jc w:val="center"/>
              <w:rPr>
                <w:rFonts w:ascii="Arial" w:hAnsi="Arial"/>
                <w:sz w:val="16"/>
              </w:rPr>
            </w:pPr>
            <w:r w:rsidRPr="005E5FB2">
              <w:rPr>
                <w:rFonts w:ascii="Arial" w:hAnsi="Arial"/>
                <w:sz w:val="16"/>
              </w:rPr>
              <w:t>1987</w:t>
            </w:r>
          </w:p>
        </w:tc>
        <w:tc>
          <w:tcPr>
            <w:tcW w:w="1117" w:type="dxa"/>
          </w:tcPr>
          <w:p w14:paraId="211FFA7F" w14:textId="77777777" w:rsidR="005C3702" w:rsidRPr="005E5FB2" w:rsidRDefault="005C3702" w:rsidP="005A778C">
            <w:pPr>
              <w:tabs>
                <w:tab w:val="left" w:pos="-1080"/>
                <w:tab w:val="left" w:pos="-720"/>
                <w:tab w:val="left" w:pos="1440"/>
                <w:tab w:val="center" w:pos="4410"/>
                <w:tab w:val="center" w:pos="6480"/>
                <w:tab w:val="left" w:pos="7200"/>
                <w:tab w:val="left" w:pos="9000"/>
              </w:tabs>
              <w:spacing w:line="240" w:lineRule="atLeast"/>
              <w:ind w:right="-18"/>
              <w:jc w:val="center"/>
              <w:rPr>
                <w:rFonts w:ascii="Arial" w:hAnsi="Arial"/>
                <w:sz w:val="16"/>
              </w:rPr>
            </w:pPr>
            <w:r w:rsidRPr="005E5FB2">
              <w:rPr>
                <w:rFonts w:ascii="Arial" w:hAnsi="Arial"/>
                <w:sz w:val="16"/>
              </w:rPr>
              <w:t>subcontract</w:t>
            </w:r>
          </w:p>
        </w:tc>
        <w:tc>
          <w:tcPr>
            <w:tcW w:w="1170" w:type="dxa"/>
          </w:tcPr>
          <w:p w14:paraId="62D99E52" w14:textId="77777777" w:rsidR="005C3702" w:rsidRPr="005E5FB2" w:rsidRDefault="005C3702" w:rsidP="005A778C">
            <w:pPr>
              <w:tabs>
                <w:tab w:val="left" w:pos="-1080"/>
                <w:tab w:val="left" w:pos="-720"/>
                <w:tab w:val="left" w:pos="1440"/>
                <w:tab w:val="center" w:pos="4410"/>
                <w:tab w:val="center" w:pos="6480"/>
                <w:tab w:val="left" w:pos="7200"/>
                <w:tab w:val="left" w:pos="9000"/>
              </w:tabs>
              <w:spacing w:line="240" w:lineRule="atLeast"/>
              <w:ind w:right="-18"/>
              <w:jc w:val="center"/>
              <w:rPr>
                <w:rFonts w:ascii="Arial" w:hAnsi="Arial"/>
                <w:sz w:val="16"/>
              </w:rPr>
            </w:pPr>
            <w:r w:rsidRPr="005E5FB2">
              <w:rPr>
                <w:rFonts w:ascii="Arial" w:hAnsi="Arial"/>
                <w:sz w:val="16"/>
              </w:rPr>
              <w:t>N/A</w:t>
            </w:r>
          </w:p>
        </w:tc>
        <w:tc>
          <w:tcPr>
            <w:tcW w:w="1530" w:type="dxa"/>
          </w:tcPr>
          <w:p w14:paraId="519B94DE" w14:textId="77777777" w:rsidR="005C3702" w:rsidRPr="005E5FB2" w:rsidRDefault="005C3702" w:rsidP="005A778C">
            <w:pPr>
              <w:tabs>
                <w:tab w:val="left" w:pos="-1080"/>
                <w:tab w:val="left" w:pos="-720"/>
                <w:tab w:val="left" w:pos="1440"/>
                <w:tab w:val="center" w:pos="4410"/>
                <w:tab w:val="center" w:pos="6480"/>
                <w:tab w:val="left" w:pos="7200"/>
                <w:tab w:val="left" w:pos="9000"/>
              </w:tabs>
              <w:spacing w:line="240" w:lineRule="atLeast"/>
              <w:ind w:right="-18"/>
              <w:jc w:val="center"/>
              <w:rPr>
                <w:rFonts w:ascii="Arial" w:hAnsi="Arial"/>
                <w:sz w:val="16"/>
              </w:rPr>
            </w:pPr>
            <w:r w:rsidRPr="005E5FB2">
              <w:rPr>
                <w:rFonts w:ascii="Arial" w:hAnsi="Arial"/>
                <w:sz w:val="16"/>
              </w:rPr>
              <w:t>No</w:t>
            </w:r>
          </w:p>
        </w:tc>
        <w:tc>
          <w:tcPr>
            <w:tcW w:w="1530" w:type="dxa"/>
          </w:tcPr>
          <w:p w14:paraId="58AAE3C3" w14:textId="77777777" w:rsidR="005C3702" w:rsidRDefault="005C3702" w:rsidP="005A778C">
            <w:pPr>
              <w:tabs>
                <w:tab w:val="left" w:pos="-1080"/>
                <w:tab w:val="left" w:pos="-720"/>
                <w:tab w:val="left" w:pos="1440"/>
                <w:tab w:val="center" w:pos="4410"/>
                <w:tab w:val="center" w:pos="6480"/>
                <w:tab w:val="left" w:pos="7200"/>
                <w:tab w:val="left" w:pos="9000"/>
              </w:tabs>
              <w:spacing w:line="240" w:lineRule="atLeast"/>
              <w:ind w:right="-18"/>
              <w:jc w:val="center"/>
              <w:rPr>
                <w:rFonts w:ascii="Arial" w:hAnsi="Arial"/>
                <w:sz w:val="16"/>
              </w:rPr>
            </w:pPr>
            <w:r w:rsidRPr="005E5FB2">
              <w:rPr>
                <w:rFonts w:ascii="Arial" w:hAnsi="Arial"/>
                <w:sz w:val="16"/>
              </w:rPr>
              <w:t>&lt;5%</w:t>
            </w:r>
          </w:p>
        </w:tc>
      </w:tr>
      <w:tr w:rsidR="005C3702" w14:paraId="315371E3" w14:textId="77777777" w:rsidTr="005A778C">
        <w:tc>
          <w:tcPr>
            <w:tcW w:w="1170" w:type="dxa"/>
          </w:tcPr>
          <w:p w14:paraId="5C26B229" w14:textId="77777777" w:rsidR="005C3702" w:rsidRDefault="005C3702" w:rsidP="005A778C">
            <w:pPr>
              <w:tabs>
                <w:tab w:val="left" w:pos="-1080"/>
                <w:tab w:val="left" w:pos="-720"/>
                <w:tab w:val="left" w:pos="1440"/>
                <w:tab w:val="center" w:pos="4410"/>
                <w:tab w:val="center" w:pos="6480"/>
                <w:tab w:val="left" w:pos="7200"/>
                <w:tab w:val="left" w:pos="9000"/>
              </w:tabs>
              <w:spacing w:line="240" w:lineRule="atLeast"/>
              <w:ind w:right="-18"/>
              <w:jc w:val="both"/>
              <w:rPr>
                <w:rFonts w:ascii="Arial" w:hAnsi="Arial"/>
                <w:sz w:val="20"/>
              </w:rPr>
            </w:pPr>
          </w:p>
        </w:tc>
        <w:tc>
          <w:tcPr>
            <w:tcW w:w="1186" w:type="dxa"/>
          </w:tcPr>
          <w:p w14:paraId="538DA37D" w14:textId="77777777" w:rsidR="005C3702" w:rsidRDefault="005C3702" w:rsidP="005A778C">
            <w:pPr>
              <w:tabs>
                <w:tab w:val="left" w:pos="-1080"/>
                <w:tab w:val="left" w:pos="-720"/>
                <w:tab w:val="left" w:pos="1440"/>
                <w:tab w:val="center" w:pos="4410"/>
                <w:tab w:val="center" w:pos="6480"/>
                <w:tab w:val="left" w:pos="7200"/>
                <w:tab w:val="left" w:pos="9000"/>
              </w:tabs>
              <w:spacing w:line="240" w:lineRule="atLeast"/>
              <w:ind w:right="-18"/>
              <w:jc w:val="both"/>
              <w:rPr>
                <w:rFonts w:ascii="Arial" w:hAnsi="Arial"/>
                <w:sz w:val="20"/>
              </w:rPr>
            </w:pPr>
          </w:p>
        </w:tc>
        <w:tc>
          <w:tcPr>
            <w:tcW w:w="1297" w:type="dxa"/>
          </w:tcPr>
          <w:p w14:paraId="7BC5CF05" w14:textId="77777777" w:rsidR="005C3702" w:rsidRDefault="005C3702" w:rsidP="005A778C">
            <w:pPr>
              <w:tabs>
                <w:tab w:val="left" w:pos="-1080"/>
                <w:tab w:val="left" w:pos="-720"/>
                <w:tab w:val="left" w:pos="1440"/>
                <w:tab w:val="center" w:pos="4410"/>
                <w:tab w:val="center" w:pos="6480"/>
                <w:tab w:val="left" w:pos="7200"/>
                <w:tab w:val="left" w:pos="9000"/>
              </w:tabs>
              <w:spacing w:line="240" w:lineRule="atLeast"/>
              <w:ind w:right="-18"/>
              <w:jc w:val="both"/>
              <w:rPr>
                <w:rFonts w:ascii="Arial" w:hAnsi="Arial"/>
                <w:sz w:val="20"/>
              </w:rPr>
            </w:pPr>
          </w:p>
        </w:tc>
        <w:tc>
          <w:tcPr>
            <w:tcW w:w="1117" w:type="dxa"/>
          </w:tcPr>
          <w:p w14:paraId="6EA3E022" w14:textId="77777777" w:rsidR="005C3702" w:rsidRDefault="005C3702" w:rsidP="005A778C">
            <w:pPr>
              <w:tabs>
                <w:tab w:val="left" w:pos="-1080"/>
                <w:tab w:val="left" w:pos="-720"/>
                <w:tab w:val="left" w:pos="1440"/>
                <w:tab w:val="center" w:pos="4410"/>
                <w:tab w:val="center" w:pos="6480"/>
                <w:tab w:val="left" w:pos="7200"/>
                <w:tab w:val="left" w:pos="9000"/>
              </w:tabs>
              <w:spacing w:line="240" w:lineRule="atLeast"/>
              <w:ind w:right="-18"/>
              <w:jc w:val="both"/>
              <w:rPr>
                <w:rFonts w:ascii="Arial" w:hAnsi="Arial"/>
                <w:sz w:val="20"/>
              </w:rPr>
            </w:pPr>
          </w:p>
        </w:tc>
        <w:tc>
          <w:tcPr>
            <w:tcW w:w="1170" w:type="dxa"/>
          </w:tcPr>
          <w:p w14:paraId="1FDA7928" w14:textId="77777777" w:rsidR="005C3702" w:rsidRDefault="005C3702" w:rsidP="005A778C">
            <w:pPr>
              <w:tabs>
                <w:tab w:val="left" w:pos="-1080"/>
                <w:tab w:val="left" w:pos="-720"/>
                <w:tab w:val="left" w:pos="1440"/>
                <w:tab w:val="center" w:pos="4410"/>
                <w:tab w:val="center" w:pos="6480"/>
                <w:tab w:val="left" w:pos="7200"/>
                <w:tab w:val="left" w:pos="9000"/>
              </w:tabs>
              <w:spacing w:line="240" w:lineRule="atLeast"/>
              <w:ind w:right="-18"/>
              <w:jc w:val="both"/>
              <w:rPr>
                <w:rFonts w:ascii="Arial" w:hAnsi="Arial"/>
                <w:sz w:val="20"/>
              </w:rPr>
            </w:pPr>
          </w:p>
        </w:tc>
        <w:tc>
          <w:tcPr>
            <w:tcW w:w="1530" w:type="dxa"/>
          </w:tcPr>
          <w:p w14:paraId="1B66B04D" w14:textId="77777777" w:rsidR="005C3702" w:rsidRDefault="005C3702" w:rsidP="005A778C">
            <w:pPr>
              <w:tabs>
                <w:tab w:val="left" w:pos="-1080"/>
                <w:tab w:val="left" w:pos="-720"/>
                <w:tab w:val="left" w:pos="1440"/>
                <w:tab w:val="center" w:pos="4410"/>
                <w:tab w:val="center" w:pos="6480"/>
                <w:tab w:val="left" w:pos="7200"/>
                <w:tab w:val="left" w:pos="9000"/>
              </w:tabs>
              <w:spacing w:line="240" w:lineRule="atLeast"/>
              <w:ind w:right="-18"/>
              <w:jc w:val="both"/>
              <w:rPr>
                <w:rFonts w:ascii="Arial" w:hAnsi="Arial"/>
                <w:sz w:val="20"/>
              </w:rPr>
            </w:pPr>
          </w:p>
        </w:tc>
        <w:tc>
          <w:tcPr>
            <w:tcW w:w="1530" w:type="dxa"/>
          </w:tcPr>
          <w:p w14:paraId="4D86395D" w14:textId="77777777" w:rsidR="005C3702" w:rsidRDefault="005C3702" w:rsidP="005A778C">
            <w:pPr>
              <w:tabs>
                <w:tab w:val="left" w:pos="-1080"/>
                <w:tab w:val="left" w:pos="-720"/>
                <w:tab w:val="left" w:pos="1440"/>
                <w:tab w:val="center" w:pos="4410"/>
                <w:tab w:val="center" w:pos="6480"/>
                <w:tab w:val="left" w:pos="7200"/>
                <w:tab w:val="left" w:pos="9000"/>
              </w:tabs>
              <w:spacing w:line="240" w:lineRule="atLeast"/>
              <w:ind w:right="-18"/>
              <w:jc w:val="both"/>
              <w:rPr>
                <w:rFonts w:ascii="Arial" w:hAnsi="Arial"/>
                <w:sz w:val="20"/>
              </w:rPr>
            </w:pPr>
          </w:p>
        </w:tc>
      </w:tr>
    </w:tbl>
    <w:p w14:paraId="6944E7C8" w14:textId="64CD074A" w:rsidR="009E3EF4" w:rsidRDefault="009E3EF4" w:rsidP="005C3702">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ind w:right="-18"/>
        <w:jc w:val="both"/>
        <w:rPr>
          <w:rFonts w:ascii="Arial" w:hAnsi="Arial"/>
          <w:sz w:val="20"/>
        </w:rPr>
      </w:pPr>
    </w:p>
    <w:p w14:paraId="289D8218" w14:textId="77777777" w:rsidR="009E3EF4" w:rsidRDefault="009E3EF4">
      <w:pPr>
        <w:widowControl/>
        <w:rPr>
          <w:rFonts w:ascii="Arial" w:hAnsi="Arial"/>
          <w:sz w:val="20"/>
        </w:rPr>
      </w:pPr>
      <w:r>
        <w:rPr>
          <w:rFonts w:ascii="Arial" w:hAnsi="Arial"/>
          <w:sz w:val="20"/>
        </w:rPr>
        <w:br w:type="page"/>
      </w:r>
    </w:p>
    <w:p w14:paraId="6FA74319" w14:textId="614E24C2" w:rsidR="005C3702" w:rsidRPr="005E5FB2" w:rsidRDefault="005C3702" w:rsidP="005C3702">
      <w:pPr>
        <w:numPr>
          <w:ilvl w:val="0"/>
          <w:numId w:val="4"/>
        </w:num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Calibri" w:hAnsi="Calibri" w:cs="Calibri"/>
          <w:szCs w:val="22"/>
        </w:rPr>
      </w:pPr>
      <w:r w:rsidRPr="005E5FB2">
        <w:rPr>
          <w:rFonts w:ascii="Calibri" w:hAnsi="Calibri" w:cs="Calibri"/>
          <w:szCs w:val="22"/>
        </w:rPr>
        <w:t>Concerning China A</w:t>
      </w:r>
      <w:r w:rsidR="00A00221" w:rsidRPr="005E5FB2">
        <w:rPr>
          <w:rFonts w:ascii="Calibri" w:hAnsi="Calibri" w:cs="Calibri"/>
          <w:szCs w:val="22"/>
        </w:rPr>
        <w:t xml:space="preserve"> Shares, describe in detail </w:t>
      </w:r>
      <w:r w:rsidRPr="005E5FB2">
        <w:rPr>
          <w:rFonts w:ascii="Calibri" w:hAnsi="Calibri" w:cs="Calibri"/>
          <w:szCs w:val="22"/>
        </w:rPr>
        <w:t>how your organization handles the custody of on-shore (China A Shares, etc.) investments in China.  Discuss procedures for working with investments through a Qualified Foreign Institutional Investor</w:t>
      </w:r>
      <w:r w:rsidR="00F71EB5">
        <w:rPr>
          <w:rFonts w:ascii="Calibri" w:hAnsi="Calibri" w:cs="Calibri"/>
          <w:szCs w:val="22"/>
        </w:rPr>
        <w:t xml:space="preserve"> (QFII</w:t>
      </w:r>
      <w:r w:rsidRPr="005E5FB2">
        <w:rPr>
          <w:rFonts w:ascii="Calibri" w:hAnsi="Calibri" w:cs="Calibri"/>
          <w:szCs w:val="22"/>
        </w:rPr>
        <w:t>) as well as through the Hong Kong - Shanghai Connect program.  Are these types of assets held in custody by your organization or through a sub-custodial relationship?  If sub-custodians are used, please list the firms.  Do you have clear indicia of ownership for clients?</w:t>
      </w:r>
    </w:p>
    <w:p w14:paraId="3F4528E5" w14:textId="77777777" w:rsidR="007377AC" w:rsidRDefault="007377AC" w:rsidP="007377AC">
      <w:pPr>
        <w:numPr>
          <w:ilvl w:val="0"/>
          <w:numId w:val="4"/>
        </w:num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Calibri" w:hAnsi="Calibri" w:cs="Calibri"/>
          <w:szCs w:val="22"/>
        </w:rPr>
      </w:pPr>
      <w:r w:rsidRPr="005E5FB2">
        <w:rPr>
          <w:rFonts w:ascii="Calibri" w:hAnsi="Calibri" w:cs="Calibri"/>
          <w:szCs w:val="22"/>
        </w:rPr>
        <w:t>What is normal protocol in handling non-in bank assets?  What is</w:t>
      </w:r>
      <w:r>
        <w:rPr>
          <w:rFonts w:ascii="Calibri" w:hAnsi="Calibri" w:cs="Calibri"/>
          <w:szCs w:val="22"/>
        </w:rPr>
        <w:t xml:space="preserve"> different about your custody platform or product/service deliverable that distinguishes your capabilities compared with the competition?</w:t>
      </w:r>
    </w:p>
    <w:p w14:paraId="5B3EB880" w14:textId="77777777" w:rsidR="007377AC" w:rsidRDefault="007377AC" w:rsidP="007377AC">
      <w:pPr>
        <w:numPr>
          <w:ilvl w:val="0"/>
          <w:numId w:val="4"/>
        </w:num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Calibri" w:hAnsi="Calibri" w:cs="Calibri"/>
          <w:szCs w:val="22"/>
        </w:rPr>
      </w:pPr>
      <w:r>
        <w:rPr>
          <w:rFonts w:ascii="Calibri" w:hAnsi="Calibri" w:cs="Calibri"/>
          <w:szCs w:val="22"/>
        </w:rPr>
        <w:t>Specific to the internally managed portfolio (both S&amp;P 500 and Bond/Fixed-Income), is your firm able to provide a trade order management system (TOMS) to automate the manually intensive process and improve compliance checking (i.e., faxing and phone calls)?  Please describe solutions available for SFERS’ consideration.</w:t>
      </w:r>
    </w:p>
    <w:p w14:paraId="1038E224" w14:textId="77777777" w:rsidR="007377AC" w:rsidRPr="00CC6DAA" w:rsidRDefault="007377AC" w:rsidP="007377AC">
      <w:pPr>
        <w:numPr>
          <w:ilvl w:val="0"/>
          <w:numId w:val="4"/>
        </w:num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Calibri" w:hAnsi="Calibri" w:cs="Calibri"/>
          <w:szCs w:val="22"/>
        </w:rPr>
      </w:pPr>
      <w:r>
        <w:rPr>
          <w:rFonts w:ascii="Calibri" w:hAnsi="Calibri" w:cs="Calibri"/>
          <w:szCs w:val="22"/>
        </w:rPr>
        <w:t>In addition to the previous question, what would be the trade affirmation process required for the internally managed portfolios? Is this automated, and through what platform?</w:t>
      </w:r>
    </w:p>
    <w:p w14:paraId="7148382C" w14:textId="77777777" w:rsidR="007377AC" w:rsidRPr="00CC6DAA" w:rsidRDefault="007377AC" w:rsidP="007377AC">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ind w:right="-18"/>
        <w:jc w:val="both"/>
        <w:rPr>
          <w:rFonts w:ascii="Calibri" w:hAnsi="Calibri" w:cs="Calibri"/>
          <w:szCs w:val="22"/>
        </w:rPr>
      </w:pPr>
    </w:p>
    <w:p w14:paraId="7A9FD98E" w14:textId="77777777" w:rsidR="007377AC" w:rsidRPr="00CC6DAA" w:rsidRDefault="007377AC" w:rsidP="007377AC">
      <w:pPr>
        <w:keepNext/>
        <w:ind w:right="-18"/>
        <w:outlineLvl w:val="2"/>
        <w:rPr>
          <w:rFonts w:ascii="Calibri" w:hAnsi="Calibri" w:cs="Calibri"/>
          <w:b/>
          <w:szCs w:val="22"/>
        </w:rPr>
      </w:pPr>
      <w:bookmarkStart w:id="6" w:name="_Toc429123587"/>
      <w:r w:rsidRPr="00CC6DAA">
        <w:rPr>
          <w:rFonts w:ascii="Calibri" w:hAnsi="Calibri" w:cs="Calibri"/>
          <w:b/>
          <w:szCs w:val="22"/>
        </w:rPr>
        <w:t>F. Income Collection</w:t>
      </w:r>
      <w:bookmarkEnd w:id="6"/>
    </w:p>
    <w:p w14:paraId="616A1A3D" w14:textId="77777777" w:rsidR="007377AC" w:rsidRPr="009D5531" w:rsidRDefault="007377AC" w:rsidP="007377AC">
      <w:pPr>
        <w:numPr>
          <w:ilvl w:val="0"/>
          <w:numId w:val="11"/>
        </w:numPr>
        <w:tabs>
          <w:tab w:val="left" w:pos="-1440"/>
          <w:tab w:val="left" w:pos="-720"/>
          <w:tab w:val="decimal" w:pos="144"/>
        </w:tabs>
        <w:spacing w:line="240" w:lineRule="atLeast"/>
        <w:ind w:right="-18"/>
        <w:jc w:val="both"/>
        <w:rPr>
          <w:rFonts w:ascii="Calibri" w:hAnsi="Calibri" w:cs="Calibri"/>
          <w:szCs w:val="22"/>
        </w:rPr>
      </w:pPr>
      <w:r w:rsidRPr="009D5531">
        <w:rPr>
          <w:rFonts w:ascii="Calibri" w:hAnsi="Calibri" w:cs="Calibri"/>
          <w:szCs w:val="22"/>
        </w:rPr>
        <w:t>Describe your procedures for ensuring that interest and dividends (domestic and international) are paid.</w:t>
      </w:r>
    </w:p>
    <w:p w14:paraId="3E7D8787" w14:textId="77777777" w:rsidR="007377AC" w:rsidRPr="009D5531" w:rsidRDefault="007377AC" w:rsidP="007377AC">
      <w:pPr>
        <w:numPr>
          <w:ilvl w:val="0"/>
          <w:numId w:val="11"/>
        </w:numPr>
        <w:tabs>
          <w:tab w:val="left" w:pos="-1440"/>
          <w:tab w:val="left" w:pos="-720"/>
          <w:tab w:val="decimal" w:pos="144"/>
        </w:tabs>
        <w:spacing w:line="240" w:lineRule="atLeast"/>
        <w:ind w:right="-18"/>
        <w:jc w:val="both"/>
        <w:rPr>
          <w:rFonts w:ascii="Calibri" w:hAnsi="Calibri" w:cs="Calibri"/>
          <w:szCs w:val="22"/>
        </w:rPr>
      </w:pPr>
      <w:r w:rsidRPr="009D5531">
        <w:rPr>
          <w:rFonts w:ascii="Calibri" w:hAnsi="Calibri" w:cs="Calibri"/>
          <w:szCs w:val="22"/>
        </w:rPr>
        <w:t>When and in what instances do you rescind contractual income collections?  What is/are your policy(s) for both domestic and international markets?</w:t>
      </w:r>
    </w:p>
    <w:p w14:paraId="70C51910" w14:textId="77777777" w:rsidR="007377AC" w:rsidRPr="009D5531" w:rsidRDefault="007377AC" w:rsidP="007377AC">
      <w:pPr>
        <w:numPr>
          <w:ilvl w:val="0"/>
          <w:numId w:val="11"/>
        </w:numPr>
        <w:tabs>
          <w:tab w:val="left" w:pos="-1080"/>
        </w:tabs>
        <w:jc w:val="both"/>
        <w:rPr>
          <w:rFonts w:ascii="Calibri" w:hAnsi="Calibri" w:cs="Calibri"/>
          <w:szCs w:val="22"/>
        </w:rPr>
      </w:pPr>
      <w:r w:rsidRPr="009D5531">
        <w:rPr>
          <w:rFonts w:ascii="Calibri" w:hAnsi="Calibri" w:cs="Calibri"/>
          <w:szCs w:val="22"/>
        </w:rPr>
        <w:t>Do you track late collections of income?  Can you produce a tracking report detailing outstanding claims?  Do you notify clients of failures to collect or late collections of income?</w:t>
      </w:r>
    </w:p>
    <w:p w14:paraId="545F5E8B" w14:textId="77777777" w:rsidR="007377AC" w:rsidRPr="009D5531" w:rsidRDefault="007377AC" w:rsidP="007377AC">
      <w:pPr>
        <w:numPr>
          <w:ilvl w:val="0"/>
          <w:numId w:val="11"/>
        </w:numPr>
        <w:tabs>
          <w:tab w:val="left" w:pos="-1440"/>
          <w:tab w:val="left" w:pos="-720"/>
          <w:tab w:val="decimal" w:pos="144"/>
        </w:tabs>
        <w:spacing w:line="240" w:lineRule="atLeast"/>
        <w:ind w:right="-18"/>
        <w:jc w:val="both"/>
        <w:rPr>
          <w:rFonts w:ascii="Calibri" w:hAnsi="Calibri" w:cs="Calibri"/>
          <w:szCs w:val="22"/>
        </w:rPr>
      </w:pPr>
      <w:r w:rsidRPr="009D5531">
        <w:rPr>
          <w:rFonts w:ascii="Calibri" w:hAnsi="Calibri" w:cs="Calibri"/>
          <w:szCs w:val="22"/>
        </w:rPr>
        <w:t>Please describe your tax reclaim procedures for ADRs and international securities. Are you able to guarantee 100% relief?</w:t>
      </w:r>
    </w:p>
    <w:p w14:paraId="69BACB57" w14:textId="77777777" w:rsidR="007377AC" w:rsidRDefault="007377AC" w:rsidP="007377AC">
      <w:pPr>
        <w:numPr>
          <w:ilvl w:val="0"/>
          <w:numId w:val="11"/>
        </w:numPr>
        <w:tabs>
          <w:tab w:val="left" w:pos="-1440"/>
          <w:tab w:val="left" w:pos="-720"/>
          <w:tab w:val="decimal" w:pos="144"/>
        </w:tabs>
        <w:spacing w:line="240" w:lineRule="atLeast"/>
        <w:ind w:right="-18"/>
        <w:jc w:val="both"/>
        <w:rPr>
          <w:rFonts w:ascii="Calibri" w:hAnsi="Calibri" w:cs="Calibri"/>
          <w:szCs w:val="22"/>
        </w:rPr>
      </w:pPr>
      <w:r w:rsidRPr="009D5531">
        <w:rPr>
          <w:rFonts w:ascii="Calibri" w:hAnsi="Calibri" w:cs="Calibri"/>
          <w:szCs w:val="22"/>
        </w:rPr>
        <w:t>What percentage</w:t>
      </w:r>
      <w:r>
        <w:rPr>
          <w:rFonts w:ascii="Calibri" w:hAnsi="Calibri" w:cs="Calibri"/>
          <w:szCs w:val="22"/>
        </w:rPr>
        <w:t xml:space="preserve"> and US$ value</w:t>
      </w:r>
      <w:r w:rsidRPr="009D5531">
        <w:rPr>
          <w:rFonts w:ascii="Calibri" w:hAnsi="Calibri" w:cs="Calibri"/>
          <w:szCs w:val="22"/>
        </w:rPr>
        <w:t xml:space="preserve"> of tax reclaims for the last thre</w:t>
      </w:r>
      <w:r>
        <w:rPr>
          <w:rFonts w:ascii="Calibri" w:hAnsi="Calibri" w:cs="Calibri"/>
          <w:szCs w:val="22"/>
        </w:rPr>
        <w:t xml:space="preserve">e years </w:t>
      </w:r>
      <w:r w:rsidRPr="009613B6">
        <w:rPr>
          <w:rFonts w:ascii="Calibri" w:hAnsi="Calibri" w:cs="Calibri"/>
          <w:szCs w:val="22"/>
        </w:rPr>
        <w:t>ending December 31, 2014,</w:t>
      </w:r>
      <w:r w:rsidRPr="009D5531">
        <w:rPr>
          <w:rFonts w:ascii="Calibri" w:hAnsi="Calibri" w:cs="Calibri"/>
          <w:szCs w:val="22"/>
        </w:rPr>
        <w:t xml:space="preserve"> was your organization able to reclaim? </w:t>
      </w:r>
    </w:p>
    <w:p w14:paraId="3E17C86F" w14:textId="77777777" w:rsidR="007377AC" w:rsidRDefault="007377AC" w:rsidP="007377AC">
      <w:pPr>
        <w:tabs>
          <w:tab w:val="left" w:pos="-1440"/>
          <w:tab w:val="left" w:pos="-720"/>
          <w:tab w:val="decimal" w:pos="144"/>
        </w:tabs>
        <w:spacing w:line="240" w:lineRule="atLeast"/>
        <w:ind w:right="-18"/>
        <w:jc w:val="both"/>
        <w:rPr>
          <w:rFonts w:ascii="Calibri" w:hAnsi="Calibri" w:cs="Calibri"/>
          <w:szCs w:val="22"/>
        </w:rPr>
      </w:pPr>
    </w:p>
    <w:tbl>
      <w:tblPr>
        <w:tblW w:w="8910" w:type="dxa"/>
        <w:tblInd w:w="28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260"/>
        <w:gridCol w:w="1530"/>
        <w:gridCol w:w="1530"/>
        <w:gridCol w:w="1530"/>
        <w:gridCol w:w="1530"/>
        <w:gridCol w:w="1530"/>
      </w:tblGrid>
      <w:tr w:rsidR="007377AC" w:rsidRPr="00CC6DAA" w14:paraId="626D311E" w14:textId="77777777" w:rsidTr="001F0A80">
        <w:tc>
          <w:tcPr>
            <w:tcW w:w="1260" w:type="dxa"/>
            <w:tcBorders>
              <w:top w:val="double" w:sz="6" w:space="0" w:color="auto"/>
            </w:tcBorders>
            <w:shd w:val="pct12" w:color="auto" w:fill="FFFFFF"/>
          </w:tcPr>
          <w:p w14:paraId="31711F85" w14:textId="77777777" w:rsidR="007377AC" w:rsidRPr="00CC6DAA" w:rsidRDefault="007377AC" w:rsidP="001F0A80">
            <w:pPr>
              <w:tabs>
                <w:tab w:val="left" w:pos="-1440"/>
                <w:tab w:val="left" w:pos="-720"/>
                <w:tab w:val="decimal" w:pos="144"/>
                <w:tab w:val="decimal" w:pos="864"/>
                <w:tab w:val="left" w:pos="990"/>
                <w:tab w:val="decimal" w:pos="1584"/>
                <w:tab w:val="left" w:pos="1710"/>
                <w:tab w:val="left" w:pos="2016"/>
                <w:tab w:val="decimal" w:pos="2160"/>
                <w:tab w:val="left" w:pos="2592"/>
                <w:tab w:val="decimal" w:pos="2736"/>
                <w:tab w:val="left" w:pos="6120"/>
              </w:tabs>
              <w:spacing w:line="240" w:lineRule="atLeast"/>
              <w:ind w:right="-18"/>
              <w:jc w:val="center"/>
              <w:rPr>
                <w:rFonts w:ascii="Calibri" w:hAnsi="Calibri" w:cs="Calibri"/>
                <w:b/>
                <w:szCs w:val="22"/>
              </w:rPr>
            </w:pPr>
            <w:r>
              <w:rPr>
                <w:rFonts w:ascii="Calibri" w:hAnsi="Calibri" w:cs="Calibri"/>
                <w:b/>
                <w:szCs w:val="22"/>
              </w:rPr>
              <w:t>Period</w:t>
            </w:r>
          </w:p>
        </w:tc>
        <w:tc>
          <w:tcPr>
            <w:tcW w:w="1530" w:type="dxa"/>
            <w:tcBorders>
              <w:top w:val="double" w:sz="6" w:space="0" w:color="auto"/>
            </w:tcBorders>
            <w:shd w:val="pct12" w:color="auto" w:fill="FFFFFF"/>
          </w:tcPr>
          <w:p w14:paraId="5BD2F8F2" w14:textId="77777777" w:rsidR="007377AC" w:rsidRDefault="007377AC" w:rsidP="001F0A80">
            <w:pPr>
              <w:tabs>
                <w:tab w:val="left" w:pos="-1440"/>
                <w:tab w:val="left" w:pos="-720"/>
                <w:tab w:val="decimal" w:pos="144"/>
                <w:tab w:val="decimal" w:pos="864"/>
                <w:tab w:val="left" w:pos="990"/>
                <w:tab w:val="decimal" w:pos="1584"/>
                <w:tab w:val="left" w:pos="1710"/>
                <w:tab w:val="left" w:pos="2016"/>
                <w:tab w:val="decimal" w:pos="2160"/>
                <w:tab w:val="decimal" w:pos="2736"/>
                <w:tab w:val="left" w:pos="2796"/>
                <w:tab w:val="left" w:pos="6120"/>
              </w:tabs>
              <w:spacing w:line="240" w:lineRule="atLeast"/>
              <w:ind w:right="-18"/>
              <w:jc w:val="center"/>
              <w:rPr>
                <w:rFonts w:ascii="Calibri" w:hAnsi="Calibri" w:cs="Calibri"/>
                <w:b/>
                <w:szCs w:val="22"/>
              </w:rPr>
            </w:pPr>
            <w:r>
              <w:rPr>
                <w:rFonts w:ascii="Calibri" w:hAnsi="Calibri" w:cs="Calibri"/>
                <w:b/>
                <w:szCs w:val="22"/>
              </w:rPr>
              <w:t xml:space="preserve">Total Tax Reclaims </w:t>
            </w:r>
          </w:p>
          <w:p w14:paraId="47A54EA1" w14:textId="77777777" w:rsidR="007377AC" w:rsidRPr="00CC6DAA" w:rsidRDefault="007377AC" w:rsidP="001F0A80">
            <w:pPr>
              <w:tabs>
                <w:tab w:val="left" w:pos="-1440"/>
                <w:tab w:val="left" w:pos="-720"/>
                <w:tab w:val="decimal" w:pos="144"/>
                <w:tab w:val="decimal" w:pos="864"/>
                <w:tab w:val="left" w:pos="990"/>
                <w:tab w:val="decimal" w:pos="1584"/>
                <w:tab w:val="left" w:pos="1710"/>
                <w:tab w:val="left" w:pos="2016"/>
                <w:tab w:val="decimal" w:pos="2160"/>
                <w:tab w:val="decimal" w:pos="2736"/>
                <w:tab w:val="left" w:pos="2796"/>
                <w:tab w:val="left" w:pos="6120"/>
              </w:tabs>
              <w:spacing w:line="240" w:lineRule="atLeast"/>
              <w:ind w:right="-18"/>
              <w:jc w:val="center"/>
              <w:rPr>
                <w:rFonts w:ascii="Calibri" w:hAnsi="Calibri" w:cs="Calibri"/>
                <w:b/>
                <w:szCs w:val="22"/>
              </w:rPr>
            </w:pPr>
            <w:r>
              <w:rPr>
                <w:rFonts w:ascii="Calibri" w:hAnsi="Calibri" w:cs="Calibri"/>
                <w:b/>
                <w:szCs w:val="22"/>
              </w:rPr>
              <w:t>(US$)</w:t>
            </w:r>
          </w:p>
        </w:tc>
        <w:tc>
          <w:tcPr>
            <w:tcW w:w="1530" w:type="dxa"/>
            <w:tcBorders>
              <w:top w:val="double" w:sz="6" w:space="0" w:color="auto"/>
            </w:tcBorders>
            <w:shd w:val="pct12" w:color="auto" w:fill="FFFFFF"/>
          </w:tcPr>
          <w:p w14:paraId="2BC653DA" w14:textId="77777777" w:rsidR="007377AC" w:rsidRDefault="007377AC" w:rsidP="001F0A80">
            <w:pPr>
              <w:tabs>
                <w:tab w:val="left" w:pos="-1440"/>
                <w:tab w:val="left" w:pos="-720"/>
                <w:tab w:val="decimal" w:pos="144"/>
                <w:tab w:val="decimal" w:pos="864"/>
                <w:tab w:val="left" w:pos="990"/>
                <w:tab w:val="decimal" w:pos="1584"/>
                <w:tab w:val="left" w:pos="1710"/>
                <w:tab w:val="left" w:pos="2016"/>
                <w:tab w:val="decimal" w:pos="2160"/>
                <w:tab w:val="left" w:pos="2592"/>
                <w:tab w:val="decimal" w:pos="2736"/>
                <w:tab w:val="left" w:pos="6120"/>
              </w:tabs>
              <w:spacing w:line="240" w:lineRule="atLeast"/>
              <w:ind w:right="-18"/>
              <w:jc w:val="center"/>
              <w:rPr>
                <w:rFonts w:ascii="Calibri" w:hAnsi="Calibri" w:cs="Calibri"/>
                <w:b/>
                <w:szCs w:val="22"/>
              </w:rPr>
            </w:pPr>
            <w:r>
              <w:rPr>
                <w:rFonts w:ascii="Calibri" w:hAnsi="Calibri" w:cs="Calibri"/>
                <w:b/>
                <w:szCs w:val="22"/>
              </w:rPr>
              <w:t xml:space="preserve">Actual Reclaims Collected </w:t>
            </w:r>
          </w:p>
          <w:p w14:paraId="728B921B" w14:textId="77777777" w:rsidR="007377AC" w:rsidRPr="00CC6DAA" w:rsidRDefault="007377AC" w:rsidP="001F0A80">
            <w:pPr>
              <w:tabs>
                <w:tab w:val="left" w:pos="-1440"/>
                <w:tab w:val="left" w:pos="-720"/>
                <w:tab w:val="decimal" w:pos="144"/>
                <w:tab w:val="decimal" w:pos="864"/>
                <w:tab w:val="left" w:pos="990"/>
                <w:tab w:val="decimal" w:pos="1584"/>
                <w:tab w:val="left" w:pos="1710"/>
                <w:tab w:val="left" w:pos="2016"/>
                <w:tab w:val="decimal" w:pos="2160"/>
                <w:tab w:val="left" w:pos="2592"/>
                <w:tab w:val="decimal" w:pos="2736"/>
                <w:tab w:val="left" w:pos="6120"/>
              </w:tabs>
              <w:spacing w:line="240" w:lineRule="atLeast"/>
              <w:ind w:right="-18"/>
              <w:jc w:val="center"/>
              <w:rPr>
                <w:rFonts w:ascii="Calibri" w:hAnsi="Calibri" w:cs="Calibri"/>
                <w:b/>
                <w:szCs w:val="22"/>
              </w:rPr>
            </w:pPr>
            <w:r>
              <w:rPr>
                <w:rFonts w:ascii="Calibri" w:hAnsi="Calibri" w:cs="Calibri"/>
                <w:b/>
                <w:szCs w:val="22"/>
              </w:rPr>
              <w:t>(US$)</w:t>
            </w:r>
          </w:p>
        </w:tc>
        <w:tc>
          <w:tcPr>
            <w:tcW w:w="1530" w:type="dxa"/>
            <w:tcBorders>
              <w:top w:val="double" w:sz="6" w:space="0" w:color="auto"/>
            </w:tcBorders>
            <w:shd w:val="pct12" w:color="auto" w:fill="FFFFFF"/>
          </w:tcPr>
          <w:p w14:paraId="6F7113B0" w14:textId="77777777" w:rsidR="007377AC" w:rsidRDefault="007377AC" w:rsidP="001F0A80">
            <w:pPr>
              <w:tabs>
                <w:tab w:val="left" w:pos="-1440"/>
                <w:tab w:val="left" w:pos="-720"/>
                <w:tab w:val="decimal" w:pos="144"/>
                <w:tab w:val="decimal" w:pos="864"/>
                <w:tab w:val="left" w:pos="990"/>
                <w:tab w:val="decimal" w:pos="1584"/>
                <w:tab w:val="left" w:pos="1710"/>
                <w:tab w:val="left" w:pos="2016"/>
                <w:tab w:val="decimal" w:pos="2160"/>
                <w:tab w:val="left" w:pos="2592"/>
                <w:tab w:val="decimal" w:pos="2736"/>
                <w:tab w:val="left" w:pos="6120"/>
              </w:tabs>
              <w:spacing w:line="240" w:lineRule="atLeast"/>
              <w:ind w:right="-18"/>
              <w:jc w:val="center"/>
              <w:rPr>
                <w:rFonts w:ascii="Calibri" w:hAnsi="Calibri" w:cs="Calibri"/>
                <w:b/>
                <w:szCs w:val="22"/>
              </w:rPr>
            </w:pPr>
            <w:r>
              <w:rPr>
                <w:rFonts w:ascii="Calibri" w:hAnsi="Calibri" w:cs="Calibri"/>
                <w:b/>
                <w:szCs w:val="22"/>
              </w:rPr>
              <w:t>Actual Reclaims Collected as a percent of Total Tax Reclaims</w:t>
            </w:r>
          </w:p>
          <w:p w14:paraId="600D26C5" w14:textId="77777777" w:rsidR="007377AC" w:rsidRDefault="007377AC" w:rsidP="001F0A80">
            <w:pPr>
              <w:tabs>
                <w:tab w:val="left" w:pos="-1440"/>
                <w:tab w:val="left" w:pos="-720"/>
                <w:tab w:val="decimal" w:pos="144"/>
                <w:tab w:val="decimal" w:pos="864"/>
                <w:tab w:val="left" w:pos="990"/>
                <w:tab w:val="decimal" w:pos="1584"/>
                <w:tab w:val="left" w:pos="1710"/>
                <w:tab w:val="left" w:pos="2016"/>
                <w:tab w:val="decimal" w:pos="2160"/>
                <w:tab w:val="left" w:pos="2592"/>
                <w:tab w:val="decimal" w:pos="2736"/>
                <w:tab w:val="left" w:pos="6120"/>
              </w:tabs>
              <w:spacing w:line="240" w:lineRule="atLeast"/>
              <w:ind w:right="-18"/>
              <w:jc w:val="center"/>
              <w:rPr>
                <w:rFonts w:ascii="Calibri" w:hAnsi="Calibri" w:cs="Calibri"/>
                <w:b/>
                <w:szCs w:val="22"/>
              </w:rPr>
            </w:pPr>
            <w:r>
              <w:rPr>
                <w:rFonts w:ascii="Calibri" w:hAnsi="Calibri" w:cs="Calibri"/>
                <w:b/>
                <w:szCs w:val="22"/>
              </w:rPr>
              <w:t>(%)</w:t>
            </w:r>
          </w:p>
        </w:tc>
        <w:tc>
          <w:tcPr>
            <w:tcW w:w="1530" w:type="dxa"/>
            <w:tcBorders>
              <w:top w:val="double" w:sz="6" w:space="0" w:color="auto"/>
            </w:tcBorders>
            <w:shd w:val="pct12" w:color="auto" w:fill="FFFFFF"/>
          </w:tcPr>
          <w:p w14:paraId="739539B1" w14:textId="77777777" w:rsidR="007377AC" w:rsidRDefault="007377AC" w:rsidP="001F0A80">
            <w:pPr>
              <w:tabs>
                <w:tab w:val="left" w:pos="-1440"/>
                <w:tab w:val="left" w:pos="-720"/>
                <w:tab w:val="decimal" w:pos="144"/>
                <w:tab w:val="decimal" w:pos="864"/>
                <w:tab w:val="left" w:pos="990"/>
                <w:tab w:val="decimal" w:pos="1584"/>
                <w:tab w:val="left" w:pos="1710"/>
                <w:tab w:val="left" w:pos="2016"/>
                <w:tab w:val="decimal" w:pos="2160"/>
                <w:tab w:val="left" w:pos="2592"/>
                <w:tab w:val="decimal" w:pos="2736"/>
                <w:tab w:val="left" w:pos="6120"/>
              </w:tabs>
              <w:spacing w:line="240" w:lineRule="atLeast"/>
              <w:ind w:right="-18"/>
              <w:jc w:val="center"/>
              <w:rPr>
                <w:rFonts w:ascii="Calibri" w:hAnsi="Calibri" w:cs="Calibri"/>
                <w:b/>
                <w:szCs w:val="22"/>
              </w:rPr>
            </w:pPr>
            <w:r>
              <w:rPr>
                <w:rFonts w:ascii="Calibri" w:hAnsi="Calibri" w:cs="Calibri"/>
                <w:b/>
                <w:szCs w:val="22"/>
              </w:rPr>
              <w:t>Outstanding Reclaims</w:t>
            </w:r>
          </w:p>
          <w:p w14:paraId="3ED32B3E" w14:textId="77777777" w:rsidR="007377AC" w:rsidRPr="00CC6DAA" w:rsidRDefault="007377AC" w:rsidP="001F0A80">
            <w:pPr>
              <w:tabs>
                <w:tab w:val="left" w:pos="-1440"/>
                <w:tab w:val="left" w:pos="-720"/>
                <w:tab w:val="decimal" w:pos="144"/>
                <w:tab w:val="decimal" w:pos="864"/>
                <w:tab w:val="left" w:pos="990"/>
                <w:tab w:val="decimal" w:pos="1584"/>
                <w:tab w:val="left" w:pos="1710"/>
                <w:tab w:val="left" w:pos="2016"/>
                <w:tab w:val="decimal" w:pos="2160"/>
                <w:tab w:val="left" w:pos="2592"/>
                <w:tab w:val="decimal" w:pos="2736"/>
                <w:tab w:val="left" w:pos="6120"/>
              </w:tabs>
              <w:spacing w:line="240" w:lineRule="atLeast"/>
              <w:ind w:right="-18"/>
              <w:jc w:val="center"/>
              <w:rPr>
                <w:rFonts w:ascii="Calibri" w:hAnsi="Calibri" w:cs="Calibri"/>
                <w:b/>
                <w:szCs w:val="22"/>
              </w:rPr>
            </w:pPr>
            <w:r>
              <w:rPr>
                <w:rFonts w:ascii="Calibri" w:hAnsi="Calibri" w:cs="Calibri"/>
                <w:b/>
                <w:szCs w:val="22"/>
              </w:rPr>
              <w:t>(US$)</w:t>
            </w:r>
          </w:p>
        </w:tc>
        <w:tc>
          <w:tcPr>
            <w:tcW w:w="1530" w:type="dxa"/>
            <w:tcBorders>
              <w:top w:val="double" w:sz="6" w:space="0" w:color="auto"/>
            </w:tcBorders>
            <w:shd w:val="pct12" w:color="auto" w:fill="FFFFFF"/>
          </w:tcPr>
          <w:p w14:paraId="462ED199" w14:textId="77777777" w:rsidR="007377AC" w:rsidRDefault="007377AC" w:rsidP="001F0A80">
            <w:pPr>
              <w:tabs>
                <w:tab w:val="left" w:pos="-1440"/>
                <w:tab w:val="left" w:pos="-720"/>
                <w:tab w:val="decimal" w:pos="144"/>
                <w:tab w:val="decimal" w:pos="864"/>
                <w:tab w:val="left" w:pos="990"/>
                <w:tab w:val="decimal" w:pos="1584"/>
                <w:tab w:val="left" w:pos="1710"/>
                <w:tab w:val="left" w:pos="2016"/>
                <w:tab w:val="decimal" w:pos="2160"/>
                <w:tab w:val="left" w:pos="2592"/>
                <w:tab w:val="decimal" w:pos="2736"/>
                <w:tab w:val="left" w:pos="6120"/>
              </w:tabs>
              <w:spacing w:line="240" w:lineRule="atLeast"/>
              <w:ind w:right="-18"/>
              <w:jc w:val="center"/>
              <w:rPr>
                <w:rFonts w:ascii="Calibri" w:hAnsi="Calibri" w:cs="Calibri"/>
                <w:b/>
                <w:szCs w:val="22"/>
              </w:rPr>
            </w:pPr>
            <w:r>
              <w:rPr>
                <w:rFonts w:ascii="Calibri" w:hAnsi="Calibri" w:cs="Calibri"/>
                <w:b/>
                <w:szCs w:val="22"/>
              </w:rPr>
              <w:t>Outstanding Reclaims as a percent of Total Tax Reclaims</w:t>
            </w:r>
          </w:p>
          <w:p w14:paraId="0D2BBFE3" w14:textId="77777777" w:rsidR="007377AC" w:rsidRDefault="007377AC" w:rsidP="001F0A80">
            <w:pPr>
              <w:tabs>
                <w:tab w:val="left" w:pos="-1440"/>
                <w:tab w:val="left" w:pos="-720"/>
                <w:tab w:val="decimal" w:pos="144"/>
                <w:tab w:val="decimal" w:pos="864"/>
                <w:tab w:val="left" w:pos="990"/>
                <w:tab w:val="decimal" w:pos="1584"/>
                <w:tab w:val="left" w:pos="1710"/>
                <w:tab w:val="left" w:pos="2016"/>
                <w:tab w:val="decimal" w:pos="2160"/>
                <w:tab w:val="left" w:pos="2592"/>
                <w:tab w:val="decimal" w:pos="2736"/>
                <w:tab w:val="left" w:pos="6120"/>
              </w:tabs>
              <w:spacing w:line="240" w:lineRule="atLeast"/>
              <w:ind w:right="-18"/>
              <w:jc w:val="center"/>
              <w:rPr>
                <w:rFonts w:ascii="Calibri" w:hAnsi="Calibri" w:cs="Calibri"/>
                <w:b/>
                <w:szCs w:val="22"/>
              </w:rPr>
            </w:pPr>
            <w:r>
              <w:rPr>
                <w:rFonts w:ascii="Calibri" w:hAnsi="Calibri" w:cs="Calibri"/>
                <w:b/>
                <w:szCs w:val="22"/>
              </w:rPr>
              <w:t>(%)</w:t>
            </w:r>
          </w:p>
        </w:tc>
      </w:tr>
      <w:tr w:rsidR="007377AC" w:rsidRPr="00CC6DAA" w14:paraId="73D3B369" w14:textId="77777777" w:rsidTr="001F0A80">
        <w:tc>
          <w:tcPr>
            <w:tcW w:w="1260" w:type="dxa"/>
            <w:tcBorders>
              <w:top w:val="nil"/>
            </w:tcBorders>
          </w:tcPr>
          <w:p w14:paraId="12023AF2" w14:textId="77777777" w:rsidR="007377AC" w:rsidRPr="009613B6" w:rsidRDefault="007377AC" w:rsidP="001F0A80">
            <w:pPr>
              <w:tabs>
                <w:tab w:val="left" w:pos="-1440"/>
                <w:tab w:val="left" w:pos="-720"/>
                <w:tab w:val="decimal" w:pos="144"/>
                <w:tab w:val="decimal" w:pos="864"/>
                <w:tab w:val="left" w:pos="990"/>
                <w:tab w:val="decimal" w:pos="1584"/>
                <w:tab w:val="left" w:pos="1710"/>
                <w:tab w:val="left" w:pos="2016"/>
                <w:tab w:val="decimal" w:pos="2160"/>
                <w:tab w:val="left" w:pos="2592"/>
                <w:tab w:val="decimal" w:pos="2736"/>
                <w:tab w:val="left" w:pos="6120"/>
              </w:tabs>
              <w:spacing w:line="240" w:lineRule="atLeast"/>
              <w:ind w:right="-18"/>
              <w:jc w:val="both"/>
              <w:rPr>
                <w:rFonts w:ascii="Calibri" w:hAnsi="Calibri" w:cs="Calibri"/>
                <w:b/>
                <w:szCs w:val="22"/>
              </w:rPr>
            </w:pPr>
            <w:r w:rsidRPr="009613B6">
              <w:rPr>
                <w:rFonts w:ascii="Calibri" w:hAnsi="Calibri" w:cs="Calibri"/>
                <w:b/>
                <w:szCs w:val="22"/>
              </w:rPr>
              <w:t>2012</w:t>
            </w:r>
          </w:p>
        </w:tc>
        <w:tc>
          <w:tcPr>
            <w:tcW w:w="1530" w:type="dxa"/>
            <w:tcBorders>
              <w:top w:val="nil"/>
            </w:tcBorders>
          </w:tcPr>
          <w:p w14:paraId="7A9C10BB" w14:textId="77777777" w:rsidR="007377AC" w:rsidRPr="00CC6DAA" w:rsidRDefault="007377AC" w:rsidP="001F0A80">
            <w:pPr>
              <w:tabs>
                <w:tab w:val="left" w:pos="-1440"/>
                <w:tab w:val="left" w:pos="-720"/>
                <w:tab w:val="decimal" w:pos="144"/>
                <w:tab w:val="decimal" w:pos="864"/>
                <w:tab w:val="left" w:pos="990"/>
                <w:tab w:val="decimal" w:pos="1584"/>
                <w:tab w:val="left" w:pos="1710"/>
                <w:tab w:val="left" w:pos="2016"/>
                <w:tab w:val="decimal" w:pos="2160"/>
                <w:tab w:val="left" w:pos="2592"/>
                <w:tab w:val="decimal" w:pos="2736"/>
                <w:tab w:val="left" w:pos="6120"/>
              </w:tabs>
              <w:spacing w:line="240" w:lineRule="atLeast"/>
              <w:ind w:right="-18"/>
              <w:jc w:val="both"/>
              <w:rPr>
                <w:rFonts w:ascii="Calibri" w:hAnsi="Calibri" w:cs="Calibri"/>
                <w:szCs w:val="22"/>
              </w:rPr>
            </w:pPr>
          </w:p>
        </w:tc>
        <w:tc>
          <w:tcPr>
            <w:tcW w:w="1530" w:type="dxa"/>
            <w:tcBorders>
              <w:top w:val="nil"/>
            </w:tcBorders>
          </w:tcPr>
          <w:p w14:paraId="503AC653" w14:textId="77777777" w:rsidR="007377AC" w:rsidRPr="00CC6DAA" w:rsidRDefault="007377AC" w:rsidP="001F0A80">
            <w:pPr>
              <w:tabs>
                <w:tab w:val="left" w:pos="-1440"/>
                <w:tab w:val="left" w:pos="-720"/>
                <w:tab w:val="decimal" w:pos="144"/>
                <w:tab w:val="decimal" w:pos="864"/>
                <w:tab w:val="left" w:pos="990"/>
                <w:tab w:val="decimal" w:pos="1584"/>
                <w:tab w:val="left" w:pos="1710"/>
                <w:tab w:val="left" w:pos="2016"/>
                <w:tab w:val="decimal" w:pos="2160"/>
                <w:tab w:val="left" w:pos="2592"/>
                <w:tab w:val="decimal" w:pos="2736"/>
                <w:tab w:val="left" w:pos="6120"/>
              </w:tabs>
              <w:spacing w:line="240" w:lineRule="atLeast"/>
              <w:ind w:right="-18"/>
              <w:jc w:val="both"/>
              <w:rPr>
                <w:rFonts w:ascii="Calibri" w:hAnsi="Calibri" w:cs="Calibri"/>
                <w:szCs w:val="22"/>
              </w:rPr>
            </w:pPr>
          </w:p>
        </w:tc>
        <w:tc>
          <w:tcPr>
            <w:tcW w:w="1530" w:type="dxa"/>
            <w:tcBorders>
              <w:top w:val="nil"/>
            </w:tcBorders>
          </w:tcPr>
          <w:p w14:paraId="79D749AC" w14:textId="77777777" w:rsidR="007377AC" w:rsidRPr="00CC6DAA" w:rsidRDefault="007377AC" w:rsidP="001F0A80">
            <w:pPr>
              <w:tabs>
                <w:tab w:val="left" w:pos="-1440"/>
                <w:tab w:val="left" w:pos="-720"/>
                <w:tab w:val="decimal" w:pos="144"/>
                <w:tab w:val="decimal" w:pos="864"/>
                <w:tab w:val="left" w:pos="990"/>
                <w:tab w:val="decimal" w:pos="1584"/>
                <w:tab w:val="left" w:pos="1710"/>
                <w:tab w:val="left" w:pos="2016"/>
                <w:tab w:val="decimal" w:pos="2160"/>
                <w:tab w:val="left" w:pos="2592"/>
                <w:tab w:val="decimal" w:pos="2736"/>
                <w:tab w:val="left" w:pos="6120"/>
              </w:tabs>
              <w:spacing w:line="240" w:lineRule="atLeast"/>
              <w:ind w:right="-18"/>
              <w:jc w:val="both"/>
              <w:rPr>
                <w:rFonts w:ascii="Calibri" w:hAnsi="Calibri" w:cs="Calibri"/>
                <w:szCs w:val="22"/>
              </w:rPr>
            </w:pPr>
          </w:p>
        </w:tc>
        <w:tc>
          <w:tcPr>
            <w:tcW w:w="1530" w:type="dxa"/>
            <w:tcBorders>
              <w:top w:val="nil"/>
            </w:tcBorders>
          </w:tcPr>
          <w:p w14:paraId="53323E6C" w14:textId="77777777" w:rsidR="007377AC" w:rsidRPr="00CC6DAA" w:rsidRDefault="007377AC" w:rsidP="001F0A80">
            <w:pPr>
              <w:tabs>
                <w:tab w:val="left" w:pos="-1440"/>
                <w:tab w:val="left" w:pos="-720"/>
                <w:tab w:val="decimal" w:pos="144"/>
                <w:tab w:val="decimal" w:pos="864"/>
                <w:tab w:val="left" w:pos="990"/>
                <w:tab w:val="decimal" w:pos="1584"/>
                <w:tab w:val="left" w:pos="1710"/>
                <w:tab w:val="left" w:pos="2016"/>
                <w:tab w:val="decimal" w:pos="2160"/>
                <w:tab w:val="left" w:pos="2592"/>
                <w:tab w:val="decimal" w:pos="2736"/>
                <w:tab w:val="left" w:pos="6120"/>
              </w:tabs>
              <w:spacing w:line="240" w:lineRule="atLeast"/>
              <w:ind w:right="-18"/>
              <w:jc w:val="both"/>
              <w:rPr>
                <w:rFonts w:ascii="Calibri" w:hAnsi="Calibri" w:cs="Calibri"/>
                <w:szCs w:val="22"/>
              </w:rPr>
            </w:pPr>
          </w:p>
        </w:tc>
        <w:tc>
          <w:tcPr>
            <w:tcW w:w="1530" w:type="dxa"/>
            <w:tcBorders>
              <w:top w:val="nil"/>
            </w:tcBorders>
          </w:tcPr>
          <w:p w14:paraId="4991A780" w14:textId="77777777" w:rsidR="007377AC" w:rsidRPr="00CC6DAA" w:rsidRDefault="007377AC" w:rsidP="001F0A80">
            <w:pPr>
              <w:tabs>
                <w:tab w:val="left" w:pos="-1440"/>
                <w:tab w:val="left" w:pos="-720"/>
                <w:tab w:val="decimal" w:pos="144"/>
                <w:tab w:val="decimal" w:pos="864"/>
                <w:tab w:val="left" w:pos="990"/>
                <w:tab w:val="decimal" w:pos="1584"/>
                <w:tab w:val="left" w:pos="1710"/>
                <w:tab w:val="left" w:pos="2016"/>
                <w:tab w:val="decimal" w:pos="2160"/>
                <w:tab w:val="left" w:pos="2592"/>
                <w:tab w:val="decimal" w:pos="2736"/>
                <w:tab w:val="left" w:pos="6120"/>
              </w:tabs>
              <w:spacing w:line="240" w:lineRule="atLeast"/>
              <w:ind w:right="-18"/>
              <w:jc w:val="both"/>
              <w:rPr>
                <w:rFonts w:ascii="Calibri" w:hAnsi="Calibri" w:cs="Calibri"/>
                <w:szCs w:val="22"/>
              </w:rPr>
            </w:pPr>
          </w:p>
        </w:tc>
      </w:tr>
      <w:tr w:rsidR="007377AC" w:rsidRPr="00CC6DAA" w14:paraId="44B0F5A5" w14:textId="77777777" w:rsidTr="001F0A80">
        <w:tc>
          <w:tcPr>
            <w:tcW w:w="1260" w:type="dxa"/>
          </w:tcPr>
          <w:p w14:paraId="1B96C227" w14:textId="77777777" w:rsidR="007377AC" w:rsidRPr="009613B6" w:rsidRDefault="007377AC" w:rsidP="001F0A80">
            <w:pPr>
              <w:tabs>
                <w:tab w:val="left" w:pos="-1440"/>
                <w:tab w:val="left" w:pos="-720"/>
                <w:tab w:val="decimal" w:pos="144"/>
                <w:tab w:val="decimal" w:pos="864"/>
                <w:tab w:val="left" w:pos="990"/>
                <w:tab w:val="decimal" w:pos="1584"/>
                <w:tab w:val="left" w:pos="1710"/>
                <w:tab w:val="left" w:pos="2016"/>
                <w:tab w:val="decimal" w:pos="2160"/>
                <w:tab w:val="left" w:pos="2592"/>
                <w:tab w:val="decimal" w:pos="2736"/>
                <w:tab w:val="left" w:pos="6120"/>
              </w:tabs>
              <w:spacing w:line="240" w:lineRule="atLeast"/>
              <w:ind w:right="-18"/>
              <w:jc w:val="both"/>
              <w:rPr>
                <w:rFonts w:ascii="Calibri" w:hAnsi="Calibri" w:cs="Calibri"/>
                <w:b/>
                <w:szCs w:val="22"/>
              </w:rPr>
            </w:pPr>
            <w:r w:rsidRPr="009613B6">
              <w:rPr>
                <w:rFonts w:ascii="Calibri" w:hAnsi="Calibri" w:cs="Calibri"/>
                <w:b/>
                <w:szCs w:val="22"/>
              </w:rPr>
              <w:t>2013</w:t>
            </w:r>
          </w:p>
        </w:tc>
        <w:tc>
          <w:tcPr>
            <w:tcW w:w="1530" w:type="dxa"/>
          </w:tcPr>
          <w:p w14:paraId="01A30127" w14:textId="77777777" w:rsidR="007377AC" w:rsidRPr="00CC6DAA" w:rsidRDefault="007377AC" w:rsidP="001F0A80">
            <w:pPr>
              <w:tabs>
                <w:tab w:val="left" w:pos="-1440"/>
                <w:tab w:val="left" w:pos="-720"/>
                <w:tab w:val="decimal" w:pos="144"/>
                <w:tab w:val="decimal" w:pos="864"/>
                <w:tab w:val="left" w:pos="990"/>
                <w:tab w:val="decimal" w:pos="1584"/>
                <w:tab w:val="left" w:pos="1710"/>
                <w:tab w:val="left" w:pos="2016"/>
                <w:tab w:val="decimal" w:pos="2160"/>
                <w:tab w:val="left" w:pos="2592"/>
                <w:tab w:val="decimal" w:pos="2736"/>
                <w:tab w:val="left" w:pos="6120"/>
              </w:tabs>
              <w:spacing w:line="240" w:lineRule="atLeast"/>
              <w:ind w:right="-18"/>
              <w:jc w:val="both"/>
              <w:rPr>
                <w:rFonts w:ascii="Calibri" w:hAnsi="Calibri" w:cs="Calibri"/>
                <w:szCs w:val="22"/>
              </w:rPr>
            </w:pPr>
          </w:p>
        </w:tc>
        <w:tc>
          <w:tcPr>
            <w:tcW w:w="1530" w:type="dxa"/>
          </w:tcPr>
          <w:p w14:paraId="656FE45F" w14:textId="77777777" w:rsidR="007377AC" w:rsidRPr="00CC6DAA" w:rsidRDefault="007377AC" w:rsidP="001F0A80">
            <w:pPr>
              <w:tabs>
                <w:tab w:val="left" w:pos="-1440"/>
                <w:tab w:val="left" w:pos="-720"/>
                <w:tab w:val="decimal" w:pos="144"/>
                <w:tab w:val="decimal" w:pos="864"/>
                <w:tab w:val="left" w:pos="990"/>
                <w:tab w:val="decimal" w:pos="1584"/>
                <w:tab w:val="left" w:pos="1710"/>
                <w:tab w:val="left" w:pos="2016"/>
                <w:tab w:val="decimal" w:pos="2160"/>
                <w:tab w:val="left" w:pos="2592"/>
                <w:tab w:val="decimal" w:pos="2736"/>
                <w:tab w:val="left" w:pos="6120"/>
              </w:tabs>
              <w:spacing w:line="240" w:lineRule="atLeast"/>
              <w:ind w:right="-18"/>
              <w:jc w:val="both"/>
              <w:rPr>
                <w:rFonts w:ascii="Calibri" w:hAnsi="Calibri" w:cs="Calibri"/>
                <w:szCs w:val="22"/>
              </w:rPr>
            </w:pPr>
          </w:p>
        </w:tc>
        <w:tc>
          <w:tcPr>
            <w:tcW w:w="1530" w:type="dxa"/>
          </w:tcPr>
          <w:p w14:paraId="1098FAFD" w14:textId="77777777" w:rsidR="007377AC" w:rsidRPr="00CC6DAA" w:rsidRDefault="007377AC" w:rsidP="001F0A80">
            <w:pPr>
              <w:tabs>
                <w:tab w:val="left" w:pos="-1440"/>
                <w:tab w:val="left" w:pos="-720"/>
                <w:tab w:val="decimal" w:pos="144"/>
                <w:tab w:val="decimal" w:pos="864"/>
                <w:tab w:val="left" w:pos="990"/>
                <w:tab w:val="decimal" w:pos="1584"/>
                <w:tab w:val="left" w:pos="1710"/>
                <w:tab w:val="left" w:pos="2016"/>
                <w:tab w:val="decimal" w:pos="2160"/>
                <w:tab w:val="left" w:pos="2592"/>
                <w:tab w:val="decimal" w:pos="2736"/>
                <w:tab w:val="left" w:pos="6120"/>
              </w:tabs>
              <w:spacing w:line="240" w:lineRule="atLeast"/>
              <w:ind w:right="-18"/>
              <w:jc w:val="both"/>
              <w:rPr>
                <w:rFonts w:ascii="Calibri" w:hAnsi="Calibri" w:cs="Calibri"/>
                <w:szCs w:val="22"/>
              </w:rPr>
            </w:pPr>
          </w:p>
        </w:tc>
        <w:tc>
          <w:tcPr>
            <w:tcW w:w="1530" w:type="dxa"/>
          </w:tcPr>
          <w:p w14:paraId="57E17F1F" w14:textId="77777777" w:rsidR="007377AC" w:rsidRPr="00CC6DAA" w:rsidRDefault="007377AC" w:rsidP="001F0A80">
            <w:pPr>
              <w:tabs>
                <w:tab w:val="left" w:pos="-1440"/>
                <w:tab w:val="left" w:pos="-720"/>
                <w:tab w:val="decimal" w:pos="144"/>
                <w:tab w:val="decimal" w:pos="864"/>
                <w:tab w:val="left" w:pos="990"/>
                <w:tab w:val="decimal" w:pos="1584"/>
                <w:tab w:val="left" w:pos="1710"/>
                <w:tab w:val="left" w:pos="2016"/>
                <w:tab w:val="decimal" w:pos="2160"/>
                <w:tab w:val="left" w:pos="2592"/>
                <w:tab w:val="decimal" w:pos="2736"/>
                <w:tab w:val="left" w:pos="6120"/>
              </w:tabs>
              <w:spacing w:line="240" w:lineRule="atLeast"/>
              <w:ind w:right="-18"/>
              <w:jc w:val="both"/>
              <w:rPr>
                <w:rFonts w:ascii="Calibri" w:hAnsi="Calibri" w:cs="Calibri"/>
                <w:szCs w:val="22"/>
              </w:rPr>
            </w:pPr>
          </w:p>
        </w:tc>
        <w:tc>
          <w:tcPr>
            <w:tcW w:w="1530" w:type="dxa"/>
          </w:tcPr>
          <w:p w14:paraId="00D69F7C" w14:textId="77777777" w:rsidR="007377AC" w:rsidRPr="00CC6DAA" w:rsidRDefault="007377AC" w:rsidP="001F0A80">
            <w:pPr>
              <w:tabs>
                <w:tab w:val="left" w:pos="-1440"/>
                <w:tab w:val="left" w:pos="-720"/>
                <w:tab w:val="decimal" w:pos="144"/>
                <w:tab w:val="decimal" w:pos="864"/>
                <w:tab w:val="left" w:pos="990"/>
                <w:tab w:val="decimal" w:pos="1584"/>
                <w:tab w:val="left" w:pos="1710"/>
                <w:tab w:val="left" w:pos="2016"/>
                <w:tab w:val="decimal" w:pos="2160"/>
                <w:tab w:val="left" w:pos="2592"/>
                <w:tab w:val="decimal" w:pos="2736"/>
                <w:tab w:val="left" w:pos="6120"/>
              </w:tabs>
              <w:spacing w:line="240" w:lineRule="atLeast"/>
              <w:ind w:right="-18"/>
              <w:jc w:val="both"/>
              <w:rPr>
                <w:rFonts w:ascii="Calibri" w:hAnsi="Calibri" w:cs="Calibri"/>
                <w:szCs w:val="22"/>
              </w:rPr>
            </w:pPr>
          </w:p>
        </w:tc>
      </w:tr>
      <w:tr w:rsidR="007377AC" w:rsidRPr="00CC6DAA" w14:paraId="7F413889" w14:textId="77777777" w:rsidTr="001F0A80">
        <w:tc>
          <w:tcPr>
            <w:tcW w:w="1260" w:type="dxa"/>
          </w:tcPr>
          <w:p w14:paraId="53CC8B1D" w14:textId="77777777" w:rsidR="007377AC" w:rsidRPr="009613B6" w:rsidRDefault="007377AC" w:rsidP="001F0A80">
            <w:pPr>
              <w:tabs>
                <w:tab w:val="left" w:pos="-1440"/>
                <w:tab w:val="left" w:pos="-720"/>
                <w:tab w:val="decimal" w:pos="144"/>
                <w:tab w:val="decimal" w:pos="864"/>
                <w:tab w:val="left" w:pos="990"/>
                <w:tab w:val="decimal" w:pos="1584"/>
                <w:tab w:val="left" w:pos="1710"/>
                <w:tab w:val="left" w:pos="2016"/>
                <w:tab w:val="decimal" w:pos="2160"/>
                <w:tab w:val="left" w:pos="2592"/>
                <w:tab w:val="decimal" w:pos="2736"/>
                <w:tab w:val="left" w:pos="6120"/>
              </w:tabs>
              <w:spacing w:line="240" w:lineRule="atLeast"/>
              <w:ind w:right="-18"/>
              <w:jc w:val="both"/>
              <w:rPr>
                <w:rFonts w:ascii="Calibri" w:hAnsi="Calibri" w:cs="Calibri"/>
                <w:b/>
                <w:szCs w:val="22"/>
              </w:rPr>
            </w:pPr>
            <w:r w:rsidRPr="009613B6">
              <w:rPr>
                <w:rFonts w:ascii="Calibri" w:hAnsi="Calibri" w:cs="Calibri"/>
                <w:b/>
                <w:szCs w:val="22"/>
              </w:rPr>
              <w:t>2014</w:t>
            </w:r>
          </w:p>
        </w:tc>
        <w:tc>
          <w:tcPr>
            <w:tcW w:w="1530" w:type="dxa"/>
          </w:tcPr>
          <w:p w14:paraId="6901CA79" w14:textId="77777777" w:rsidR="007377AC" w:rsidRPr="00CC6DAA" w:rsidRDefault="007377AC" w:rsidP="001F0A80">
            <w:pPr>
              <w:tabs>
                <w:tab w:val="left" w:pos="-1440"/>
                <w:tab w:val="left" w:pos="-720"/>
                <w:tab w:val="decimal" w:pos="144"/>
                <w:tab w:val="decimal" w:pos="864"/>
                <w:tab w:val="left" w:pos="990"/>
                <w:tab w:val="decimal" w:pos="1584"/>
                <w:tab w:val="left" w:pos="1710"/>
                <w:tab w:val="left" w:pos="2016"/>
                <w:tab w:val="decimal" w:pos="2160"/>
                <w:tab w:val="left" w:pos="2592"/>
                <w:tab w:val="decimal" w:pos="2736"/>
                <w:tab w:val="left" w:pos="6120"/>
              </w:tabs>
              <w:spacing w:line="240" w:lineRule="atLeast"/>
              <w:ind w:right="-18"/>
              <w:jc w:val="both"/>
              <w:rPr>
                <w:rFonts w:ascii="Calibri" w:hAnsi="Calibri" w:cs="Calibri"/>
                <w:szCs w:val="22"/>
              </w:rPr>
            </w:pPr>
          </w:p>
        </w:tc>
        <w:tc>
          <w:tcPr>
            <w:tcW w:w="1530" w:type="dxa"/>
          </w:tcPr>
          <w:p w14:paraId="04C1763A" w14:textId="77777777" w:rsidR="007377AC" w:rsidRPr="00CC6DAA" w:rsidRDefault="007377AC" w:rsidP="001F0A80">
            <w:pPr>
              <w:tabs>
                <w:tab w:val="left" w:pos="-1440"/>
                <w:tab w:val="left" w:pos="-720"/>
                <w:tab w:val="decimal" w:pos="144"/>
                <w:tab w:val="decimal" w:pos="864"/>
                <w:tab w:val="left" w:pos="990"/>
                <w:tab w:val="decimal" w:pos="1584"/>
                <w:tab w:val="left" w:pos="1710"/>
                <w:tab w:val="left" w:pos="2016"/>
                <w:tab w:val="decimal" w:pos="2160"/>
                <w:tab w:val="left" w:pos="2592"/>
                <w:tab w:val="decimal" w:pos="2736"/>
                <w:tab w:val="left" w:pos="6120"/>
              </w:tabs>
              <w:spacing w:line="240" w:lineRule="atLeast"/>
              <w:ind w:right="-18"/>
              <w:jc w:val="both"/>
              <w:rPr>
                <w:rFonts w:ascii="Calibri" w:hAnsi="Calibri" w:cs="Calibri"/>
                <w:szCs w:val="22"/>
              </w:rPr>
            </w:pPr>
          </w:p>
        </w:tc>
        <w:tc>
          <w:tcPr>
            <w:tcW w:w="1530" w:type="dxa"/>
          </w:tcPr>
          <w:p w14:paraId="0CE142A0" w14:textId="77777777" w:rsidR="007377AC" w:rsidRPr="00CC6DAA" w:rsidRDefault="007377AC" w:rsidP="001F0A80">
            <w:pPr>
              <w:tabs>
                <w:tab w:val="left" w:pos="-1440"/>
                <w:tab w:val="left" w:pos="-720"/>
                <w:tab w:val="decimal" w:pos="144"/>
                <w:tab w:val="decimal" w:pos="864"/>
                <w:tab w:val="left" w:pos="990"/>
                <w:tab w:val="decimal" w:pos="1584"/>
                <w:tab w:val="left" w:pos="1710"/>
                <w:tab w:val="left" w:pos="2016"/>
                <w:tab w:val="decimal" w:pos="2160"/>
                <w:tab w:val="left" w:pos="2592"/>
                <w:tab w:val="decimal" w:pos="2736"/>
                <w:tab w:val="left" w:pos="6120"/>
              </w:tabs>
              <w:spacing w:line="240" w:lineRule="atLeast"/>
              <w:ind w:right="-18"/>
              <w:jc w:val="both"/>
              <w:rPr>
                <w:rFonts w:ascii="Calibri" w:hAnsi="Calibri" w:cs="Calibri"/>
                <w:szCs w:val="22"/>
              </w:rPr>
            </w:pPr>
          </w:p>
        </w:tc>
        <w:tc>
          <w:tcPr>
            <w:tcW w:w="1530" w:type="dxa"/>
          </w:tcPr>
          <w:p w14:paraId="38C5A667" w14:textId="77777777" w:rsidR="007377AC" w:rsidRPr="00CC6DAA" w:rsidRDefault="007377AC" w:rsidP="001F0A80">
            <w:pPr>
              <w:tabs>
                <w:tab w:val="left" w:pos="-1440"/>
                <w:tab w:val="left" w:pos="-720"/>
                <w:tab w:val="decimal" w:pos="144"/>
                <w:tab w:val="decimal" w:pos="864"/>
                <w:tab w:val="left" w:pos="990"/>
                <w:tab w:val="decimal" w:pos="1584"/>
                <w:tab w:val="left" w:pos="1710"/>
                <w:tab w:val="left" w:pos="2016"/>
                <w:tab w:val="decimal" w:pos="2160"/>
                <w:tab w:val="left" w:pos="2592"/>
                <w:tab w:val="decimal" w:pos="2736"/>
                <w:tab w:val="left" w:pos="6120"/>
              </w:tabs>
              <w:spacing w:line="240" w:lineRule="atLeast"/>
              <w:ind w:right="-18"/>
              <w:jc w:val="both"/>
              <w:rPr>
                <w:rFonts w:ascii="Calibri" w:hAnsi="Calibri" w:cs="Calibri"/>
                <w:szCs w:val="22"/>
              </w:rPr>
            </w:pPr>
          </w:p>
        </w:tc>
        <w:tc>
          <w:tcPr>
            <w:tcW w:w="1530" w:type="dxa"/>
          </w:tcPr>
          <w:p w14:paraId="118D92B1" w14:textId="77777777" w:rsidR="007377AC" w:rsidRPr="00CC6DAA" w:rsidRDefault="007377AC" w:rsidP="001F0A80">
            <w:pPr>
              <w:tabs>
                <w:tab w:val="left" w:pos="-1440"/>
                <w:tab w:val="left" w:pos="-720"/>
                <w:tab w:val="decimal" w:pos="144"/>
                <w:tab w:val="decimal" w:pos="864"/>
                <w:tab w:val="left" w:pos="990"/>
                <w:tab w:val="decimal" w:pos="1584"/>
                <w:tab w:val="left" w:pos="1710"/>
                <w:tab w:val="left" w:pos="2016"/>
                <w:tab w:val="decimal" w:pos="2160"/>
                <w:tab w:val="left" w:pos="2592"/>
                <w:tab w:val="decimal" w:pos="2736"/>
                <w:tab w:val="left" w:pos="6120"/>
              </w:tabs>
              <w:spacing w:line="240" w:lineRule="atLeast"/>
              <w:ind w:right="-18"/>
              <w:jc w:val="both"/>
              <w:rPr>
                <w:rFonts w:ascii="Calibri" w:hAnsi="Calibri" w:cs="Calibri"/>
                <w:szCs w:val="22"/>
              </w:rPr>
            </w:pPr>
          </w:p>
        </w:tc>
      </w:tr>
      <w:tr w:rsidR="007377AC" w:rsidRPr="00CC6DAA" w14:paraId="3585D344" w14:textId="77777777" w:rsidTr="001F0A80">
        <w:tc>
          <w:tcPr>
            <w:tcW w:w="1260" w:type="dxa"/>
            <w:tcBorders>
              <w:bottom w:val="double" w:sz="6" w:space="0" w:color="auto"/>
            </w:tcBorders>
          </w:tcPr>
          <w:p w14:paraId="0422CE5E" w14:textId="77777777" w:rsidR="007377AC" w:rsidRPr="009613B6" w:rsidRDefault="007377AC" w:rsidP="001F0A80">
            <w:pPr>
              <w:tabs>
                <w:tab w:val="left" w:pos="-1440"/>
                <w:tab w:val="left" w:pos="-720"/>
                <w:tab w:val="decimal" w:pos="144"/>
                <w:tab w:val="decimal" w:pos="864"/>
                <w:tab w:val="left" w:pos="990"/>
                <w:tab w:val="decimal" w:pos="1584"/>
                <w:tab w:val="left" w:pos="1710"/>
                <w:tab w:val="left" w:pos="2016"/>
                <w:tab w:val="decimal" w:pos="2160"/>
                <w:tab w:val="left" w:pos="2592"/>
                <w:tab w:val="decimal" w:pos="2736"/>
                <w:tab w:val="left" w:pos="6120"/>
              </w:tabs>
              <w:spacing w:line="240" w:lineRule="atLeast"/>
              <w:ind w:right="-18"/>
              <w:jc w:val="both"/>
              <w:rPr>
                <w:rFonts w:ascii="Calibri" w:hAnsi="Calibri" w:cs="Calibri"/>
                <w:b/>
                <w:szCs w:val="22"/>
              </w:rPr>
            </w:pPr>
            <w:r w:rsidRPr="009613B6">
              <w:rPr>
                <w:rFonts w:ascii="Calibri" w:hAnsi="Calibri" w:cs="Calibri"/>
                <w:b/>
                <w:szCs w:val="22"/>
              </w:rPr>
              <w:t>2015 (YTD)</w:t>
            </w:r>
          </w:p>
        </w:tc>
        <w:tc>
          <w:tcPr>
            <w:tcW w:w="1530" w:type="dxa"/>
            <w:tcBorders>
              <w:bottom w:val="double" w:sz="6" w:space="0" w:color="auto"/>
            </w:tcBorders>
          </w:tcPr>
          <w:p w14:paraId="4653A385" w14:textId="77777777" w:rsidR="007377AC" w:rsidRPr="00CC6DAA" w:rsidRDefault="007377AC" w:rsidP="001F0A80">
            <w:pPr>
              <w:tabs>
                <w:tab w:val="left" w:pos="-1440"/>
                <w:tab w:val="left" w:pos="-720"/>
                <w:tab w:val="decimal" w:pos="144"/>
                <w:tab w:val="decimal" w:pos="864"/>
                <w:tab w:val="left" w:pos="990"/>
                <w:tab w:val="decimal" w:pos="1584"/>
                <w:tab w:val="left" w:pos="1710"/>
                <w:tab w:val="left" w:pos="2016"/>
                <w:tab w:val="decimal" w:pos="2160"/>
                <w:tab w:val="left" w:pos="2592"/>
                <w:tab w:val="decimal" w:pos="2736"/>
                <w:tab w:val="left" w:pos="6120"/>
              </w:tabs>
              <w:spacing w:line="240" w:lineRule="atLeast"/>
              <w:ind w:right="-18"/>
              <w:jc w:val="both"/>
              <w:rPr>
                <w:rFonts w:ascii="Calibri" w:hAnsi="Calibri" w:cs="Calibri"/>
                <w:szCs w:val="22"/>
              </w:rPr>
            </w:pPr>
          </w:p>
        </w:tc>
        <w:tc>
          <w:tcPr>
            <w:tcW w:w="1530" w:type="dxa"/>
            <w:tcBorders>
              <w:bottom w:val="double" w:sz="6" w:space="0" w:color="auto"/>
            </w:tcBorders>
          </w:tcPr>
          <w:p w14:paraId="11B50813" w14:textId="77777777" w:rsidR="007377AC" w:rsidRPr="00CC6DAA" w:rsidRDefault="007377AC" w:rsidP="001F0A80">
            <w:pPr>
              <w:tabs>
                <w:tab w:val="left" w:pos="-1440"/>
                <w:tab w:val="left" w:pos="-720"/>
                <w:tab w:val="decimal" w:pos="144"/>
                <w:tab w:val="decimal" w:pos="864"/>
                <w:tab w:val="left" w:pos="990"/>
                <w:tab w:val="decimal" w:pos="1584"/>
                <w:tab w:val="left" w:pos="1710"/>
                <w:tab w:val="left" w:pos="2016"/>
                <w:tab w:val="decimal" w:pos="2160"/>
                <w:tab w:val="left" w:pos="2592"/>
                <w:tab w:val="decimal" w:pos="2736"/>
                <w:tab w:val="left" w:pos="6120"/>
              </w:tabs>
              <w:spacing w:line="240" w:lineRule="atLeast"/>
              <w:ind w:right="-18"/>
              <w:jc w:val="both"/>
              <w:rPr>
                <w:rFonts w:ascii="Calibri" w:hAnsi="Calibri" w:cs="Calibri"/>
                <w:szCs w:val="22"/>
              </w:rPr>
            </w:pPr>
          </w:p>
        </w:tc>
        <w:tc>
          <w:tcPr>
            <w:tcW w:w="1530" w:type="dxa"/>
            <w:tcBorders>
              <w:bottom w:val="double" w:sz="6" w:space="0" w:color="auto"/>
            </w:tcBorders>
          </w:tcPr>
          <w:p w14:paraId="690383D0" w14:textId="77777777" w:rsidR="007377AC" w:rsidRPr="00CC6DAA" w:rsidRDefault="007377AC" w:rsidP="001F0A80">
            <w:pPr>
              <w:tabs>
                <w:tab w:val="left" w:pos="-1440"/>
                <w:tab w:val="left" w:pos="-720"/>
                <w:tab w:val="decimal" w:pos="144"/>
                <w:tab w:val="decimal" w:pos="864"/>
                <w:tab w:val="left" w:pos="990"/>
                <w:tab w:val="decimal" w:pos="1584"/>
                <w:tab w:val="left" w:pos="1710"/>
                <w:tab w:val="left" w:pos="2016"/>
                <w:tab w:val="decimal" w:pos="2160"/>
                <w:tab w:val="left" w:pos="2592"/>
                <w:tab w:val="decimal" w:pos="2736"/>
                <w:tab w:val="left" w:pos="6120"/>
              </w:tabs>
              <w:spacing w:line="240" w:lineRule="atLeast"/>
              <w:ind w:right="-18"/>
              <w:jc w:val="both"/>
              <w:rPr>
                <w:rFonts w:ascii="Calibri" w:hAnsi="Calibri" w:cs="Calibri"/>
                <w:szCs w:val="22"/>
              </w:rPr>
            </w:pPr>
          </w:p>
        </w:tc>
        <w:tc>
          <w:tcPr>
            <w:tcW w:w="1530" w:type="dxa"/>
            <w:tcBorders>
              <w:bottom w:val="double" w:sz="6" w:space="0" w:color="auto"/>
            </w:tcBorders>
          </w:tcPr>
          <w:p w14:paraId="46E4A445" w14:textId="77777777" w:rsidR="007377AC" w:rsidRPr="00CC6DAA" w:rsidRDefault="007377AC" w:rsidP="001F0A80">
            <w:pPr>
              <w:tabs>
                <w:tab w:val="left" w:pos="-1440"/>
                <w:tab w:val="left" w:pos="-720"/>
                <w:tab w:val="decimal" w:pos="144"/>
                <w:tab w:val="decimal" w:pos="864"/>
                <w:tab w:val="left" w:pos="990"/>
                <w:tab w:val="decimal" w:pos="1584"/>
                <w:tab w:val="left" w:pos="1710"/>
                <w:tab w:val="left" w:pos="2016"/>
                <w:tab w:val="decimal" w:pos="2160"/>
                <w:tab w:val="left" w:pos="2592"/>
                <w:tab w:val="decimal" w:pos="2736"/>
                <w:tab w:val="left" w:pos="6120"/>
              </w:tabs>
              <w:spacing w:line="240" w:lineRule="atLeast"/>
              <w:ind w:right="-18"/>
              <w:jc w:val="both"/>
              <w:rPr>
                <w:rFonts w:ascii="Calibri" w:hAnsi="Calibri" w:cs="Calibri"/>
                <w:szCs w:val="22"/>
              </w:rPr>
            </w:pPr>
          </w:p>
        </w:tc>
        <w:tc>
          <w:tcPr>
            <w:tcW w:w="1530" w:type="dxa"/>
            <w:tcBorders>
              <w:bottom w:val="double" w:sz="6" w:space="0" w:color="auto"/>
            </w:tcBorders>
          </w:tcPr>
          <w:p w14:paraId="4C7EBF83" w14:textId="77777777" w:rsidR="007377AC" w:rsidRPr="00CC6DAA" w:rsidRDefault="007377AC" w:rsidP="001F0A80">
            <w:pPr>
              <w:tabs>
                <w:tab w:val="left" w:pos="-1440"/>
                <w:tab w:val="left" w:pos="-720"/>
                <w:tab w:val="decimal" w:pos="144"/>
                <w:tab w:val="decimal" w:pos="864"/>
                <w:tab w:val="left" w:pos="990"/>
                <w:tab w:val="decimal" w:pos="1584"/>
                <w:tab w:val="left" w:pos="1710"/>
                <w:tab w:val="left" w:pos="2016"/>
                <w:tab w:val="decimal" w:pos="2160"/>
                <w:tab w:val="left" w:pos="2592"/>
                <w:tab w:val="decimal" w:pos="2736"/>
                <w:tab w:val="left" w:pos="6120"/>
              </w:tabs>
              <w:spacing w:line="240" w:lineRule="atLeast"/>
              <w:ind w:right="-18"/>
              <w:jc w:val="both"/>
              <w:rPr>
                <w:rFonts w:ascii="Calibri" w:hAnsi="Calibri" w:cs="Calibri"/>
                <w:szCs w:val="22"/>
              </w:rPr>
            </w:pPr>
          </w:p>
        </w:tc>
      </w:tr>
    </w:tbl>
    <w:p w14:paraId="6A06A6E6" w14:textId="77777777" w:rsidR="007377AC" w:rsidRPr="009D5531" w:rsidRDefault="007377AC" w:rsidP="007377AC">
      <w:pPr>
        <w:tabs>
          <w:tab w:val="left" w:pos="-1440"/>
          <w:tab w:val="left" w:pos="-720"/>
          <w:tab w:val="decimal" w:pos="144"/>
        </w:tabs>
        <w:spacing w:line="240" w:lineRule="atLeast"/>
        <w:ind w:right="-18"/>
        <w:jc w:val="both"/>
        <w:rPr>
          <w:rFonts w:ascii="Calibri" w:hAnsi="Calibri" w:cs="Calibri"/>
          <w:szCs w:val="22"/>
        </w:rPr>
      </w:pPr>
    </w:p>
    <w:p w14:paraId="1C3DC589" w14:textId="77777777" w:rsidR="007377AC" w:rsidRPr="005E5FB2" w:rsidRDefault="007377AC" w:rsidP="007377AC">
      <w:pPr>
        <w:numPr>
          <w:ilvl w:val="0"/>
          <w:numId w:val="11"/>
        </w:numPr>
        <w:tabs>
          <w:tab w:val="left" w:pos="-1440"/>
          <w:tab w:val="left" w:pos="-720"/>
          <w:tab w:val="decimal" w:pos="144"/>
        </w:tabs>
        <w:spacing w:line="240" w:lineRule="atLeast"/>
        <w:ind w:right="-18"/>
        <w:jc w:val="both"/>
        <w:rPr>
          <w:rFonts w:ascii="Calibri" w:hAnsi="Calibri" w:cs="Calibri"/>
          <w:szCs w:val="22"/>
        </w:rPr>
      </w:pPr>
      <w:r w:rsidRPr="009D5531">
        <w:rPr>
          <w:rFonts w:ascii="Calibri" w:hAnsi="Calibri" w:cs="Calibri"/>
          <w:szCs w:val="22"/>
        </w:rPr>
        <w:t xml:space="preserve">There is growing concern regarding the requirement for an Independent Tax Agent in certain countries in which </w:t>
      </w:r>
      <w:r>
        <w:rPr>
          <w:rFonts w:ascii="Calibri" w:hAnsi="Calibri" w:cs="Calibri"/>
          <w:szCs w:val="22"/>
        </w:rPr>
        <w:t>SFERS</w:t>
      </w:r>
      <w:r w:rsidRPr="009D5531">
        <w:rPr>
          <w:rFonts w:ascii="Calibri" w:hAnsi="Calibri" w:cs="Calibri"/>
          <w:szCs w:val="22"/>
        </w:rPr>
        <w:t xml:space="preserve"> is invested.  Please describe how you support the Registration Process, designation of an Independent Tax Agent and preparation of the Global Power of Attorney for </w:t>
      </w:r>
      <w:r>
        <w:rPr>
          <w:rFonts w:ascii="Calibri" w:hAnsi="Calibri" w:cs="Calibri"/>
          <w:szCs w:val="22"/>
        </w:rPr>
        <w:t>SFERS</w:t>
      </w:r>
      <w:r w:rsidRPr="009D5531">
        <w:rPr>
          <w:rFonts w:ascii="Calibri" w:hAnsi="Calibri" w:cs="Calibri"/>
          <w:szCs w:val="22"/>
        </w:rPr>
        <w:t xml:space="preserve">.  How do you ensure that this is not a burden to </w:t>
      </w:r>
      <w:r>
        <w:rPr>
          <w:rFonts w:ascii="Calibri" w:hAnsi="Calibri" w:cs="Calibri"/>
          <w:szCs w:val="22"/>
        </w:rPr>
        <w:t>SFERS</w:t>
      </w:r>
      <w:r w:rsidRPr="005E5FB2">
        <w:rPr>
          <w:rFonts w:ascii="Calibri" w:hAnsi="Calibri" w:cs="Calibri"/>
          <w:szCs w:val="22"/>
        </w:rPr>
        <w:t xml:space="preserve">? </w:t>
      </w:r>
    </w:p>
    <w:p w14:paraId="63474F9E" w14:textId="03052F5C" w:rsidR="005C3702" w:rsidRPr="005E5FB2" w:rsidRDefault="005C3702" w:rsidP="005C3702">
      <w:pPr>
        <w:numPr>
          <w:ilvl w:val="0"/>
          <w:numId w:val="11"/>
        </w:numPr>
        <w:tabs>
          <w:tab w:val="left" w:pos="-1440"/>
          <w:tab w:val="left" w:pos="-720"/>
          <w:tab w:val="decimal" w:pos="144"/>
        </w:tabs>
        <w:spacing w:line="240" w:lineRule="atLeast"/>
        <w:ind w:right="-18"/>
        <w:jc w:val="both"/>
        <w:rPr>
          <w:rFonts w:ascii="Calibri" w:hAnsi="Calibri" w:cs="Calibri"/>
          <w:szCs w:val="22"/>
        </w:rPr>
      </w:pPr>
      <w:r w:rsidRPr="005E5FB2">
        <w:rPr>
          <w:rFonts w:ascii="Calibri" w:hAnsi="Calibri" w:cs="Calibri"/>
          <w:szCs w:val="22"/>
        </w:rPr>
        <w:t xml:space="preserve">There is always the potential that an investment could generate </w:t>
      </w:r>
      <w:r w:rsidR="00F71EB5">
        <w:rPr>
          <w:rFonts w:ascii="Calibri" w:hAnsi="Calibri" w:cs="Calibri"/>
          <w:szCs w:val="22"/>
        </w:rPr>
        <w:t>Unrelated Business Taxable Income (</w:t>
      </w:r>
      <w:r w:rsidRPr="005E5FB2">
        <w:rPr>
          <w:rFonts w:ascii="Calibri" w:hAnsi="Calibri" w:cs="Calibri"/>
          <w:szCs w:val="22"/>
        </w:rPr>
        <w:t>UBTI</w:t>
      </w:r>
      <w:r w:rsidR="00F71EB5">
        <w:rPr>
          <w:rFonts w:ascii="Calibri" w:hAnsi="Calibri" w:cs="Calibri"/>
          <w:szCs w:val="22"/>
        </w:rPr>
        <w:t>)</w:t>
      </w:r>
      <w:r w:rsidRPr="005E5FB2">
        <w:rPr>
          <w:rFonts w:ascii="Calibri" w:hAnsi="Calibri" w:cs="Calibri"/>
          <w:szCs w:val="22"/>
        </w:rPr>
        <w:t xml:space="preserve"> (e.g., MLPs).  Although your firm is not the portfolio manager, how do you assist clients identify the potential for UBTI (Unrelated Business Taxable Income)?  Please discuss any procedures that your organization has in place for assisting clients in dealing with any potential UBTI.</w:t>
      </w:r>
    </w:p>
    <w:p w14:paraId="08CFD58A" w14:textId="77777777" w:rsidR="007377AC" w:rsidRPr="00CC6DAA" w:rsidRDefault="007377AC" w:rsidP="007377AC">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Calibri" w:hAnsi="Calibri" w:cs="Calibri"/>
          <w:szCs w:val="22"/>
        </w:rPr>
      </w:pPr>
    </w:p>
    <w:p w14:paraId="283FCE86" w14:textId="77777777" w:rsidR="007377AC" w:rsidRPr="00CC6DAA" w:rsidRDefault="007377AC" w:rsidP="007377AC">
      <w:pPr>
        <w:keepNext/>
        <w:ind w:right="-18"/>
        <w:outlineLvl w:val="2"/>
        <w:rPr>
          <w:rFonts w:ascii="Calibri" w:hAnsi="Calibri" w:cs="Calibri"/>
          <w:b/>
          <w:szCs w:val="22"/>
        </w:rPr>
      </w:pPr>
      <w:bookmarkStart w:id="7" w:name="_Toc429123588"/>
      <w:r w:rsidRPr="00CC6DAA">
        <w:rPr>
          <w:rFonts w:ascii="Calibri" w:hAnsi="Calibri" w:cs="Calibri"/>
          <w:b/>
          <w:szCs w:val="22"/>
        </w:rPr>
        <w:t>G. Corporate Actions, Proxy Voting Support and Class Action Claims Filing</w:t>
      </w:r>
      <w:bookmarkEnd w:id="7"/>
    </w:p>
    <w:p w14:paraId="13D22C7F" w14:textId="77777777" w:rsidR="004142AD" w:rsidRPr="00520342" w:rsidRDefault="004142AD" w:rsidP="004142AD">
      <w:pPr>
        <w:numPr>
          <w:ilvl w:val="0"/>
          <w:numId w:val="97"/>
        </w:numPr>
        <w:ind w:right="-18"/>
        <w:jc w:val="both"/>
        <w:rPr>
          <w:rFonts w:ascii="Calibri" w:hAnsi="Calibri" w:cs="Calibri"/>
          <w:szCs w:val="22"/>
        </w:rPr>
      </w:pPr>
      <w:r w:rsidRPr="00520342">
        <w:rPr>
          <w:rFonts w:ascii="Calibri" w:hAnsi="Calibri" w:cs="Calibri"/>
          <w:szCs w:val="22"/>
        </w:rPr>
        <w:t xml:space="preserve">Describe the organization structure and staffing of your corporate actions, proxy voting support, securities litigation and class action claims filing services. Do you have one or more dedicated units focusing on these services, or other structures </w:t>
      </w:r>
    </w:p>
    <w:p w14:paraId="0101C1A8" w14:textId="77777777" w:rsidR="004142AD" w:rsidRPr="00520342" w:rsidRDefault="004142AD" w:rsidP="004142AD">
      <w:pPr>
        <w:numPr>
          <w:ilvl w:val="0"/>
          <w:numId w:val="97"/>
        </w:numPr>
        <w:ind w:right="-18"/>
        <w:jc w:val="both"/>
        <w:rPr>
          <w:rFonts w:ascii="Calibri" w:hAnsi="Calibri" w:cs="Calibri"/>
          <w:szCs w:val="22"/>
        </w:rPr>
      </w:pPr>
      <w:r w:rsidRPr="00520342">
        <w:rPr>
          <w:rFonts w:ascii="Calibri" w:hAnsi="Calibri" w:cs="Calibri"/>
          <w:szCs w:val="22"/>
        </w:rPr>
        <w:t>Specific to proxy actions, can you support proxy voting by the investment managers, third party vendor, or client?  Please answer the following:</w:t>
      </w:r>
    </w:p>
    <w:p w14:paraId="3B6F0261" w14:textId="77777777" w:rsidR="004142AD" w:rsidRPr="00520342" w:rsidRDefault="004142AD" w:rsidP="004142AD">
      <w:pPr>
        <w:numPr>
          <w:ilvl w:val="0"/>
          <w:numId w:val="98"/>
        </w:numPr>
        <w:ind w:right="-18" w:hanging="180"/>
        <w:jc w:val="both"/>
        <w:rPr>
          <w:rFonts w:ascii="Calibri" w:hAnsi="Calibri" w:cs="Calibri"/>
          <w:szCs w:val="22"/>
        </w:rPr>
      </w:pPr>
      <w:r w:rsidRPr="00520342">
        <w:rPr>
          <w:rFonts w:ascii="Calibri" w:hAnsi="Calibri" w:cs="Calibri"/>
          <w:szCs w:val="22"/>
        </w:rPr>
        <w:t>Briefly describe the custodian’s corporate action procedures for domestic and foreign securities, including providing proxy notification, monitoring, etc.  Include a list of the various sources the custodian uses for corporate action announcements.</w:t>
      </w:r>
    </w:p>
    <w:p w14:paraId="2CBB0D7F" w14:textId="77777777" w:rsidR="004142AD" w:rsidRPr="00520342" w:rsidRDefault="004142AD" w:rsidP="004142AD">
      <w:pPr>
        <w:numPr>
          <w:ilvl w:val="0"/>
          <w:numId w:val="98"/>
        </w:numPr>
        <w:ind w:right="-18" w:hanging="180"/>
        <w:jc w:val="both"/>
        <w:rPr>
          <w:rFonts w:ascii="Calibri" w:hAnsi="Calibri" w:cs="Calibri"/>
          <w:szCs w:val="22"/>
        </w:rPr>
      </w:pPr>
      <w:r w:rsidRPr="00520342">
        <w:rPr>
          <w:rFonts w:ascii="Calibri" w:hAnsi="Calibri" w:cs="Calibri"/>
          <w:szCs w:val="22"/>
        </w:rPr>
        <w:t>How would SFERS access all proxy notification or voting matters?</w:t>
      </w:r>
    </w:p>
    <w:p w14:paraId="1F01804E" w14:textId="77777777" w:rsidR="004142AD" w:rsidRPr="00520342" w:rsidRDefault="004142AD" w:rsidP="004142AD">
      <w:pPr>
        <w:numPr>
          <w:ilvl w:val="0"/>
          <w:numId w:val="98"/>
        </w:numPr>
        <w:ind w:right="-18" w:hanging="180"/>
        <w:jc w:val="both"/>
        <w:rPr>
          <w:rFonts w:ascii="Calibri" w:hAnsi="Calibri" w:cs="Calibri"/>
          <w:szCs w:val="22"/>
        </w:rPr>
      </w:pPr>
      <w:r w:rsidRPr="00520342">
        <w:rPr>
          <w:rFonts w:ascii="Calibri" w:hAnsi="Calibri" w:cs="Calibri"/>
          <w:szCs w:val="22"/>
        </w:rPr>
        <w:t>Do you have the capabilities to transfer holding information on a daily, weekly or monthly basis to a third party?</w:t>
      </w:r>
    </w:p>
    <w:p w14:paraId="17A3E889" w14:textId="77777777" w:rsidR="004142AD" w:rsidRPr="00520342" w:rsidRDefault="004142AD" w:rsidP="004142AD">
      <w:pPr>
        <w:numPr>
          <w:ilvl w:val="0"/>
          <w:numId w:val="98"/>
        </w:numPr>
        <w:ind w:right="-18" w:hanging="180"/>
        <w:jc w:val="both"/>
        <w:rPr>
          <w:rFonts w:ascii="Calibri" w:hAnsi="Calibri" w:cs="Calibri"/>
          <w:szCs w:val="22"/>
        </w:rPr>
      </w:pPr>
      <w:r w:rsidRPr="00520342">
        <w:rPr>
          <w:rFonts w:ascii="Calibri" w:hAnsi="Calibri" w:cs="Calibri"/>
          <w:szCs w:val="22"/>
        </w:rPr>
        <w:t>Do you have the capability to monitor upcoming international votes?</w:t>
      </w:r>
    </w:p>
    <w:p w14:paraId="061C8C17" w14:textId="77777777" w:rsidR="004142AD" w:rsidRPr="00520342" w:rsidRDefault="004142AD" w:rsidP="004142AD">
      <w:pPr>
        <w:numPr>
          <w:ilvl w:val="0"/>
          <w:numId w:val="98"/>
        </w:numPr>
        <w:ind w:right="-18" w:hanging="180"/>
        <w:jc w:val="both"/>
        <w:rPr>
          <w:rFonts w:ascii="Calibri" w:hAnsi="Calibri" w:cs="Calibri"/>
          <w:szCs w:val="22"/>
        </w:rPr>
      </w:pPr>
      <w:r w:rsidRPr="00520342">
        <w:rPr>
          <w:rFonts w:ascii="Calibri" w:hAnsi="Calibri" w:cs="Calibri"/>
          <w:szCs w:val="22"/>
        </w:rPr>
        <w:t>How do you address the share blocking issues with global securities?</w:t>
      </w:r>
    </w:p>
    <w:p w14:paraId="10370A4D" w14:textId="77777777" w:rsidR="004142AD" w:rsidRPr="00520342" w:rsidRDefault="004142AD" w:rsidP="004142AD">
      <w:pPr>
        <w:numPr>
          <w:ilvl w:val="0"/>
          <w:numId w:val="98"/>
        </w:numPr>
        <w:ind w:right="-18" w:hanging="180"/>
        <w:jc w:val="both"/>
        <w:rPr>
          <w:rFonts w:ascii="Calibri" w:hAnsi="Calibri" w:cs="Calibri"/>
          <w:szCs w:val="22"/>
        </w:rPr>
      </w:pPr>
      <w:r w:rsidRPr="00520342">
        <w:rPr>
          <w:rFonts w:ascii="Calibri" w:hAnsi="Calibri" w:cs="Calibri"/>
          <w:szCs w:val="22"/>
        </w:rPr>
        <w:t>How do you address potential premiums paid for voting securities in certain markets?</w:t>
      </w:r>
    </w:p>
    <w:p w14:paraId="2A92EB70" w14:textId="77777777" w:rsidR="004142AD" w:rsidRPr="00520342" w:rsidRDefault="004142AD" w:rsidP="004142AD">
      <w:pPr>
        <w:numPr>
          <w:ilvl w:val="0"/>
          <w:numId w:val="98"/>
        </w:numPr>
        <w:ind w:right="-18" w:hanging="180"/>
        <w:jc w:val="both"/>
        <w:rPr>
          <w:rFonts w:ascii="Calibri" w:hAnsi="Calibri" w:cs="Calibri"/>
          <w:szCs w:val="22"/>
        </w:rPr>
      </w:pPr>
      <w:r w:rsidRPr="00520342">
        <w:rPr>
          <w:rFonts w:ascii="Calibri" w:hAnsi="Calibri" w:cs="Calibri"/>
          <w:szCs w:val="22"/>
        </w:rPr>
        <w:t xml:space="preserve">How do </w:t>
      </w:r>
      <w:proofErr w:type="spellStart"/>
      <w:r w:rsidRPr="00520342">
        <w:rPr>
          <w:rFonts w:ascii="Calibri" w:hAnsi="Calibri" w:cs="Calibri"/>
          <w:szCs w:val="22"/>
        </w:rPr>
        <w:t>you</w:t>
      </w:r>
      <w:proofErr w:type="spellEnd"/>
      <w:r w:rsidRPr="00520342">
        <w:rPr>
          <w:rFonts w:ascii="Calibri" w:hAnsi="Calibri" w:cs="Calibri"/>
          <w:szCs w:val="22"/>
        </w:rPr>
        <w:t xml:space="preserve"> account for all possible shares being voted?</w:t>
      </w:r>
    </w:p>
    <w:p w14:paraId="615EFBC1" w14:textId="77777777" w:rsidR="004142AD" w:rsidRPr="00520342" w:rsidRDefault="004142AD" w:rsidP="004142AD">
      <w:pPr>
        <w:numPr>
          <w:ilvl w:val="0"/>
          <w:numId w:val="98"/>
        </w:numPr>
        <w:ind w:right="-18" w:hanging="180"/>
        <w:jc w:val="both"/>
        <w:rPr>
          <w:rFonts w:ascii="Calibri" w:hAnsi="Calibri" w:cs="Calibri"/>
          <w:szCs w:val="22"/>
        </w:rPr>
      </w:pPr>
      <w:r w:rsidRPr="00520342">
        <w:rPr>
          <w:rFonts w:ascii="Calibri" w:hAnsi="Calibri" w:cs="Calibri"/>
          <w:szCs w:val="22"/>
        </w:rPr>
        <w:t>Are you able to recall shares on loan prior to record date to participate in the proxy process?</w:t>
      </w:r>
    </w:p>
    <w:p w14:paraId="13ED13AD" w14:textId="77777777" w:rsidR="004142AD" w:rsidRPr="00520342" w:rsidRDefault="004142AD" w:rsidP="004142AD">
      <w:pPr>
        <w:numPr>
          <w:ilvl w:val="0"/>
          <w:numId w:val="97"/>
        </w:numPr>
        <w:ind w:right="-18"/>
        <w:jc w:val="both"/>
        <w:rPr>
          <w:rFonts w:ascii="Calibri" w:hAnsi="Calibri" w:cs="Calibri"/>
          <w:szCs w:val="22"/>
        </w:rPr>
      </w:pPr>
      <w:r w:rsidRPr="00520342">
        <w:rPr>
          <w:rFonts w:ascii="Calibri" w:hAnsi="Calibri" w:cs="Calibri"/>
          <w:szCs w:val="22"/>
        </w:rPr>
        <w:t>Please describe your experience with ISS as the 3</w:t>
      </w:r>
      <w:r w:rsidRPr="00520342">
        <w:rPr>
          <w:rFonts w:ascii="Calibri" w:hAnsi="Calibri" w:cs="Calibri"/>
          <w:szCs w:val="22"/>
          <w:vertAlign w:val="superscript"/>
        </w:rPr>
        <w:t>rd</w:t>
      </w:r>
      <w:r w:rsidRPr="00520342">
        <w:rPr>
          <w:rFonts w:ascii="Calibri" w:hAnsi="Calibri" w:cs="Calibri"/>
          <w:szCs w:val="22"/>
        </w:rPr>
        <w:t xml:space="preserve"> party proxy voting entity currently utilized by SFERS.</w:t>
      </w:r>
    </w:p>
    <w:p w14:paraId="0918914B" w14:textId="77777777" w:rsidR="004142AD" w:rsidRPr="00520342" w:rsidRDefault="004142AD" w:rsidP="004142AD">
      <w:pPr>
        <w:numPr>
          <w:ilvl w:val="0"/>
          <w:numId w:val="97"/>
        </w:numPr>
        <w:ind w:right="-18"/>
        <w:jc w:val="both"/>
        <w:rPr>
          <w:rFonts w:ascii="Calibri" w:hAnsi="Calibri" w:cs="Calibri"/>
          <w:szCs w:val="22"/>
        </w:rPr>
      </w:pPr>
      <w:r w:rsidRPr="00520342">
        <w:rPr>
          <w:rFonts w:ascii="Calibri" w:hAnsi="Calibri" w:cs="Calibri"/>
          <w:szCs w:val="22"/>
        </w:rPr>
        <w:t>What is distinct about your proxy notification and proxy voting support service, whether in-house or subcontracted to a third-party?</w:t>
      </w:r>
    </w:p>
    <w:p w14:paraId="0E8A9BA1" w14:textId="77777777" w:rsidR="004142AD" w:rsidRPr="00520342" w:rsidRDefault="004142AD" w:rsidP="004142AD">
      <w:pPr>
        <w:numPr>
          <w:ilvl w:val="0"/>
          <w:numId w:val="97"/>
        </w:numPr>
        <w:ind w:right="-18"/>
        <w:jc w:val="both"/>
        <w:rPr>
          <w:rFonts w:ascii="Calibri" w:hAnsi="Calibri" w:cs="Calibri"/>
          <w:szCs w:val="22"/>
        </w:rPr>
      </w:pPr>
      <w:r w:rsidRPr="00520342">
        <w:rPr>
          <w:rFonts w:ascii="Calibri" w:hAnsi="Calibri" w:cs="Calibri"/>
          <w:szCs w:val="22"/>
        </w:rPr>
        <w:t>How do you obtain information about and handle class action suits both domestic and international?  How quickly is security class action information updated in your system?  What information is reported?</w:t>
      </w:r>
    </w:p>
    <w:p w14:paraId="07C41739" w14:textId="77777777" w:rsidR="004142AD" w:rsidRDefault="004142AD" w:rsidP="004142AD">
      <w:pPr>
        <w:numPr>
          <w:ilvl w:val="0"/>
          <w:numId w:val="97"/>
        </w:numPr>
        <w:ind w:right="-18"/>
        <w:jc w:val="both"/>
        <w:rPr>
          <w:rFonts w:ascii="Calibri" w:hAnsi="Calibri" w:cs="Calibri"/>
          <w:szCs w:val="22"/>
        </w:rPr>
      </w:pPr>
      <w:r w:rsidRPr="004142AD">
        <w:rPr>
          <w:rFonts w:ascii="Calibri" w:hAnsi="Calibri" w:cs="Calibri"/>
          <w:szCs w:val="22"/>
        </w:rPr>
        <w:t>Is class action monitoring and filing of claims performed in-house or subcontracted?  Please describe your class action monitoring and claims filing processes and procedures in detail, including but not limited to how you identify all eligible security positions and match trading history against open class action cases, calculate recognized losses, prepare supporting materials for a claim and submit a timely, complete and acceptable filing, track administration of the settlement, and handle award distribution payments to investors.  Please describe how many claim deficiency notices you have received in the past 3 calendar years, and what percentage of claims filed that represents.  What actions do you take in response to a deficiency notice.  Please describe the technology and systems you use for this service, and all client reports you provide on class actions and claims filing and award distributions.  Please describe any quality control processes or audits you use related to claims filing and distribution payments. Be very specific.</w:t>
      </w:r>
    </w:p>
    <w:p w14:paraId="2FAC182F" w14:textId="08BBA194" w:rsidR="007377AC" w:rsidRDefault="004142AD" w:rsidP="004142AD">
      <w:pPr>
        <w:numPr>
          <w:ilvl w:val="0"/>
          <w:numId w:val="97"/>
        </w:numPr>
        <w:ind w:right="-18"/>
        <w:jc w:val="both"/>
        <w:rPr>
          <w:rFonts w:ascii="Calibri" w:hAnsi="Calibri" w:cs="Calibri"/>
          <w:szCs w:val="22"/>
        </w:rPr>
      </w:pPr>
      <w:r w:rsidRPr="004142AD">
        <w:rPr>
          <w:rFonts w:ascii="Calibri" w:hAnsi="Calibri" w:cs="Calibri"/>
          <w:szCs w:val="22"/>
        </w:rPr>
        <w:t>Are you willing to file all claims with class periods that predate the conversion using data supplied by a third party?</w:t>
      </w:r>
    </w:p>
    <w:p w14:paraId="21326344" w14:textId="77777777" w:rsidR="004142AD" w:rsidRPr="004142AD" w:rsidRDefault="004142AD" w:rsidP="004142AD">
      <w:pPr>
        <w:ind w:left="360" w:right="-18"/>
        <w:jc w:val="both"/>
        <w:rPr>
          <w:rFonts w:ascii="Calibri" w:hAnsi="Calibri" w:cs="Calibri"/>
          <w:szCs w:val="22"/>
        </w:rPr>
      </w:pPr>
    </w:p>
    <w:p w14:paraId="7828A2FB" w14:textId="77777777" w:rsidR="007377AC" w:rsidRPr="00CC6DAA" w:rsidRDefault="007377AC" w:rsidP="007377AC">
      <w:pPr>
        <w:keepNext/>
        <w:ind w:right="-18"/>
        <w:outlineLvl w:val="2"/>
        <w:rPr>
          <w:rFonts w:ascii="Calibri" w:hAnsi="Calibri" w:cs="Calibri"/>
          <w:b/>
          <w:szCs w:val="22"/>
        </w:rPr>
      </w:pPr>
      <w:bookmarkStart w:id="8" w:name="_Toc429123589"/>
      <w:r w:rsidRPr="00CC6DAA">
        <w:rPr>
          <w:rFonts w:ascii="Calibri" w:hAnsi="Calibri" w:cs="Calibri"/>
          <w:b/>
          <w:szCs w:val="22"/>
        </w:rPr>
        <w:t>H. Accounting and Reporting</w:t>
      </w:r>
      <w:bookmarkEnd w:id="8"/>
    </w:p>
    <w:p w14:paraId="4A016434" w14:textId="77777777" w:rsidR="007377AC" w:rsidRDefault="007377AC" w:rsidP="007377AC">
      <w:pPr>
        <w:numPr>
          <w:ilvl w:val="0"/>
          <w:numId w:val="5"/>
        </w:numPr>
        <w:tabs>
          <w:tab w:val="left" w:pos="-1440"/>
          <w:tab w:val="left" w:pos="-720"/>
          <w:tab w:val="decimal" w:pos="144"/>
          <w:tab w:val="left" w:pos="360"/>
          <w:tab w:val="left" w:pos="720"/>
          <w:tab w:val="decimal" w:pos="864"/>
          <w:tab w:val="left" w:pos="1440"/>
          <w:tab w:val="decimal" w:pos="1584"/>
          <w:tab w:val="left" w:pos="2016"/>
          <w:tab w:val="decimal" w:pos="2160"/>
          <w:tab w:val="left" w:pos="2592"/>
          <w:tab w:val="decimal" w:pos="2736"/>
          <w:tab w:val="left" w:pos="6120"/>
        </w:tabs>
        <w:ind w:right="-18"/>
        <w:jc w:val="both"/>
        <w:rPr>
          <w:rFonts w:ascii="Calibri" w:hAnsi="Calibri" w:cs="Calibri"/>
          <w:szCs w:val="22"/>
        </w:rPr>
      </w:pPr>
      <w:r w:rsidRPr="00CC6DAA">
        <w:rPr>
          <w:rFonts w:ascii="Calibri" w:hAnsi="Calibri" w:cs="Calibri"/>
          <w:szCs w:val="22"/>
        </w:rPr>
        <w:t xml:space="preserve">What are </w:t>
      </w:r>
      <w:r w:rsidRPr="00C34E27">
        <w:rPr>
          <w:rFonts w:ascii="Calibri" w:hAnsi="Calibri" w:cs="Calibri"/>
          <w:szCs w:val="22"/>
        </w:rPr>
        <w:t>your investment manager reconciliation</w:t>
      </w:r>
      <w:r w:rsidRPr="00CC6DAA">
        <w:rPr>
          <w:rFonts w:ascii="Calibri" w:hAnsi="Calibri" w:cs="Calibri"/>
          <w:szCs w:val="22"/>
        </w:rPr>
        <w:t xml:space="preserve"> policies and procedures prior to issuing audited statements to clients?  Is this proactive, reactive, or is the onus with the investment manager to reconcile to your information?</w:t>
      </w:r>
    </w:p>
    <w:p w14:paraId="326E03D2" w14:textId="77777777" w:rsidR="007377AC" w:rsidRDefault="007377AC" w:rsidP="007377AC">
      <w:pPr>
        <w:numPr>
          <w:ilvl w:val="0"/>
          <w:numId w:val="5"/>
        </w:numPr>
        <w:tabs>
          <w:tab w:val="left" w:pos="-1440"/>
          <w:tab w:val="left" w:pos="-720"/>
          <w:tab w:val="decimal" w:pos="144"/>
          <w:tab w:val="left" w:pos="360"/>
          <w:tab w:val="left" w:pos="720"/>
          <w:tab w:val="decimal" w:pos="864"/>
          <w:tab w:val="left" w:pos="1440"/>
          <w:tab w:val="decimal" w:pos="1584"/>
          <w:tab w:val="left" w:pos="2016"/>
          <w:tab w:val="decimal" w:pos="2160"/>
          <w:tab w:val="left" w:pos="2592"/>
          <w:tab w:val="decimal" w:pos="2736"/>
          <w:tab w:val="left" w:pos="6120"/>
        </w:tabs>
        <w:ind w:right="-18"/>
        <w:jc w:val="both"/>
        <w:rPr>
          <w:rFonts w:ascii="Calibri" w:hAnsi="Calibri" w:cs="Calibri"/>
          <w:szCs w:val="22"/>
        </w:rPr>
      </w:pPr>
      <w:r>
        <w:rPr>
          <w:rFonts w:ascii="Calibri" w:hAnsi="Calibri" w:cs="Calibri"/>
          <w:szCs w:val="22"/>
        </w:rPr>
        <w:t xml:space="preserve">Specific to the above investment manager reconciliation process, how is it different for </w:t>
      </w:r>
      <w:proofErr w:type="spellStart"/>
      <w:r>
        <w:rPr>
          <w:rFonts w:ascii="Calibri" w:hAnsi="Calibri" w:cs="Calibri"/>
          <w:szCs w:val="22"/>
        </w:rPr>
        <w:t>custodied</w:t>
      </w:r>
      <w:proofErr w:type="spellEnd"/>
      <w:r>
        <w:rPr>
          <w:rFonts w:ascii="Calibri" w:hAnsi="Calibri" w:cs="Calibri"/>
          <w:szCs w:val="22"/>
        </w:rPr>
        <w:t xml:space="preserve"> and non-in- bank assets?</w:t>
      </w:r>
    </w:p>
    <w:p w14:paraId="41955C77" w14:textId="77777777" w:rsidR="007377AC" w:rsidRDefault="007377AC" w:rsidP="007377AC">
      <w:pPr>
        <w:numPr>
          <w:ilvl w:val="0"/>
          <w:numId w:val="5"/>
        </w:numPr>
        <w:tabs>
          <w:tab w:val="left" w:pos="-1440"/>
          <w:tab w:val="left" w:pos="-720"/>
          <w:tab w:val="decimal" w:pos="144"/>
          <w:tab w:val="left" w:pos="360"/>
          <w:tab w:val="left" w:pos="720"/>
          <w:tab w:val="decimal" w:pos="864"/>
          <w:tab w:val="left" w:pos="1440"/>
          <w:tab w:val="decimal" w:pos="1584"/>
          <w:tab w:val="left" w:pos="2016"/>
          <w:tab w:val="decimal" w:pos="2160"/>
          <w:tab w:val="left" w:pos="2592"/>
          <w:tab w:val="decimal" w:pos="2736"/>
          <w:tab w:val="left" w:pos="6120"/>
        </w:tabs>
        <w:ind w:right="-18"/>
        <w:jc w:val="both"/>
        <w:rPr>
          <w:rFonts w:ascii="Calibri" w:hAnsi="Calibri" w:cs="Calibri"/>
          <w:szCs w:val="22"/>
        </w:rPr>
      </w:pPr>
      <w:r>
        <w:rPr>
          <w:rFonts w:ascii="Calibri" w:hAnsi="Calibri" w:cs="Calibri"/>
          <w:szCs w:val="22"/>
        </w:rPr>
        <w:t xml:space="preserve">SFERS (in coordination with the custodian and investment managers) has implemented a </w:t>
      </w:r>
      <w:r w:rsidRPr="00A50D9E">
        <w:rPr>
          <w:rFonts w:ascii="Calibri" w:hAnsi="Calibri" w:cs="Calibri"/>
          <w:szCs w:val="22"/>
          <w:u w:val="single"/>
        </w:rPr>
        <w:t>rigorous formal monthly reconciliation process</w:t>
      </w:r>
      <w:r>
        <w:rPr>
          <w:rFonts w:ascii="Calibri" w:hAnsi="Calibri" w:cs="Calibri"/>
          <w:szCs w:val="22"/>
        </w:rPr>
        <w:t xml:space="preserve"> to help monitor and resolve any valuation differences.  Is your organization willing to continue this formal monthly manager reconciliation process? </w:t>
      </w:r>
    </w:p>
    <w:p w14:paraId="1A091E85" w14:textId="77777777" w:rsidR="007377AC" w:rsidRPr="00CC6DAA" w:rsidRDefault="007377AC" w:rsidP="007377AC">
      <w:pPr>
        <w:numPr>
          <w:ilvl w:val="0"/>
          <w:numId w:val="5"/>
        </w:numPr>
        <w:tabs>
          <w:tab w:val="left" w:pos="-1440"/>
          <w:tab w:val="left" w:pos="-720"/>
          <w:tab w:val="decimal" w:pos="144"/>
          <w:tab w:val="left" w:pos="360"/>
          <w:tab w:val="left" w:pos="720"/>
          <w:tab w:val="decimal" w:pos="864"/>
          <w:tab w:val="left" w:pos="1440"/>
          <w:tab w:val="decimal" w:pos="1584"/>
          <w:tab w:val="left" w:pos="2016"/>
          <w:tab w:val="decimal" w:pos="2160"/>
          <w:tab w:val="left" w:pos="2592"/>
          <w:tab w:val="decimal" w:pos="2736"/>
          <w:tab w:val="left" w:pos="6120"/>
        </w:tabs>
        <w:ind w:right="-18"/>
        <w:jc w:val="both"/>
        <w:rPr>
          <w:rFonts w:ascii="Calibri" w:hAnsi="Calibri" w:cs="Calibri"/>
          <w:szCs w:val="22"/>
        </w:rPr>
      </w:pPr>
      <w:r w:rsidRPr="00CC6DAA">
        <w:rPr>
          <w:rFonts w:ascii="Calibri" w:hAnsi="Calibri" w:cs="Calibri"/>
          <w:szCs w:val="22"/>
        </w:rPr>
        <w:t>Describe your organization’s trust and plan accounting capability (include system name and year developed).</w:t>
      </w:r>
    </w:p>
    <w:p w14:paraId="6AE48D42" w14:textId="77777777" w:rsidR="007377AC" w:rsidRPr="00F0775F" w:rsidRDefault="007377AC" w:rsidP="007377AC">
      <w:pPr>
        <w:numPr>
          <w:ilvl w:val="0"/>
          <w:numId w:val="5"/>
        </w:numPr>
        <w:tabs>
          <w:tab w:val="left" w:pos="-1440"/>
          <w:tab w:val="left" w:pos="-720"/>
          <w:tab w:val="decimal" w:pos="144"/>
          <w:tab w:val="left" w:pos="360"/>
          <w:tab w:val="left" w:pos="720"/>
          <w:tab w:val="decimal" w:pos="864"/>
          <w:tab w:val="left" w:pos="1440"/>
          <w:tab w:val="decimal" w:pos="1584"/>
          <w:tab w:val="left" w:pos="2016"/>
          <w:tab w:val="decimal" w:pos="2160"/>
          <w:tab w:val="left" w:pos="2592"/>
          <w:tab w:val="decimal" w:pos="2736"/>
          <w:tab w:val="left" w:pos="6120"/>
        </w:tabs>
        <w:ind w:right="-18"/>
        <w:jc w:val="both"/>
        <w:rPr>
          <w:rFonts w:ascii="Calibri" w:hAnsi="Calibri" w:cs="Calibri"/>
          <w:szCs w:val="22"/>
        </w:rPr>
      </w:pPr>
      <w:r w:rsidRPr="00CC6DAA">
        <w:rPr>
          <w:rFonts w:ascii="Calibri" w:hAnsi="Calibri" w:cs="Calibri"/>
          <w:szCs w:val="22"/>
        </w:rPr>
        <w:t xml:space="preserve">Does your organization have </w:t>
      </w:r>
      <w:r w:rsidRPr="00F0775F">
        <w:rPr>
          <w:rFonts w:ascii="Calibri" w:hAnsi="Calibri" w:cs="Calibri"/>
          <w:szCs w:val="22"/>
        </w:rPr>
        <w:t xml:space="preserve">a general ledger accounting system in a full accrual trade date multi-currency basis? </w:t>
      </w:r>
    </w:p>
    <w:p w14:paraId="5D0C1EFA" w14:textId="77777777" w:rsidR="007377AC" w:rsidRDefault="007377AC" w:rsidP="007377AC">
      <w:pPr>
        <w:numPr>
          <w:ilvl w:val="0"/>
          <w:numId w:val="5"/>
        </w:num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Calibri" w:hAnsi="Calibri" w:cs="Calibri"/>
          <w:szCs w:val="22"/>
        </w:rPr>
      </w:pPr>
      <w:r>
        <w:rPr>
          <w:rFonts w:ascii="Calibri" w:hAnsi="Calibri" w:cs="Calibri"/>
          <w:szCs w:val="22"/>
        </w:rPr>
        <w:t>SFERS</w:t>
      </w:r>
      <w:r w:rsidRPr="00CC6DAA">
        <w:rPr>
          <w:rFonts w:ascii="Calibri" w:hAnsi="Calibri" w:cs="Calibri"/>
          <w:szCs w:val="22"/>
        </w:rPr>
        <w:t xml:space="preserve"> considers the custodian as the “book of record” of the sub-ledgers for assets and transactions. Do you accept this responsibility? Please describe.</w:t>
      </w:r>
    </w:p>
    <w:p w14:paraId="350D3C5B" w14:textId="77777777" w:rsidR="007377AC" w:rsidRPr="009613B6" w:rsidRDefault="007377AC" w:rsidP="007377AC">
      <w:pPr>
        <w:numPr>
          <w:ilvl w:val="0"/>
          <w:numId w:val="5"/>
        </w:num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Arial" w:hAnsi="Arial"/>
          <w:sz w:val="20"/>
        </w:rPr>
      </w:pPr>
      <w:r w:rsidRPr="009613B6">
        <w:rPr>
          <w:rFonts w:ascii="Arial" w:hAnsi="Arial"/>
          <w:sz w:val="20"/>
        </w:rPr>
        <w:t>Enumerate all data vendors utilized by your institution for pricing, fixed-income (i.e., swaps) and mortgage factors, corporate actions, etc.  Specify primary, secondary and tertiary sources.</w:t>
      </w:r>
    </w:p>
    <w:p w14:paraId="57D1393D" w14:textId="77777777" w:rsidR="007377AC" w:rsidRDefault="007377AC" w:rsidP="007377AC">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Calibri" w:hAnsi="Calibri" w:cs="Calibri"/>
          <w:szCs w:val="22"/>
        </w:rPr>
      </w:pPr>
    </w:p>
    <w:tbl>
      <w:tblPr>
        <w:tblW w:w="8190" w:type="dxa"/>
        <w:tblInd w:w="55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1980"/>
        <w:gridCol w:w="1890"/>
        <w:gridCol w:w="2520"/>
        <w:gridCol w:w="1800"/>
      </w:tblGrid>
      <w:tr w:rsidR="007377AC" w14:paraId="327CBA7D" w14:textId="77777777" w:rsidTr="001F0A80">
        <w:tc>
          <w:tcPr>
            <w:tcW w:w="1980" w:type="dxa"/>
            <w:shd w:val="pct12" w:color="auto" w:fill="FFFFFF"/>
          </w:tcPr>
          <w:p w14:paraId="108DAC42" w14:textId="77777777" w:rsidR="007377AC" w:rsidRDefault="007377AC" w:rsidP="001F0A80">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center"/>
              <w:rPr>
                <w:rFonts w:ascii="Arial" w:hAnsi="Arial"/>
                <w:b/>
                <w:sz w:val="20"/>
              </w:rPr>
            </w:pPr>
            <w:r>
              <w:rPr>
                <w:rFonts w:ascii="Arial" w:hAnsi="Arial"/>
                <w:b/>
                <w:sz w:val="20"/>
              </w:rPr>
              <w:t>Pricing Sources</w:t>
            </w:r>
          </w:p>
        </w:tc>
        <w:tc>
          <w:tcPr>
            <w:tcW w:w="1890" w:type="dxa"/>
            <w:shd w:val="pct12" w:color="auto" w:fill="FFFFFF"/>
          </w:tcPr>
          <w:p w14:paraId="26162450" w14:textId="77777777" w:rsidR="007377AC" w:rsidRDefault="007377AC" w:rsidP="001F0A80">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center"/>
              <w:rPr>
                <w:rFonts w:ascii="Arial" w:hAnsi="Arial"/>
                <w:b/>
                <w:sz w:val="20"/>
              </w:rPr>
            </w:pPr>
            <w:r>
              <w:rPr>
                <w:rFonts w:ascii="Arial" w:hAnsi="Arial"/>
                <w:b/>
                <w:sz w:val="20"/>
              </w:rPr>
              <w:t>For what type of Securities, Instruments or Asset Class</w:t>
            </w:r>
          </w:p>
        </w:tc>
        <w:tc>
          <w:tcPr>
            <w:tcW w:w="2520" w:type="dxa"/>
            <w:shd w:val="pct12" w:color="auto" w:fill="FFFFFF"/>
          </w:tcPr>
          <w:p w14:paraId="3A7BDDB7" w14:textId="77777777" w:rsidR="007377AC" w:rsidRDefault="007377AC" w:rsidP="001F0A80">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center"/>
              <w:rPr>
                <w:rFonts w:ascii="Arial" w:hAnsi="Arial"/>
                <w:b/>
                <w:sz w:val="20"/>
              </w:rPr>
            </w:pPr>
            <w:r>
              <w:rPr>
                <w:rFonts w:ascii="Arial" w:hAnsi="Arial"/>
                <w:b/>
                <w:sz w:val="20"/>
              </w:rPr>
              <w:t>Specify if Primary or Secondary</w:t>
            </w:r>
          </w:p>
        </w:tc>
        <w:tc>
          <w:tcPr>
            <w:tcW w:w="1800" w:type="dxa"/>
            <w:shd w:val="pct12" w:color="auto" w:fill="FFFFFF"/>
          </w:tcPr>
          <w:p w14:paraId="3CF5885A" w14:textId="77777777" w:rsidR="007377AC" w:rsidRDefault="007377AC" w:rsidP="001F0A80">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center"/>
              <w:rPr>
                <w:rFonts w:ascii="Arial" w:hAnsi="Arial"/>
                <w:b/>
                <w:sz w:val="20"/>
              </w:rPr>
            </w:pPr>
            <w:r>
              <w:rPr>
                <w:rFonts w:ascii="Arial" w:hAnsi="Arial"/>
                <w:b/>
                <w:sz w:val="20"/>
              </w:rPr>
              <w:t>Daily Feeds (Yes or No)</w:t>
            </w:r>
          </w:p>
        </w:tc>
      </w:tr>
      <w:tr w:rsidR="007377AC" w14:paraId="299742C8" w14:textId="77777777" w:rsidTr="001F0A80">
        <w:tc>
          <w:tcPr>
            <w:tcW w:w="1980" w:type="dxa"/>
          </w:tcPr>
          <w:p w14:paraId="760B266C" w14:textId="77777777" w:rsidR="007377AC" w:rsidRDefault="007377AC" w:rsidP="001F0A80">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Arial" w:hAnsi="Arial"/>
                <w:sz w:val="20"/>
              </w:rPr>
            </w:pPr>
          </w:p>
        </w:tc>
        <w:tc>
          <w:tcPr>
            <w:tcW w:w="1890" w:type="dxa"/>
          </w:tcPr>
          <w:p w14:paraId="24CDF559" w14:textId="77777777" w:rsidR="007377AC" w:rsidRDefault="007377AC" w:rsidP="001F0A80">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Arial" w:hAnsi="Arial"/>
                <w:sz w:val="20"/>
              </w:rPr>
            </w:pPr>
          </w:p>
        </w:tc>
        <w:tc>
          <w:tcPr>
            <w:tcW w:w="2520" w:type="dxa"/>
          </w:tcPr>
          <w:p w14:paraId="0C4A1168" w14:textId="77777777" w:rsidR="007377AC" w:rsidRDefault="007377AC" w:rsidP="001F0A80">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Arial" w:hAnsi="Arial"/>
                <w:sz w:val="20"/>
              </w:rPr>
            </w:pPr>
          </w:p>
        </w:tc>
        <w:tc>
          <w:tcPr>
            <w:tcW w:w="1800" w:type="dxa"/>
          </w:tcPr>
          <w:p w14:paraId="108A6D7E" w14:textId="77777777" w:rsidR="007377AC" w:rsidRDefault="007377AC" w:rsidP="001F0A80">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Arial" w:hAnsi="Arial"/>
                <w:sz w:val="20"/>
              </w:rPr>
            </w:pPr>
          </w:p>
        </w:tc>
      </w:tr>
      <w:tr w:rsidR="007377AC" w14:paraId="113C629F" w14:textId="77777777" w:rsidTr="001F0A80">
        <w:tc>
          <w:tcPr>
            <w:tcW w:w="1980" w:type="dxa"/>
          </w:tcPr>
          <w:p w14:paraId="2AE9BB7D" w14:textId="77777777" w:rsidR="007377AC" w:rsidRDefault="007377AC" w:rsidP="001F0A80">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Arial" w:hAnsi="Arial"/>
                <w:sz w:val="20"/>
              </w:rPr>
            </w:pPr>
          </w:p>
        </w:tc>
        <w:tc>
          <w:tcPr>
            <w:tcW w:w="1890" w:type="dxa"/>
          </w:tcPr>
          <w:p w14:paraId="63CA732A" w14:textId="77777777" w:rsidR="007377AC" w:rsidRDefault="007377AC" w:rsidP="001F0A80">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Arial" w:hAnsi="Arial"/>
                <w:sz w:val="20"/>
              </w:rPr>
            </w:pPr>
          </w:p>
        </w:tc>
        <w:tc>
          <w:tcPr>
            <w:tcW w:w="2520" w:type="dxa"/>
          </w:tcPr>
          <w:p w14:paraId="68B0FA68" w14:textId="77777777" w:rsidR="007377AC" w:rsidRDefault="007377AC" w:rsidP="001F0A80">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Arial" w:hAnsi="Arial"/>
                <w:sz w:val="20"/>
              </w:rPr>
            </w:pPr>
          </w:p>
        </w:tc>
        <w:tc>
          <w:tcPr>
            <w:tcW w:w="1800" w:type="dxa"/>
          </w:tcPr>
          <w:p w14:paraId="6883540D" w14:textId="77777777" w:rsidR="007377AC" w:rsidRDefault="007377AC" w:rsidP="001F0A80">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Arial" w:hAnsi="Arial"/>
                <w:sz w:val="20"/>
              </w:rPr>
            </w:pPr>
          </w:p>
        </w:tc>
      </w:tr>
      <w:tr w:rsidR="007377AC" w14:paraId="178146C6" w14:textId="77777777" w:rsidTr="001F0A80">
        <w:tc>
          <w:tcPr>
            <w:tcW w:w="1980" w:type="dxa"/>
          </w:tcPr>
          <w:p w14:paraId="54A036D1" w14:textId="77777777" w:rsidR="007377AC" w:rsidRDefault="007377AC" w:rsidP="001F0A80">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Arial" w:hAnsi="Arial"/>
                <w:sz w:val="20"/>
              </w:rPr>
            </w:pPr>
          </w:p>
        </w:tc>
        <w:tc>
          <w:tcPr>
            <w:tcW w:w="1890" w:type="dxa"/>
          </w:tcPr>
          <w:p w14:paraId="2163CD97" w14:textId="77777777" w:rsidR="007377AC" w:rsidRDefault="007377AC" w:rsidP="001F0A80">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Arial" w:hAnsi="Arial"/>
                <w:sz w:val="20"/>
              </w:rPr>
            </w:pPr>
          </w:p>
        </w:tc>
        <w:tc>
          <w:tcPr>
            <w:tcW w:w="2520" w:type="dxa"/>
          </w:tcPr>
          <w:p w14:paraId="0CD2CF48" w14:textId="77777777" w:rsidR="007377AC" w:rsidRDefault="007377AC" w:rsidP="001F0A80">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Arial" w:hAnsi="Arial"/>
                <w:sz w:val="20"/>
              </w:rPr>
            </w:pPr>
          </w:p>
        </w:tc>
        <w:tc>
          <w:tcPr>
            <w:tcW w:w="1800" w:type="dxa"/>
          </w:tcPr>
          <w:p w14:paraId="0E66C431" w14:textId="77777777" w:rsidR="007377AC" w:rsidRDefault="007377AC" w:rsidP="001F0A80">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Arial" w:hAnsi="Arial"/>
                <w:sz w:val="20"/>
              </w:rPr>
            </w:pPr>
          </w:p>
        </w:tc>
      </w:tr>
      <w:tr w:rsidR="007377AC" w14:paraId="5BAFD061" w14:textId="77777777" w:rsidTr="001F0A80">
        <w:tc>
          <w:tcPr>
            <w:tcW w:w="1980" w:type="dxa"/>
          </w:tcPr>
          <w:p w14:paraId="5584CB88" w14:textId="77777777" w:rsidR="007377AC" w:rsidRDefault="007377AC" w:rsidP="001F0A80">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Arial" w:hAnsi="Arial"/>
                <w:sz w:val="20"/>
              </w:rPr>
            </w:pPr>
          </w:p>
        </w:tc>
        <w:tc>
          <w:tcPr>
            <w:tcW w:w="1890" w:type="dxa"/>
          </w:tcPr>
          <w:p w14:paraId="628103AF" w14:textId="77777777" w:rsidR="007377AC" w:rsidRDefault="007377AC" w:rsidP="001F0A80">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Arial" w:hAnsi="Arial"/>
                <w:sz w:val="20"/>
              </w:rPr>
            </w:pPr>
          </w:p>
        </w:tc>
        <w:tc>
          <w:tcPr>
            <w:tcW w:w="2520" w:type="dxa"/>
          </w:tcPr>
          <w:p w14:paraId="0A774444" w14:textId="77777777" w:rsidR="007377AC" w:rsidRDefault="007377AC" w:rsidP="001F0A80">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Arial" w:hAnsi="Arial"/>
                <w:sz w:val="20"/>
              </w:rPr>
            </w:pPr>
          </w:p>
        </w:tc>
        <w:tc>
          <w:tcPr>
            <w:tcW w:w="1800" w:type="dxa"/>
          </w:tcPr>
          <w:p w14:paraId="1C82A991" w14:textId="77777777" w:rsidR="007377AC" w:rsidRDefault="007377AC" w:rsidP="001F0A80">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Arial" w:hAnsi="Arial"/>
                <w:sz w:val="20"/>
              </w:rPr>
            </w:pPr>
          </w:p>
        </w:tc>
      </w:tr>
      <w:tr w:rsidR="007377AC" w14:paraId="565FE0DE" w14:textId="77777777" w:rsidTr="001F0A80">
        <w:tc>
          <w:tcPr>
            <w:tcW w:w="1980" w:type="dxa"/>
          </w:tcPr>
          <w:p w14:paraId="02D9F5A1" w14:textId="77777777" w:rsidR="007377AC" w:rsidRDefault="007377AC" w:rsidP="001F0A80">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Arial" w:hAnsi="Arial"/>
                <w:sz w:val="20"/>
              </w:rPr>
            </w:pPr>
          </w:p>
        </w:tc>
        <w:tc>
          <w:tcPr>
            <w:tcW w:w="1890" w:type="dxa"/>
          </w:tcPr>
          <w:p w14:paraId="7EB0D389" w14:textId="77777777" w:rsidR="007377AC" w:rsidRDefault="007377AC" w:rsidP="001F0A80">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Arial" w:hAnsi="Arial"/>
                <w:sz w:val="20"/>
              </w:rPr>
            </w:pPr>
          </w:p>
        </w:tc>
        <w:tc>
          <w:tcPr>
            <w:tcW w:w="2520" w:type="dxa"/>
          </w:tcPr>
          <w:p w14:paraId="60B03BDC" w14:textId="77777777" w:rsidR="007377AC" w:rsidRDefault="007377AC" w:rsidP="001F0A80">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Arial" w:hAnsi="Arial"/>
                <w:sz w:val="20"/>
              </w:rPr>
            </w:pPr>
          </w:p>
        </w:tc>
        <w:tc>
          <w:tcPr>
            <w:tcW w:w="1800" w:type="dxa"/>
          </w:tcPr>
          <w:p w14:paraId="63F558E3" w14:textId="77777777" w:rsidR="007377AC" w:rsidRDefault="007377AC" w:rsidP="001F0A80">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Arial" w:hAnsi="Arial"/>
                <w:sz w:val="20"/>
              </w:rPr>
            </w:pPr>
          </w:p>
        </w:tc>
      </w:tr>
      <w:tr w:rsidR="007377AC" w14:paraId="0CCD7D07" w14:textId="77777777" w:rsidTr="001F0A80">
        <w:tc>
          <w:tcPr>
            <w:tcW w:w="1980" w:type="dxa"/>
          </w:tcPr>
          <w:p w14:paraId="37428DC6" w14:textId="77777777" w:rsidR="007377AC" w:rsidRDefault="007377AC" w:rsidP="001F0A80">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Arial" w:hAnsi="Arial"/>
                <w:sz w:val="20"/>
              </w:rPr>
            </w:pPr>
          </w:p>
        </w:tc>
        <w:tc>
          <w:tcPr>
            <w:tcW w:w="1890" w:type="dxa"/>
          </w:tcPr>
          <w:p w14:paraId="0F45B8B4" w14:textId="77777777" w:rsidR="007377AC" w:rsidRDefault="007377AC" w:rsidP="001F0A80">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Arial" w:hAnsi="Arial"/>
                <w:sz w:val="20"/>
              </w:rPr>
            </w:pPr>
          </w:p>
        </w:tc>
        <w:tc>
          <w:tcPr>
            <w:tcW w:w="2520" w:type="dxa"/>
          </w:tcPr>
          <w:p w14:paraId="00CB87B8" w14:textId="77777777" w:rsidR="007377AC" w:rsidRDefault="007377AC" w:rsidP="001F0A80">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Arial" w:hAnsi="Arial"/>
                <w:sz w:val="20"/>
              </w:rPr>
            </w:pPr>
          </w:p>
        </w:tc>
        <w:tc>
          <w:tcPr>
            <w:tcW w:w="1800" w:type="dxa"/>
          </w:tcPr>
          <w:p w14:paraId="1B224569" w14:textId="77777777" w:rsidR="007377AC" w:rsidRDefault="007377AC" w:rsidP="001F0A80">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Arial" w:hAnsi="Arial"/>
                <w:sz w:val="20"/>
              </w:rPr>
            </w:pPr>
          </w:p>
        </w:tc>
      </w:tr>
    </w:tbl>
    <w:p w14:paraId="42423725" w14:textId="77777777" w:rsidR="007377AC" w:rsidRPr="00CC6DAA" w:rsidRDefault="007377AC" w:rsidP="007377AC">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Calibri" w:hAnsi="Calibri" w:cs="Calibri"/>
          <w:szCs w:val="22"/>
        </w:rPr>
      </w:pPr>
    </w:p>
    <w:p w14:paraId="014A4E1D" w14:textId="77777777" w:rsidR="007377AC" w:rsidRPr="009613B6" w:rsidRDefault="007377AC" w:rsidP="007377AC">
      <w:pPr>
        <w:numPr>
          <w:ilvl w:val="0"/>
          <w:numId w:val="5"/>
        </w:num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Calibri" w:hAnsi="Calibri" w:cs="Calibri"/>
          <w:szCs w:val="22"/>
        </w:rPr>
      </w:pPr>
      <w:r w:rsidRPr="009613B6">
        <w:rPr>
          <w:rFonts w:ascii="Calibri" w:hAnsi="Calibri" w:cs="Calibri"/>
          <w:szCs w:val="22"/>
        </w:rPr>
        <w:t>As custodian and fund accountant provider, SFERS will rely on your organization for independent valuation and pricing of securities and transactions.  Given your reliance on 3</w:t>
      </w:r>
      <w:r w:rsidRPr="009613B6">
        <w:rPr>
          <w:rFonts w:ascii="Calibri" w:hAnsi="Calibri" w:cs="Calibri"/>
          <w:szCs w:val="22"/>
          <w:vertAlign w:val="superscript"/>
        </w:rPr>
        <w:t>rd</w:t>
      </w:r>
      <w:r w:rsidRPr="009613B6">
        <w:rPr>
          <w:rFonts w:ascii="Calibri" w:hAnsi="Calibri" w:cs="Calibri"/>
          <w:szCs w:val="22"/>
        </w:rPr>
        <w:t xml:space="preserve"> party vendors for pricing, data and market information, how do you ensure accuracy, appropriateness, and errors are detected/rectified?  Do you indemnify SFERS for pricing, data, market information errors of your 3</w:t>
      </w:r>
      <w:r w:rsidRPr="009613B6">
        <w:rPr>
          <w:rFonts w:ascii="Calibri" w:hAnsi="Calibri" w:cs="Calibri"/>
          <w:szCs w:val="22"/>
          <w:vertAlign w:val="superscript"/>
        </w:rPr>
        <w:t>rd</w:t>
      </w:r>
      <w:r w:rsidRPr="009613B6">
        <w:rPr>
          <w:rFonts w:ascii="Calibri" w:hAnsi="Calibri" w:cs="Calibri"/>
          <w:szCs w:val="22"/>
        </w:rPr>
        <w:t xml:space="preserve"> party vendors utilized in the provision of audited statements – Yes or No, and explain?</w:t>
      </w:r>
    </w:p>
    <w:p w14:paraId="1AA36B3B" w14:textId="77777777" w:rsidR="007377AC" w:rsidRPr="00CC6DAA" w:rsidRDefault="007377AC" w:rsidP="007377AC">
      <w:pPr>
        <w:numPr>
          <w:ilvl w:val="0"/>
          <w:numId w:val="5"/>
        </w:num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Calibri" w:hAnsi="Calibri" w:cs="Calibri"/>
          <w:szCs w:val="22"/>
        </w:rPr>
      </w:pPr>
      <w:r w:rsidRPr="009613B6">
        <w:rPr>
          <w:rFonts w:ascii="Calibri" w:hAnsi="Calibri" w:cs="Calibri"/>
          <w:szCs w:val="22"/>
        </w:rPr>
        <w:t>Describe your organization’s ability to provide a direct “data feed” of all investment account</w:t>
      </w:r>
      <w:r>
        <w:rPr>
          <w:rFonts w:ascii="Calibri" w:hAnsi="Calibri" w:cs="Calibri"/>
          <w:szCs w:val="22"/>
        </w:rPr>
        <w:t xml:space="preserve"> information to SFERS’s G/L Spreadsheet on a monthly basis. Include a description for the accounts held in at the custodian and those held by entities outside of the custodian (e.g., how would you gather the information and provide it to SFERS).</w:t>
      </w:r>
    </w:p>
    <w:p w14:paraId="0A556EDC" w14:textId="77777777" w:rsidR="007377AC" w:rsidRDefault="007377AC" w:rsidP="007377AC">
      <w:pPr>
        <w:numPr>
          <w:ilvl w:val="0"/>
          <w:numId w:val="5"/>
        </w:numPr>
        <w:tabs>
          <w:tab w:val="left" w:pos="-1440"/>
          <w:tab w:val="left" w:pos="-720"/>
          <w:tab w:val="decimal" w:pos="144"/>
          <w:tab w:val="left" w:pos="360"/>
          <w:tab w:val="decimal" w:pos="864"/>
          <w:tab w:val="decimal" w:pos="900"/>
          <w:tab w:val="left" w:pos="1440"/>
          <w:tab w:val="left" w:pos="2016"/>
          <w:tab w:val="decimal" w:pos="2160"/>
          <w:tab w:val="left" w:pos="2592"/>
          <w:tab w:val="decimal" w:pos="2736"/>
          <w:tab w:val="left" w:pos="6120"/>
        </w:tabs>
        <w:ind w:right="-18"/>
        <w:jc w:val="both"/>
        <w:rPr>
          <w:rFonts w:ascii="Calibri" w:hAnsi="Calibri" w:cs="Calibri"/>
          <w:szCs w:val="22"/>
        </w:rPr>
      </w:pPr>
      <w:r>
        <w:rPr>
          <w:rFonts w:ascii="Calibri" w:hAnsi="Calibri" w:cs="Calibri"/>
          <w:szCs w:val="22"/>
        </w:rPr>
        <w:t>Are you able to generate the reports specified in Appendix E – SFERS Reports?  If yes, are there any additional costs or fees that we should be aware of in order to generate the listed reports? Please specify.</w:t>
      </w:r>
    </w:p>
    <w:p w14:paraId="0A8AA449" w14:textId="77777777" w:rsidR="007377AC" w:rsidRPr="00CC6DAA" w:rsidRDefault="007377AC" w:rsidP="007377AC">
      <w:pPr>
        <w:numPr>
          <w:ilvl w:val="0"/>
          <w:numId w:val="5"/>
        </w:numPr>
        <w:tabs>
          <w:tab w:val="left" w:pos="-1440"/>
          <w:tab w:val="left" w:pos="-720"/>
          <w:tab w:val="decimal" w:pos="144"/>
          <w:tab w:val="left" w:pos="360"/>
          <w:tab w:val="decimal" w:pos="864"/>
          <w:tab w:val="decimal" w:pos="900"/>
          <w:tab w:val="left" w:pos="1440"/>
          <w:tab w:val="left" w:pos="2016"/>
          <w:tab w:val="decimal" w:pos="2160"/>
          <w:tab w:val="left" w:pos="2592"/>
          <w:tab w:val="decimal" w:pos="2736"/>
          <w:tab w:val="left" w:pos="6120"/>
        </w:tabs>
        <w:ind w:right="-18"/>
        <w:jc w:val="both"/>
        <w:rPr>
          <w:rFonts w:ascii="Calibri" w:hAnsi="Calibri" w:cs="Calibri"/>
          <w:szCs w:val="22"/>
        </w:rPr>
      </w:pPr>
      <w:r w:rsidRPr="00CC6DAA">
        <w:rPr>
          <w:rFonts w:ascii="Calibri" w:hAnsi="Calibri" w:cs="Calibri"/>
          <w:szCs w:val="22"/>
        </w:rPr>
        <w:t xml:space="preserve">Are you able to generate accounting and reporting information for GASB </w:t>
      </w:r>
      <w:r>
        <w:rPr>
          <w:rFonts w:ascii="Calibri" w:hAnsi="Calibri" w:cs="Calibri"/>
          <w:szCs w:val="22"/>
        </w:rPr>
        <w:t xml:space="preserve">3, 10, </w:t>
      </w:r>
      <w:r w:rsidRPr="00CC6DAA">
        <w:rPr>
          <w:rFonts w:ascii="Calibri" w:hAnsi="Calibri" w:cs="Calibri"/>
          <w:szCs w:val="22"/>
        </w:rPr>
        <w:t xml:space="preserve">25, 28, </w:t>
      </w:r>
      <w:r>
        <w:rPr>
          <w:rFonts w:ascii="Calibri" w:hAnsi="Calibri" w:cs="Calibri"/>
          <w:szCs w:val="22"/>
        </w:rPr>
        <w:t xml:space="preserve">31, </w:t>
      </w:r>
      <w:r w:rsidRPr="00CC6DAA">
        <w:rPr>
          <w:rFonts w:ascii="Calibri" w:hAnsi="Calibri" w:cs="Calibri"/>
          <w:szCs w:val="22"/>
        </w:rPr>
        <w:t>40 and 53 purposes?  Please describe and provide sample reports.</w:t>
      </w:r>
    </w:p>
    <w:p w14:paraId="03CD42C0" w14:textId="77777777" w:rsidR="007377AC" w:rsidRPr="00CC6DAA" w:rsidRDefault="007377AC" w:rsidP="007377AC">
      <w:pPr>
        <w:numPr>
          <w:ilvl w:val="0"/>
          <w:numId w:val="5"/>
        </w:numPr>
        <w:tabs>
          <w:tab w:val="left" w:pos="-1440"/>
          <w:tab w:val="left" w:pos="-720"/>
          <w:tab w:val="decimal" w:pos="144"/>
          <w:tab w:val="left" w:pos="360"/>
          <w:tab w:val="decimal" w:pos="864"/>
          <w:tab w:val="decimal" w:pos="900"/>
          <w:tab w:val="left" w:pos="1440"/>
          <w:tab w:val="left" w:pos="2016"/>
          <w:tab w:val="decimal" w:pos="2160"/>
          <w:tab w:val="left" w:pos="2592"/>
          <w:tab w:val="decimal" w:pos="2736"/>
          <w:tab w:val="left" w:pos="6120"/>
        </w:tabs>
        <w:ind w:right="-18"/>
        <w:jc w:val="both"/>
        <w:rPr>
          <w:rFonts w:ascii="Calibri" w:hAnsi="Calibri" w:cs="Calibri"/>
          <w:szCs w:val="22"/>
        </w:rPr>
      </w:pPr>
      <w:r>
        <w:rPr>
          <w:rFonts w:ascii="Calibri" w:hAnsi="Calibri" w:cs="Calibri"/>
          <w:szCs w:val="22"/>
        </w:rPr>
        <w:t>How does your organization keep abreast of new GASB standards and provide support to your clients with implementation? Please describe your plan to track and address future GASB requirements.</w:t>
      </w:r>
    </w:p>
    <w:p w14:paraId="748680BF" w14:textId="77777777" w:rsidR="007377AC" w:rsidRPr="00CC6DAA" w:rsidRDefault="007377AC" w:rsidP="007377AC">
      <w:pPr>
        <w:numPr>
          <w:ilvl w:val="0"/>
          <w:numId w:val="5"/>
        </w:numPr>
        <w:tabs>
          <w:tab w:val="left" w:pos="-1440"/>
          <w:tab w:val="left" w:pos="-720"/>
          <w:tab w:val="decimal" w:pos="144"/>
          <w:tab w:val="left" w:pos="360"/>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Calibri" w:hAnsi="Calibri" w:cs="Calibri"/>
          <w:szCs w:val="22"/>
        </w:rPr>
      </w:pPr>
      <w:r w:rsidRPr="00CC6DAA">
        <w:rPr>
          <w:rFonts w:ascii="Calibri" w:hAnsi="Calibri" w:cs="Calibri"/>
          <w:szCs w:val="22"/>
        </w:rPr>
        <w:t xml:space="preserve">Do you have the capability to generate trade cost analysis reports?  Is </w:t>
      </w:r>
      <w:r>
        <w:rPr>
          <w:rFonts w:ascii="Calibri" w:hAnsi="Calibri" w:cs="Calibri"/>
          <w:szCs w:val="22"/>
        </w:rPr>
        <w:t>there</w:t>
      </w:r>
      <w:r w:rsidRPr="00CC6DAA">
        <w:rPr>
          <w:rFonts w:ascii="Calibri" w:hAnsi="Calibri" w:cs="Calibri"/>
          <w:szCs w:val="22"/>
        </w:rPr>
        <w:t xml:space="preserve"> a </w:t>
      </w:r>
      <w:r>
        <w:rPr>
          <w:rFonts w:ascii="Calibri" w:hAnsi="Calibri" w:cs="Calibri"/>
          <w:szCs w:val="22"/>
        </w:rPr>
        <w:t xml:space="preserve">cost for this </w:t>
      </w:r>
      <w:r w:rsidRPr="00CC6DAA">
        <w:rPr>
          <w:rFonts w:ascii="Calibri" w:hAnsi="Calibri" w:cs="Calibri"/>
          <w:szCs w:val="22"/>
        </w:rPr>
        <w:t xml:space="preserve">service?  </w:t>
      </w:r>
    </w:p>
    <w:p w14:paraId="67062266" w14:textId="77777777" w:rsidR="007377AC" w:rsidRPr="00CC6DAA" w:rsidRDefault="007377AC" w:rsidP="007377AC">
      <w:pPr>
        <w:numPr>
          <w:ilvl w:val="0"/>
          <w:numId w:val="5"/>
        </w:num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Calibri" w:hAnsi="Calibri" w:cs="Calibri"/>
          <w:szCs w:val="22"/>
        </w:rPr>
      </w:pPr>
      <w:r w:rsidRPr="00CC6DAA">
        <w:rPr>
          <w:rFonts w:ascii="Calibri" w:hAnsi="Calibri" w:cs="Calibri"/>
          <w:szCs w:val="22"/>
        </w:rPr>
        <w:t xml:space="preserve">What is distinct about your derivatives processing and valuation capabilities that </w:t>
      </w:r>
      <w:r>
        <w:rPr>
          <w:rFonts w:ascii="Calibri" w:hAnsi="Calibri" w:cs="Calibri"/>
          <w:szCs w:val="22"/>
        </w:rPr>
        <w:t>SFERS</w:t>
      </w:r>
      <w:r w:rsidRPr="00CC6DAA">
        <w:rPr>
          <w:rFonts w:ascii="Calibri" w:hAnsi="Calibri" w:cs="Calibri"/>
          <w:szCs w:val="22"/>
        </w:rPr>
        <w:t xml:space="preserve"> should be aware of beyond line item tracking?  Provide detail of capabilities and support.</w:t>
      </w:r>
    </w:p>
    <w:p w14:paraId="716280A3" w14:textId="77777777" w:rsidR="007377AC" w:rsidRPr="00CC6DAA" w:rsidRDefault="007377AC" w:rsidP="007377AC">
      <w:pPr>
        <w:numPr>
          <w:ilvl w:val="0"/>
          <w:numId w:val="5"/>
        </w:num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Calibri" w:hAnsi="Calibri" w:cs="Calibri"/>
          <w:szCs w:val="22"/>
        </w:rPr>
      </w:pPr>
      <w:r w:rsidRPr="00CC6DAA">
        <w:rPr>
          <w:rFonts w:ascii="Calibri" w:hAnsi="Calibri" w:cs="Calibri"/>
          <w:szCs w:val="22"/>
        </w:rPr>
        <w:t xml:space="preserve">How does your organization handle GASB 53 requirements specific to commingled funds, real estate, </w:t>
      </w:r>
      <w:r>
        <w:rPr>
          <w:rFonts w:ascii="Calibri" w:hAnsi="Calibri" w:cs="Calibri"/>
          <w:szCs w:val="22"/>
        </w:rPr>
        <w:t xml:space="preserve">commodities, </w:t>
      </w:r>
      <w:r w:rsidRPr="00CC6DAA">
        <w:rPr>
          <w:rFonts w:ascii="Calibri" w:hAnsi="Calibri" w:cs="Calibri"/>
          <w:szCs w:val="22"/>
        </w:rPr>
        <w:t xml:space="preserve">private equity, absolute return, and OTC derivatives?  </w:t>
      </w:r>
    </w:p>
    <w:p w14:paraId="6AEDE865" w14:textId="77777777" w:rsidR="007377AC" w:rsidRDefault="007377AC" w:rsidP="007377AC">
      <w:pPr>
        <w:numPr>
          <w:ilvl w:val="0"/>
          <w:numId w:val="5"/>
        </w:num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Calibri" w:hAnsi="Calibri" w:cs="Calibri"/>
          <w:szCs w:val="22"/>
        </w:rPr>
      </w:pPr>
      <w:r w:rsidRPr="00CC6DAA">
        <w:rPr>
          <w:rFonts w:ascii="Calibri" w:hAnsi="Calibri" w:cs="Calibri"/>
          <w:szCs w:val="22"/>
        </w:rPr>
        <w:t>Are the general classifications for GASB 53 within GAAP guidelines as determined by an independent third party vendor (i.e.</w:t>
      </w:r>
      <w:r>
        <w:rPr>
          <w:rFonts w:ascii="Calibri" w:hAnsi="Calibri" w:cs="Calibri"/>
          <w:szCs w:val="22"/>
        </w:rPr>
        <w:t>,</w:t>
      </w:r>
      <w:r w:rsidRPr="00CC6DAA">
        <w:rPr>
          <w:rFonts w:ascii="Calibri" w:hAnsi="Calibri" w:cs="Calibri"/>
          <w:szCs w:val="22"/>
        </w:rPr>
        <w:t xml:space="preserve"> E&amp;Y, Deloitte, P</w:t>
      </w:r>
      <w:r>
        <w:rPr>
          <w:rFonts w:ascii="Calibri" w:hAnsi="Calibri" w:cs="Calibri"/>
          <w:szCs w:val="22"/>
        </w:rPr>
        <w:t>w</w:t>
      </w:r>
      <w:r w:rsidRPr="00CC6DAA">
        <w:rPr>
          <w:rFonts w:ascii="Calibri" w:hAnsi="Calibri" w:cs="Calibri"/>
          <w:szCs w:val="22"/>
        </w:rPr>
        <w:t xml:space="preserve">C, etc.)? </w:t>
      </w:r>
    </w:p>
    <w:p w14:paraId="43F95C35" w14:textId="77777777" w:rsidR="007377AC" w:rsidRPr="00EF0037" w:rsidRDefault="007377AC" w:rsidP="007377AC">
      <w:pPr>
        <w:numPr>
          <w:ilvl w:val="0"/>
          <w:numId w:val="5"/>
        </w:num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Calibri" w:hAnsi="Calibri" w:cs="Calibri"/>
          <w:szCs w:val="22"/>
        </w:rPr>
      </w:pPr>
      <w:r>
        <w:rPr>
          <w:rFonts w:ascii="Calibri" w:hAnsi="Calibri" w:cs="Calibri"/>
          <w:szCs w:val="22"/>
        </w:rPr>
        <w:t xml:space="preserve">Describe your capabilities in custody and accounting of foreign currency (FX) overlay strategies.  </w:t>
      </w:r>
      <w:r w:rsidRPr="00EF0037">
        <w:rPr>
          <w:rFonts w:ascii="Calibri" w:hAnsi="Calibri" w:cs="Calibri"/>
          <w:szCs w:val="22"/>
        </w:rPr>
        <w:t xml:space="preserve">  </w:t>
      </w:r>
    </w:p>
    <w:p w14:paraId="50533E49" w14:textId="77777777" w:rsidR="007377AC" w:rsidRPr="00CC6DAA" w:rsidRDefault="007377AC" w:rsidP="007377AC">
      <w:pPr>
        <w:numPr>
          <w:ilvl w:val="0"/>
          <w:numId w:val="5"/>
        </w:num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Calibri" w:hAnsi="Calibri" w:cs="Calibri"/>
          <w:szCs w:val="22"/>
        </w:rPr>
      </w:pPr>
      <w:r w:rsidRPr="00CC6DAA">
        <w:rPr>
          <w:rFonts w:ascii="Calibri" w:hAnsi="Calibri" w:cs="Calibri"/>
          <w:szCs w:val="22"/>
        </w:rPr>
        <w:t xml:space="preserve">Describe special procedures for the processing, valuing and reporting of Securities Held Elsewhere, such as real estate, commodities, alternative investments, private equity, and absolute return strategies (hedge funds).  </w:t>
      </w:r>
    </w:p>
    <w:p w14:paraId="248958FA" w14:textId="77777777" w:rsidR="007377AC" w:rsidRPr="00CC6DAA" w:rsidRDefault="007377AC" w:rsidP="007377AC">
      <w:pPr>
        <w:numPr>
          <w:ilvl w:val="0"/>
          <w:numId w:val="5"/>
        </w:num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Calibri" w:hAnsi="Calibri" w:cs="Calibri"/>
          <w:szCs w:val="22"/>
        </w:rPr>
      </w:pPr>
      <w:r w:rsidRPr="00CC6DAA">
        <w:rPr>
          <w:rFonts w:ascii="Calibri" w:hAnsi="Calibri" w:cs="Calibri"/>
          <w:szCs w:val="22"/>
        </w:rPr>
        <w:t>Specific to commingled funds, do you have the ability to capture the plan’s pro-rata share of holdings for use in terms of monitoring and analytics?</w:t>
      </w:r>
    </w:p>
    <w:p w14:paraId="44273C39" w14:textId="77777777" w:rsidR="007377AC" w:rsidRPr="00CC6DAA" w:rsidRDefault="007377AC" w:rsidP="007377AC">
      <w:pPr>
        <w:numPr>
          <w:ilvl w:val="0"/>
          <w:numId w:val="5"/>
        </w:num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Calibri" w:hAnsi="Calibri" w:cs="Calibri"/>
          <w:szCs w:val="22"/>
        </w:rPr>
      </w:pPr>
      <w:r w:rsidRPr="00CC6DAA">
        <w:rPr>
          <w:rFonts w:ascii="Calibri" w:hAnsi="Calibri" w:cs="Calibri"/>
          <w:szCs w:val="22"/>
        </w:rPr>
        <w:t>Are outside vendors or software employed to handle real estate and alternative investments?  If not, how did your organization achieve the in-house expertise?</w:t>
      </w:r>
    </w:p>
    <w:p w14:paraId="303E2289" w14:textId="77777777" w:rsidR="007377AC" w:rsidRPr="00CC6DAA" w:rsidRDefault="007377AC" w:rsidP="007377AC">
      <w:pPr>
        <w:numPr>
          <w:ilvl w:val="0"/>
          <w:numId w:val="5"/>
        </w:num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Calibri" w:hAnsi="Calibri" w:cs="Calibri"/>
          <w:szCs w:val="22"/>
        </w:rPr>
      </w:pPr>
      <w:r w:rsidRPr="00CC6DAA">
        <w:rPr>
          <w:rFonts w:ascii="Calibri" w:hAnsi="Calibri" w:cs="Calibri"/>
          <w:szCs w:val="22"/>
        </w:rPr>
        <w:t>Specific to alternative investments, do you have capabilities to drill down to company (security) or partnership level in terms of monitoring?  Kindly enumerate and delineate by types of alternative investments such as hedge funds, distressed, private equity, venture capital, real estate, absolute strategies, convertibles, senior secured debt, etc.</w:t>
      </w:r>
    </w:p>
    <w:p w14:paraId="5ABFB4B7" w14:textId="77777777" w:rsidR="007377AC" w:rsidRPr="00CC6DAA" w:rsidRDefault="007377AC" w:rsidP="007377AC">
      <w:pPr>
        <w:numPr>
          <w:ilvl w:val="0"/>
          <w:numId w:val="5"/>
        </w:num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Calibri" w:hAnsi="Calibri" w:cs="Calibri"/>
          <w:szCs w:val="22"/>
        </w:rPr>
      </w:pPr>
      <w:r>
        <w:rPr>
          <w:rFonts w:ascii="Calibri" w:hAnsi="Calibri" w:cs="Calibri"/>
          <w:szCs w:val="22"/>
        </w:rPr>
        <w:t>SFERS has a requirement to</w:t>
      </w:r>
      <w:r w:rsidRPr="0055509F">
        <w:rPr>
          <w:rFonts w:ascii="Calibri" w:hAnsi="Calibri" w:cs="Calibri"/>
          <w:szCs w:val="22"/>
        </w:rPr>
        <w:t xml:space="preserve"> "right to audit" or examine the books and records at the custodian's place of business </w:t>
      </w:r>
      <w:r>
        <w:rPr>
          <w:rFonts w:ascii="Calibri" w:hAnsi="Calibri" w:cs="Calibri"/>
          <w:szCs w:val="22"/>
        </w:rPr>
        <w:t>and/</w:t>
      </w:r>
      <w:r w:rsidRPr="0055509F">
        <w:rPr>
          <w:rFonts w:ascii="Calibri" w:hAnsi="Calibri" w:cs="Calibri"/>
          <w:szCs w:val="22"/>
        </w:rPr>
        <w:t xml:space="preserve">or the custodian making </w:t>
      </w:r>
      <w:r>
        <w:rPr>
          <w:rFonts w:ascii="Calibri" w:hAnsi="Calibri" w:cs="Calibri"/>
          <w:szCs w:val="22"/>
        </w:rPr>
        <w:t xml:space="preserve">such books and records </w:t>
      </w:r>
      <w:r w:rsidRPr="0055509F">
        <w:rPr>
          <w:rFonts w:ascii="Calibri" w:hAnsi="Calibri" w:cs="Calibri"/>
          <w:szCs w:val="22"/>
        </w:rPr>
        <w:t xml:space="preserve">available for </w:t>
      </w:r>
      <w:r>
        <w:rPr>
          <w:rFonts w:ascii="Calibri" w:hAnsi="Calibri" w:cs="Calibri"/>
          <w:szCs w:val="22"/>
        </w:rPr>
        <w:t>SFERS</w:t>
      </w:r>
      <w:r w:rsidRPr="0055509F">
        <w:rPr>
          <w:rFonts w:ascii="Calibri" w:hAnsi="Calibri" w:cs="Calibri"/>
          <w:szCs w:val="22"/>
        </w:rPr>
        <w:t>'s inspection.</w:t>
      </w:r>
      <w:r>
        <w:rPr>
          <w:rFonts w:ascii="Calibri" w:hAnsi="Calibri" w:cs="Calibri"/>
          <w:szCs w:val="22"/>
        </w:rPr>
        <w:t xml:space="preserve">  Does your firm accept and agree to this requirement?</w:t>
      </w:r>
    </w:p>
    <w:p w14:paraId="0784AD3F" w14:textId="77777777" w:rsidR="007377AC" w:rsidRPr="00CC6DAA" w:rsidRDefault="007377AC" w:rsidP="007377AC">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ind w:right="-18"/>
        <w:jc w:val="both"/>
        <w:rPr>
          <w:rFonts w:ascii="Calibri" w:hAnsi="Calibri" w:cs="Calibri"/>
          <w:szCs w:val="22"/>
        </w:rPr>
      </w:pPr>
    </w:p>
    <w:p w14:paraId="07F6F86C" w14:textId="77777777" w:rsidR="007377AC" w:rsidRPr="00CC6DAA" w:rsidRDefault="007377AC" w:rsidP="007377AC">
      <w:pPr>
        <w:keepNext/>
        <w:ind w:right="-18"/>
        <w:outlineLvl w:val="2"/>
        <w:rPr>
          <w:rFonts w:ascii="Calibri" w:hAnsi="Calibri" w:cs="Calibri"/>
          <w:b/>
          <w:szCs w:val="22"/>
        </w:rPr>
      </w:pPr>
      <w:bookmarkStart w:id="9" w:name="_Toc429123590"/>
      <w:r w:rsidRPr="00CC6DAA">
        <w:rPr>
          <w:rFonts w:ascii="Calibri" w:hAnsi="Calibri" w:cs="Calibri"/>
          <w:b/>
          <w:szCs w:val="22"/>
        </w:rPr>
        <w:t>I. Cash Management (Short Term Investment Management)</w:t>
      </w:r>
      <w:bookmarkEnd w:id="9"/>
    </w:p>
    <w:p w14:paraId="28A4F2FF" w14:textId="77777777" w:rsidR="007377AC" w:rsidRPr="009613B6" w:rsidRDefault="007377AC" w:rsidP="007377AC">
      <w:pPr>
        <w:numPr>
          <w:ilvl w:val="0"/>
          <w:numId w:val="6"/>
        </w:numPr>
        <w:rPr>
          <w:rFonts w:ascii="Calibri" w:hAnsi="Calibri" w:cs="Calibri"/>
          <w:szCs w:val="22"/>
        </w:rPr>
      </w:pPr>
      <w:r w:rsidRPr="009613B6">
        <w:rPr>
          <w:rFonts w:ascii="Calibri" w:hAnsi="Calibri" w:cs="Calibri"/>
          <w:szCs w:val="22"/>
        </w:rPr>
        <w:t>To the extent that SFERS would use STIFs managed and offered by the custodian, please list acceptable vehicles for the sweep of frictional cash. Please identify each available vehicle as required in the table below and provide a summary description of each and attach appropriate prospectus/fund fact sheets, accordingly.</w:t>
      </w:r>
    </w:p>
    <w:p w14:paraId="5B0AD71C" w14:textId="77777777" w:rsidR="007377AC" w:rsidRDefault="007377AC" w:rsidP="007377AC">
      <w:pPr>
        <w:ind w:left="360"/>
        <w:rPr>
          <w:rFonts w:ascii="Calibri" w:hAnsi="Calibri" w:cs="Calibri"/>
          <w:szCs w:val="22"/>
        </w:rPr>
      </w:pPr>
    </w:p>
    <w:tbl>
      <w:tblPr>
        <w:tblStyle w:val="TableGrid"/>
        <w:tblW w:w="0" w:type="auto"/>
        <w:tblInd w:w="360" w:type="dxa"/>
        <w:tblLook w:val="04A0" w:firstRow="1" w:lastRow="0" w:firstColumn="1" w:lastColumn="0" w:noHBand="0" w:noVBand="1"/>
      </w:tblPr>
      <w:tblGrid>
        <w:gridCol w:w="1603"/>
        <w:gridCol w:w="1653"/>
        <w:gridCol w:w="1409"/>
        <w:gridCol w:w="1731"/>
        <w:gridCol w:w="1410"/>
        <w:gridCol w:w="1410"/>
      </w:tblGrid>
      <w:tr w:rsidR="007377AC" w14:paraId="49FD8200" w14:textId="77777777" w:rsidTr="001F0A80">
        <w:tc>
          <w:tcPr>
            <w:tcW w:w="1603" w:type="dxa"/>
          </w:tcPr>
          <w:p w14:paraId="49EB2909" w14:textId="77777777" w:rsidR="007377AC" w:rsidRPr="000C05B9" w:rsidRDefault="007377AC" w:rsidP="001F0A80">
            <w:pPr>
              <w:jc w:val="center"/>
              <w:rPr>
                <w:rFonts w:ascii="Calibri" w:hAnsi="Calibri" w:cs="Calibri"/>
                <w:sz w:val="18"/>
                <w:szCs w:val="18"/>
              </w:rPr>
            </w:pPr>
            <w:r w:rsidRPr="00684965">
              <w:rPr>
                <w:rFonts w:ascii="Calibri" w:hAnsi="Calibri" w:cs="Calibri"/>
                <w:b/>
                <w:sz w:val="18"/>
                <w:szCs w:val="18"/>
              </w:rPr>
              <w:t>Short Term Fund</w:t>
            </w:r>
            <w:r w:rsidRPr="000C05B9">
              <w:rPr>
                <w:rFonts w:ascii="Calibri" w:hAnsi="Calibri" w:cs="Calibri"/>
                <w:sz w:val="18"/>
                <w:szCs w:val="18"/>
              </w:rPr>
              <w:t xml:space="preserve"> </w:t>
            </w:r>
            <w:r w:rsidRPr="00684965">
              <w:rPr>
                <w:rFonts w:ascii="Calibri" w:hAnsi="Calibri" w:cs="Calibri"/>
                <w:b/>
                <w:sz w:val="18"/>
                <w:szCs w:val="18"/>
              </w:rPr>
              <w:t>Vehicle Name and Investment Manager</w:t>
            </w:r>
          </w:p>
        </w:tc>
        <w:tc>
          <w:tcPr>
            <w:tcW w:w="1653" w:type="dxa"/>
          </w:tcPr>
          <w:p w14:paraId="5D920C45" w14:textId="77777777" w:rsidR="007377AC" w:rsidRPr="00684965" w:rsidRDefault="007377AC" w:rsidP="001F0A80">
            <w:pPr>
              <w:jc w:val="center"/>
              <w:rPr>
                <w:rFonts w:ascii="Calibri" w:hAnsi="Calibri" w:cs="Calibri"/>
                <w:b/>
                <w:sz w:val="18"/>
                <w:szCs w:val="18"/>
              </w:rPr>
            </w:pPr>
            <w:r w:rsidRPr="00684965">
              <w:rPr>
                <w:rFonts w:ascii="Calibri" w:hAnsi="Calibri" w:cs="Calibri"/>
                <w:b/>
                <w:sz w:val="18"/>
                <w:szCs w:val="18"/>
              </w:rPr>
              <w:t>Regulatory Framework for Inv. Policies &amp; Guidelines</w:t>
            </w:r>
          </w:p>
          <w:p w14:paraId="46ED9047" w14:textId="77777777" w:rsidR="007377AC" w:rsidRDefault="007377AC" w:rsidP="001F0A80">
            <w:pPr>
              <w:jc w:val="center"/>
              <w:rPr>
                <w:rFonts w:ascii="Calibri" w:hAnsi="Calibri" w:cs="Calibri"/>
                <w:sz w:val="18"/>
                <w:szCs w:val="18"/>
              </w:rPr>
            </w:pPr>
          </w:p>
          <w:p w14:paraId="22C4CC23" w14:textId="77777777" w:rsidR="007377AC" w:rsidRPr="000C05B9" w:rsidRDefault="007377AC" w:rsidP="001F0A80">
            <w:pPr>
              <w:jc w:val="center"/>
              <w:rPr>
                <w:rFonts w:ascii="Calibri" w:hAnsi="Calibri" w:cs="Calibri"/>
                <w:sz w:val="18"/>
                <w:szCs w:val="18"/>
              </w:rPr>
            </w:pPr>
            <w:r w:rsidRPr="000C05B9">
              <w:rPr>
                <w:rFonts w:ascii="Calibri" w:hAnsi="Calibri" w:cs="Calibri"/>
                <w:sz w:val="18"/>
                <w:szCs w:val="18"/>
              </w:rPr>
              <w:t>(</w:t>
            </w:r>
            <w:r>
              <w:rPr>
                <w:rFonts w:ascii="Calibri" w:hAnsi="Calibri" w:cs="Calibri"/>
                <w:sz w:val="18"/>
                <w:szCs w:val="18"/>
              </w:rPr>
              <w:t xml:space="preserve">Complies with </w:t>
            </w:r>
            <w:r w:rsidRPr="000C05B9">
              <w:rPr>
                <w:rFonts w:ascii="Calibri" w:hAnsi="Calibri" w:cs="Calibri"/>
                <w:sz w:val="18"/>
                <w:szCs w:val="18"/>
              </w:rPr>
              <w:t xml:space="preserve">SEC Rule 2a-7 MMF, OCC </w:t>
            </w:r>
            <w:proofErr w:type="spellStart"/>
            <w:r w:rsidRPr="000C05B9">
              <w:rPr>
                <w:rFonts w:ascii="Calibri" w:hAnsi="Calibri" w:cs="Calibri"/>
                <w:sz w:val="18"/>
                <w:szCs w:val="18"/>
              </w:rPr>
              <w:t>Reg</w:t>
            </w:r>
            <w:proofErr w:type="spellEnd"/>
            <w:r w:rsidRPr="000C05B9">
              <w:rPr>
                <w:rFonts w:ascii="Calibri" w:hAnsi="Calibri" w:cs="Calibri"/>
                <w:sz w:val="18"/>
                <w:szCs w:val="18"/>
              </w:rPr>
              <w:t xml:space="preserve"> 9 STIF, or Other</w:t>
            </w:r>
            <w:r>
              <w:rPr>
                <w:rFonts w:ascii="Calibri" w:hAnsi="Calibri" w:cs="Calibri"/>
                <w:sz w:val="18"/>
                <w:szCs w:val="18"/>
              </w:rPr>
              <w:t xml:space="preserve"> - specify</w:t>
            </w:r>
            <w:r w:rsidRPr="000C05B9">
              <w:rPr>
                <w:rFonts w:ascii="Calibri" w:hAnsi="Calibri" w:cs="Calibri"/>
                <w:sz w:val="18"/>
                <w:szCs w:val="18"/>
              </w:rPr>
              <w:t>)</w:t>
            </w:r>
          </w:p>
        </w:tc>
        <w:tc>
          <w:tcPr>
            <w:tcW w:w="1409" w:type="dxa"/>
          </w:tcPr>
          <w:p w14:paraId="72D8141B" w14:textId="77777777" w:rsidR="007377AC" w:rsidRDefault="007377AC" w:rsidP="001F0A80">
            <w:pPr>
              <w:jc w:val="center"/>
              <w:rPr>
                <w:rFonts w:ascii="Calibri" w:hAnsi="Calibri" w:cs="Calibri"/>
                <w:b/>
                <w:sz w:val="18"/>
                <w:szCs w:val="18"/>
              </w:rPr>
            </w:pPr>
            <w:r w:rsidRPr="00684965">
              <w:rPr>
                <w:rFonts w:ascii="Calibri" w:hAnsi="Calibri" w:cs="Calibri"/>
                <w:b/>
                <w:sz w:val="18"/>
                <w:szCs w:val="18"/>
              </w:rPr>
              <w:t xml:space="preserve">Valuation Methodology </w:t>
            </w:r>
          </w:p>
          <w:p w14:paraId="66885541" w14:textId="77777777" w:rsidR="007377AC" w:rsidRDefault="007377AC" w:rsidP="001F0A80">
            <w:pPr>
              <w:jc w:val="center"/>
              <w:rPr>
                <w:rFonts w:ascii="Calibri" w:hAnsi="Calibri" w:cs="Calibri"/>
                <w:b/>
                <w:sz w:val="18"/>
                <w:szCs w:val="18"/>
              </w:rPr>
            </w:pPr>
          </w:p>
          <w:p w14:paraId="173B8BC9" w14:textId="77777777" w:rsidR="007377AC" w:rsidRPr="000C05B9" w:rsidRDefault="007377AC" w:rsidP="001F0A80">
            <w:pPr>
              <w:jc w:val="center"/>
              <w:rPr>
                <w:rFonts w:ascii="Calibri" w:hAnsi="Calibri" w:cs="Calibri"/>
                <w:sz w:val="18"/>
                <w:szCs w:val="18"/>
              </w:rPr>
            </w:pPr>
            <w:r w:rsidRPr="000C05B9">
              <w:rPr>
                <w:rFonts w:ascii="Calibri" w:hAnsi="Calibri" w:cs="Calibri"/>
                <w:sz w:val="18"/>
                <w:szCs w:val="18"/>
              </w:rPr>
              <w:t>(Constant $1NAV or Variable $1NAV)</w:t>
            </w:r>
          </w:p>
        </w:tc>
        <w:tc>
          <w:tcPr>
            <w:tcW w:w="1731" w:type="dxa"/>
          </w:tcPr>
          <w:p w14:paraId="626E6A72" w14:textId="77777777" w:rsidR="007377AC" w:rsidRPr="000C05B9" w:rsidRDefault="007377AC" w:rsidP="001F0A80">
            <w:pPr>
              <w:jc w:val="center"/>
              <w:rPr>
                <w:rFonts w:ascii="Calibri" w:hAnsi="Calibri" w:cs="Calibri"/>
                <w:sz w:val="18"/>
                <w:szCs w:val="18"/>
              </w:rPr>
            </w:pPr>
            <w:r w:rsidRPr="00684965">
              <w:rPr>
                <w:rFonts w:ascii="Calibri" w:hAnsi="Calibri" w:cs="Calibri"/>
                <w:b/>
                <w:sz w:val="18"/>
                <w:szCs w:val="18"/>
              </w:rPr>
              <w:t>Available for Public</w:t>
            </w:r>
            <w:r w:rsidRPr="000C05B9">
              <w:rPr>
                <w:rFonts w:ascii="Calibri" w:hAnsi="Calibri" w:cs="Calibri"/>
                <w:sz w:val="18"/>
                <w:szCs w:val="18"/>
              </w:rPr>
              <w:t xml:space="preserve"> </w:t>
            </w:r>
            <w:r w:rsidRPr="00684965">
              <w:rPr>
                <w:rFonts w:ascii="Calibri" w:hAnsi="Calibri" w:cs="Calibri"/>
                <w:b/>
                <w:sz w:val="18"/>
                <w:szCs w:val="18"/>
              </w:rPr>
              <w:t>Funds and Qualified Tax-exempt Institutional Investors</w:t>
            </w:r>
          </w:p>
          <w:p w14:paraId="40F67BBE" w14:textId="77777777" w:rsidR="007377AC" w:rsidRDefault="007377AC" w:rsidP="001F0A80">
            <w:pPr>
              <w:jc w:val="center"/>
              <w:rPr>
                <w:rFonts w:ascii="Calibri" w:hAnsi="Calibri" w:cs="Calibri"/>
                <w:sz w:val="18"/>
                <w:szCs w:val="18"/>
              </w:rPr>
            </w:pPr>
          </w:p>
          <w:p w14:paraId="4AF60A2E" w14:textId="77777777" w:rsidR="007377AC" w:rsidRPr="000C05B9" w:rsidRDefault="007377AC" w:rsidP="001F0A80">
            <w:pPr>
              <w:jc w:val="center"/>
              <w:rPr>
                <w:rFonts w:ascii="Calibri" w:hAnsi="Calibri" w:cs="Calibri"/>
                <w:sz w:val="18"/>
                <w:szCs w:val="18"/>
              </w:rPr>
            </w:pPr>
            <w:r w:rsidRPr="000C05B9">
              <w:rPr>
                <w:rFonts w:ascii="Calibri" w:hAnsi="Calibri" w:cs="Calibri"/>
                <w:sz w:val="18"/>
                <w:szCs w:val="18"/>
              </w:rPr>
              <w:t>(Yes or No)</w:t>
            </w:r>
          </w:p>
        </w:tc>
        <w:tc>
          <w:tcPr>
            <w:tcW w:w="1410" w:type="dxa"/>
          </w:tcPr>
          <w:p w14:paraId="5BF15E9A" w14:textId="77777777" w:rsidR="007377AC" w:rsidRDefault="007377AC" w:rsidP="001F0A80">
            <w:pPr>
              <w:jc w:val="center"/>
              <w:rPr>
                <w:rFonts w:ascii="Calibri" w:hAnsi="Calibri" w:cs="Calibri"/>
                <w:sz w:val="18"/>
                <w:szCs w:val="18"/>
              </w:rPr>
            </w:pPr>
            <w:r w:rsidRPr="00684965">
              <w:rPr>
                <w:rFonts w:ascii="Calibri" w:hAnsi="Calibri" w:cs="Calibri"/>
                <w:b/>
                <w:sz w:val="18"/>
                <w:szCs w:val="18"/>
              </w:rPr>
              <w:t>Total Asset</w:t>
            </w:r>
            <w:r w:rsidRPr="000C05B9">
              <w:rPr>
                <w:rFonts w:ascii="Calibri" w:hAnsi="Calibri" w:cs="Calibri"/>
                <w:sz w:val="18"/>
                <w:szCs w:val="18"/>
              </w:rPr>
              <w:t xml:space="preserve"> </w:t>
            </w:r>
            <w:r w:rsidRPr="00684965">
              <w:rPr>
                <w:rFonts w:ascii="Calibri" w:hAnsi="Calibri" w:cs="Calibri"/>
                <w:b/>
                <w:sz w:val="18"/>
                <w:szCs w:val="18"/>
              </w:rPr>
              <w:t>Market Value as of June 30, 2015</w:t>
            </w:r>
          </w:p>
          <w:p w14:paraId="55C71642" w14:textId="77777777" w:rsidR="007377AC" w:rsidRDefault="007377AC" w:rsidP="001F0A80">
            <w:pPr>
              <w:jc w:val="center"/>
              <w:rPr>
                <w:rFonts w:ascii="Calibri" w:hAnsi="Calibri" w:cs="Calibri"/>
                <w:sz w:val="18"/>
                <w:szCs w:val="18"/>
              </w:rPr>
            </w:pPr>
          </w:p>
          <w:p w14:paraId="51ADB36C" w14:textId="77777777" w:rsidR="007377AC" w:rsidRPr="000C05B9" w:rsidRDefault="007377AC" w:rsidP="001F0A80">
            <w:pPr>
              <w:jc w:val="center"/>
              <w:rPr>
                <w:rFonts w:ascii="Calibri" w:hAnsi="Calibri" w:cs="Calibri"/>
                <w:sz w:val="18"/>
                <w:szCs w:val="18"/>
              </w:rPr>
            </w:pPr>
            <w:r>
              <w:rPr>
                <w:rFonts w:ascii="Calibri" w:hAnsi="Calibri" w:cs="Calibri"/>
                <w:sz w:val="18"/>
                <w:szCs w:val="18"/>
              </w:rPr>
              <w:t>(US$)</w:t>
            </w:r>
          </w:p>
        </w:tc>
        <w:tc>
          <w:tcPr>
            <w:tcW w:w="1410" w:type="dxa"/>
          </w:tcPr>
          <w:p w14:paraId="0FC92116" w14:textId="77777777" w:rsidR="007377AC" w:rsidRPr="00684965" w:rsidRDefault="007377AC" w:rsidP="001F0A80">
            <w:pPr>
              <w:jc w:val="center"/>
              <w:rPr>
                <w:rFonts w:ascii="Calibri" w:hAnsi="Calibri" w:cs="Calibri"/>
                <w:b/>
                <w:sz w:val="18"/>
                <w:szCs w:val="18"/>
              </w:rPr>
            </w:pPr>
            <w:r w:rsidRPr="00684965">
              <w:rPr>
                <w:rFonts w:ascii="Calibri" w:hAnsi="Calibri" w:cs="Calibri"/>
                <w:b/>
                <w:sz w:val="18"/>
                <w:szCs w:val="18"/>
              </w:rPr>
              <w:t>Asset Management Fees/Costs or Expense Ratios</w:t>
            </w:r>
          </w:p>
          <w:p w14:paraId="3206FD38" w14:textId="77777777" w:rsidR="007377AC" w:rsidRDefault="007377AC" w:rsidP="001F0A80">
            <w:pPr>
              <w:jc w:val="center"/>
              <w:rPr>
                <w:rFonts w:ascii="Calibri" w:hAnsi="Calibri" w:cs="Calibri"/>
                <w:sz w:val="18"/>
                <w:szCs w:val="18"/>
              </w:rPr>
            </w:pPr>
          </w:p>
          <w:p w14:paraId="512D17F9" w14:textId="77777777" w:rsidR="007377AC" w:rsidRPr="000C05B9" w:rsidRDefault="007377AC" w:rsidP="001F0A80">
            <w:pPr>
              <w:jc w:val="center"/>
              <w:rPr>
                <w:rFonts w:ascii="Calibri" w:hAnsi="Calibri" w:cs="Calibri"/>
                <w:sz w:val="18"/>
                <w:szCs w:val="18"/>
              </w:rPr>
            </w:pPr>
            <w:r w:rsidRPr="000C05B9">
              <w:rPr>
                <w:rFonts w:ascii="Calibri" w:hAnsi="Calibri" w:cs="Calibri"/>
                <w:sz w:val="18"/>
                <w:szCs w:val="18"/>
              </w:rPr>
              <w:t>(bps)</w:t>
            </w:r>
          </w:p>
        </w:tc>
      </w:tr>
      <w:tr w:rsidR="007377AC" w14:paraId="132CD81A" w14:textId="77777777" w:rsidTr="001F0A80">
        <w:tc>
          <w:tcPr>
            <w:tcW w:w="1603" w:type="dxa"/>
          </w:tcPr>
          <w:p w14:paraId="1D710BF9" w14:textId="77777777" w:rsidR="007377AC" w:rsidRPr="000C05B9" w:rsidRDefault="007377AC" w:rsidP="001F0A80">
            <w:pPr>
              <w:rPr>
                <w:rFonts w:ascii="Calibri" w:hAnsi="Calibri" w:cs="Calibri"/>
                <w:sz w:val="18"/>
                <w:szCs w:val="18"/>
              </w:rPr>
            </w:pPr>
          </w:p>
        </w:tc>
        <w:tc>
          <w:tcPr>
            <w:tcW w:w="1653" w:type="dxa"/>
          </w:tcPr>
          <w:p w14:paraId="14E51E5C" w14:textId="77777777" w:rsidR="007377AC" w:rsidRPr="000C05B9" w:rsidRDefault="007377AC" w:rsidP="001F0A80">
            <w:pPr>
              <w:rPr>
                <w:rFonts w:ascii="Calibri" w:hAnsi="Calibri" w:cs="Calibri"/>
                <w:sz w:val="18"/>
                <w:szCs w:val="18"/>
              </w:rPr>
            </w:pPr>
          </w:p>
        </w:tc>
        <w:tc>
          <w:tcPr>
            <w:tcW w:w="1409" w:type="dxa"/>
          </w:tcPr>
          <w:p w14:paraId="34CA6D2A" w14:textId="77777777" w:rsidR="007377AC" w:rsidRPr="000C05B9" w:rsidRDefault="007377AC" w:rsidP="001F0A80">
            <w:pPr>
              <w:rPr>
                <w:rFonts w:ascii="Calibri" w:hAnsi="Calibri" w:cs="Calibri"/>
                <w:sz w:val="18"/>
                <w:szCs w:val="18"/>
              </w:rPr>
            </w:pPr>
          </w:p>
        </w:tc>
        <w:tc>
          <w:tcPr>
            <w:tcW w:w="1731" w:type="dxa"/>
          </w:tcPr>
          <w:p w14:paraId="54CAB182" w14:textId="77777777" w:rsidR="007377AC" w:rsidRPr="000C05B9" w:rsidRDefault="007377AC" w:rsidP="001F0A80">
            <w:pPr>
              <w:rPr>
                <w:rFonts w:ascii="Calibri" w:hAnsi="Calibri" w:cs="Calibri"/>
                <w:sz w:val="18"/>
                <w:szCs w:val="18"/>
              </w:rPr>
            </w:pPr>
          </w:p>
        </w:tc>
        <w:tc>
          <w:tcPr>
            <w:tcW w:w="1410" w:type="dxa"/>
          </w:tcPr>
          <w:p w14:paraId="7F08AC7A" w14:textId="77777777" w:rsidR="007377AC" w:rsidRPr="000C05B9" w:rsidRDefault="007377AC" w:rsidP="001F0A80">
            <w:pPr>
              <w:rPr>
                <w:rFonts w:ascii="Calibri" w:hAnsi="Calibri" w:cs="Calibri"/>
                <w:sz w:val="18"/>
                <w:szCs w:val="18"/>
              </w:rPr>
            </w:pPr>
          </w:p>
        </w:tc>
        <w:tc>
          <w:tcPr>
            <w:tcW w:w="1410" w:type="dxa"/>
          </w:tcPr>
          <w:p w14:paraId="0ACDC5E0" w14:textId="77777777" w:rsidR="007377AC" w:rsidRPr="000C05B9" w:rsidRDefault="007377AC" w:rsidP="001F0A80">
            <w:pPr>
              <w:rPr>
                <w:rFonts w:ascii="Calibri" w:hAnsi="Calibri" w:cs="Calibri"/>
                <w:sz w:val="18"/>
                <w:szCs w:val="18"/>
              </w:rPr>
            </w:pPr>
          </w:p>
        </w:tc>
      </w:tr>
      <w:tr w:rsidR="007377AC" w14:paraId="657241FB" w14:textId="77777777" w:rsidTr="001F0A80">
        <w:tc>
          <w:tcPr>
            <w:tcW w:w="1603" w:type="dxa"/>
          </w:tcPr>
          <w:p w14:paraId="3A6B19FD" w14:textId="77777777" w:rsidR="007377AC" w:rsidRPr="000C05B9" w:rsidRDefault="007377AC" w:rsidP="001F0A80">
            <w:pPr>
              <w:rPr>
                <w:rFonts w:ascii="Calibri" w:hAnsi="Calibri" w:cs="Calibri"/>
                <w:sz w:val="18"/>
                <w:szCs w:val="18"/>
              </w:rPr>
            </w:pPr>
          </w:p>
        </w:tc>
        <w:tc>
          <w:tcPr>
            <w:tcW w:w="1653" w:type="dxa"/>
          </w:tcPr>
          <w:p w14:paraId="39D0CFC2" w14:textId="77777777" w:rsidR="007377AC" w:rsidRPr="000C05B9" w:rsidRDefault="007377AC" w:rsidP="001F0A80">
            <w:pPr>
              <w:rPr>
                <w:rFonts w:ascii="Calibri" w:hAnsi="Calibri" w:cs="Calibri"/>
                <w:sz w:val="18"/>
                <w:szCs w:val="18"/>
              </w:rPr>
            </w:pPr>
          </w:p>
        </w:tc>
        <w:tc>
          <w:tcPr>
            <w:tcW w:w="1409" w:type="dxa"/>
          </w:tcPr>
          <w:p w14:paraId="1ABF1EF2" w14:textId="77777777" w:rsidR="007377AC" w:rsidRPr="000C05B9" w:rsidRDefault="007377AC" w:rsidP="001F0A80">
            <w:pPr>
              <w:rPr>
                <w:rFonts w:ascii="Calibri" w:hAnsi="Calibri" w:cs="Calibri"/>
                <w:sz w:val="18"/>
                <w:szCs w:val="18"/>
              </w:rPr>
            </w:pPr>
          </w:p>
        </w:tc>
        <w:tc>
          <w:tcPr>
            <w:tcW w:w="1731" w:type="dxa"/>
          </w:tcPr>
          <w:p w14:paraId="3112D8BF" w14:textId="77777777" w:rsidR="007377AC" w:rsidRPr="000C05B9" w:rsidRDefault="007377AC" w:rsidP="001F0A80">
            <w:pPr>
              <w:rPr>
                <w:rFonts w:ascii="Calibri" w:hAnsi="Calibri" w:cs="Calibri"/>
                <w:sz w:val="18"/>
                <w:szCs w:val="18"/>
              </w:rPr>
            </w:pPr>
          </w:p>
        </w:tc>
        <w:tc>
          <w:tcPr>
            <w:tcW w:w="1410" w:type="dxa"/>
          </w:tcPr>
          <w:p w14:paraId="3B11DF05" w14:textId="77777777" w:rsidR="007377AC" w:rsidRPr="000C05B9" w:rsidRDefault="007377AC" w:rsidP="001F0A80">
            <w:pPr>
              <w:rPr>
                <w:rFonts w:ascii="Calibri" w:hAnsi="Calibri" w:cs="Calibri"/>
                <w:sz w:val="18"/>
                <w:szCs w:val="18"/>
              </w:rPr>
            </w:pPr>
          </w:p>
        </w:tc>
        <w:tc>
          <w:tcPr>
            <w:tcW w:w="1410" w:type="dxa"/>
          </w:tcPr>
          <w:p w14:paraId="37A58F2B" w14:textId="77777777" w:rsidR="007377AC" w:rsidRPr="000C05B9" w:rsidRDefault="007377AC" w:rsidP="001F0A80">
            <w:pPr>
              <w:rPr>
                <w:rFonts w:ascii="Calibri" w:hAnsi="Calibri" w:cs="Calibri"/>
                <w:sz w:val="18"/>
                <w:szCs w:val="18"/>
              </w:rPr>
            </w:pPr>
          </w:p>
        </w:tc>
      </w:tr>
      <w:tr w:rsidR="007377AC" w14:paraId="59C2C6AC" w14:textId="77777777" w:rsidTr="001F0A80">
        <w:tc>
          <w:tcPr>
            <w:tcW w:w="1603" w:type="dxa"/>
          </w:tcPr>
          <w:p w14:paraId="6B5A2075" w14:textId="77777777" w:rsidR="007377AC" w:rsidRPr="000C05B9" w:rsidRDefault="007377AC" w:rsidP="001F0A80">
            <w:pPr>
              <w:rPr>
                <w:rFonts w:ascii="Calibri" w:hAnsi="Calibri" w:cs="Calibri"/>
                <w:sz w:val="18"/>
                <w:szCs w:val="18"/>
              </w:rPr>
            </w:pPr>
          </w:p>
        </w:tc>
        <w:tc>
          <w:tcPr>
            <w:tcW w:w="1653" w:type="dxa"/>
          </w:tcPr>
          <w:p w14:paraId="7B9C2661" w14:textId="77777777" w:rsidR="007377AC" w:rsidRPr="000C05B9" w:rsidRDefault="007377AC" w:rsidP="001F0A80">
            <w:pPr>
              <w:rPr>
                <w:rFonts w:ascii="Calibri" w:hAnsi="Calibri" w:cs="Calibri"/>
                <w:sz w:val="18"/>
                <w:szCs w:val="18"/>
              </w:rPr>
            </w:pPr>
          </w:p>
        </w:tc>
        <w:tc>
          <w:tcPr>
            <w:tcW w:w="1409" w:type="dxa"/>
          </w:tcPr>
          <w:p w14:paraId="30795D70" w14:textId="77777777" w:rsidR="007377AC" w:rsidRPr="000C05B9" w:rsidRDefault="007377AC" w:rsidP="001F0A80">
            <w:pPr>
              <w:rPr>
                <w:rFonts w:ascii="Calibri" w:hAnsi="Calibri" w:cs="Calibri"/>
                <w:sz w:val="18"/>
                <w:szCs w:val="18"/>
              </w:rPr>
            </w:pPr>
          </w:p>
        </w:tc>
        <w:tc>
          <w:tcPr>
            <w:tcW w:w="1731" w:type="dxa"/>
          </w:tcPr>
          <w:p w14:paraId="3B025174" w14:textId="77777777" w:rsidR="007377AC" w:rsidRPr="000C05B9" w:rsidRDefault="007377AC" w:rsidP="001F0A80">
            <w:pPr>
              <w:rPr>
                <w:rFonts w:ascii="Calibri" w:hAnsi="Calibri" w:cs="Calibri"/>
                <w:sz w:val="18"/>
                <w:szCs w:val="18"/>
              </w:rPr>
            </w:pPr>
          </w:p>
        </w:tc>
        <w:tc>
          <w:tcPr>
            <w:tcW w:w="1410" w:type="dxa"/>
          </w:tcPr>
          <w:p w14:paraId="62FB98B8" w14:textId="77777777" w:rsidR="007377AC" w:rsidRPr="000C05B9" w:rsidRDefault="007377AC" w:rsidP="001F0A80">
            <w:pPr>
              <w:rPr>
                <w:rFonts w:ascii="Calibri" w:hAnsi="Calibri" w:cs="Calibri"/>
                <w:sz w:val="18"/>
                <w:szCs w:val="18"/>
              </w:rPr>
            </w:pPr>
          </w:p>
        </w:tc>
        <w:tc>
          <w:tcPr>
            <w:tcW w:w="1410" w:type="dxa"/>
          </w:tcPr>
          <w:p w14:paraId="691EB2EB" w14:textId="77777777" w:rsidR="007377AC" w:rsidRPr="000C05B9" w:rsidRDefault="007377AC" w:rsidP="001F0A80">
            <w:pPr>
              <w:rPr>
                <w:rFonts w:ascii="Calibri" w:hAnsi="Calibri" w:cs="Calibri"/>
                <w:sz w:val="18"/>
                <w:szCs w:val="18"/>
              </w:rPr>
            </w:pPr>
          </w:p>
        </w:tc>
      </w:tr>
      <w:tr w:rsidR="007377AC" w14:paraId="6C0D8C11" w14:textId="77777777" w:rsidTr="001F0A80">
        <w:tc>
          <w:tcPr>
            <w:tcW w:w="1603" w:type="dxa"/>
          </w:tcPr>
          <w:p w14:paraId="204CA481" w14:textId="77777777" w:rsidR="007377AC" w:rsidRPr="000C05B9" w:rsidRDefault="007377AC" w:rsidP="001F0A80">
            <w:pPr>
              <w:rPr>
                <w:rFonts w:ascii="Calibri" w:hAnsi="Calibri" w:cs="Calibri"/>
                <w:sz w:val="18"/>
                <w:szCs w:val="18"/>
              </w:rPr>
            </w:pPr>
          </w:p>
        </w:tc>
        <w:tc>
          <w:tcPr>
            <w:tcW w:w="1653" w:type="dxa"/>
          </w:tcPr>
          <w:p w14:paraId="374FB18B" w14:textId="77777777" w:rsidR="007377AC" w:rsidRPr="000C05B9" w:rsidRDefault="007377AC" w:rsidP="001F0A80">
            <w:pPr>
              <w:rPr>
                <w:rFonts w:ascii="Calibri" w:hAnsi="Calibri" w:cs="Calibri"/>
                <w:sz w:val="18"/>
                <w:szCs w:val="18"/>
              </w:rPr>
            </w:pPr>
          </w:p>
        </w:tc>
        <w:tc>
          <w:tcPr>
            <w:tcW w:w="1409" w:type="dxa"/>
          </w:tcPr>
          <w:p w14:paraId="075B02AF" w14:textId="77777777" w:rsidR="007377AC" w:rsidRPr="000C05B9" w:rsidRDefault="007377AC" w:rsidP="001F0A80">
            <w:pPr>
              <w:rPr>
                <w:rFonts w:ascii="Calibri" w:hAnsi="Calibri" w:cs="Calibri"/>
                <w:sz w:val="18"/>
                <w:szCs w:val="18"/>
              </w:rPr>
            </w:pPr>
          </w:p>
        </w:tc>
        <w:tc>
          <w:tcPr>
            <w:tcW w:w="1731" w:type="dxa"/>
          </w:tcPr>
          <w:p w14:paraId="4982973D" w14:textId="77777777" w:rsidR="007377AC" w:rsidRPr="000C05B9" w:rsidRDefault="007377AC" w:rsidP="001F0A80">
            <w:pPr>
              <w:rPr>
                <w:rFonts w:ascii="Calibri" w:hAnsi="Calibri" w:cs="Calibri"/>
                <w:sz w:val="18"/>
                <w:szCs w:val="18"/>
              </w:rPr>
            </w:pPr>
          </w:p>
        </w:tc>
        <w:tc>
          <w:tcPr>
            <w:tcW w:w="1410" w:type="dxa"/>
          </w:tcPr>
          <w:p w14:paraId="31F0EAAF" w14:textId="77777777" w:rsidR="007377AC" w:rsidRPr="000C05B9" w:rsidRDefault="007377AC" w:rsidP="001F0A80">
            <w:pPr>
              <w:rPr>
                <w:rFonts w:ascii="Calibri" w:hAnsi="Calibri" w:cs="Calibri"/>
                <w:sz w:val="18"/>
                <w:szCs w:val="18"/>
              </w:rPr>
            </w:pPr>
          </w:p>
        </w:tc>
        <w:tc>
          <w:tcPr>
            <w:tcW w:w="1410" w:type="dxa"/>
          </w:tcPr>
          <w:p w14:paraId="02680828" w14:textId="77777777" w:rsidR="007377AC" w:rsidRPr="000C05B9" w:rsidRDefault="007377AC" w:rsidP="001F0A80">
            <w:pPr>
              <w:rPr>
                <w:rFonts w:ascii="Calibri" w:hAnsi="Calibri" w:cs="Calibri"/>
                <w:sz w:val="18"/>
                <w:szCs w:val="18"/>
              </w:rPr>
            </w:pPr>
          </w:p>
        </w:tc>
      </w:tr>
      <w:tr w:rsidR="007377AC" w14:paraId="3D6CC33E" w14:textId="77777777" w:rsidTr="001F0A80">
        <w:tc>
          <w:tcPr>
            <w:tcW w:w="1603" w:type="dxa"/>
          </w:tcPr>
          <w:p w14:paraId="5EC36874" w14:textId="77777777" w:rsidR="007377AC" w:rsidRPr="000C05B9" w:rsidRDefault="007377AC" w:rsidP="001F0A80">
            <w:pPr>
              <w:rPr>
                <w:rFonts w:ascii="Calibri" w:hAnsi="Calibri" w:cs="Calibri"/>
                <w:sz w:val="18"/>
                <w:szCs w:val="18"/>
              </w:rPr>
            </w:pPr>
          </w:p>
        </w:tc>
        <w:tc>
          <w:tcPr>
            <w:tcW w:w="1653" w:type="dxa"/>
          </w:tcPr>
          <w:p w14:paraId="098B19B6" w14:textId="77777777" w:rsidR="007377AC" w:rsidRPr="000C05B9" w:rsidRDefault="007377AC" w:rsidP="001F0A80">
            <w:pPr>
              <w:rPr>
                <w:rFonts w:ascii="Calibri" w:hAnsi="Calibri" w:cs="Calibri"/>
                <w:sz w:val="18"/>
                <w:szCs w:val="18"/>
              </w:rPr>
            </w:pPr>
          </w:p>
        </w:tc>
        <w:tc>
          <w:tcPr>
            <w:tcW w:w="1409" w:type="dxa"/>
          </w:tcPr>
          <w:p w14:paraId="3866205A" w14:textId="77777777" w:rsidR="007377AC" w:rsidRPr="000C05B9" w:rsidRDefault="007377AC" w:rsidP="001F0A80">
            <w:pPr>
              <w:rPr>
                <w:rFonts w:ascii="Calibri" w:hAnsi="Calibri" w:cs="Calibri"/>
                <w:sz w:val="18"/>
                <w:szCs w:val="18"/>
              </w:rPr>
            </w:pPr>
          </w:p>
        </w:tc>
        <w:tc>
          <w:tcPr>
            <w:tcW w:w="1731" w:type="dxa"/>
          </w:tcPr>
          <w:p w14:paraId="40F3F03E" w14:textId="77777777" w:rsidR="007377AC" w:rsidRPr="000C05B9" w:rsidRDefault="007377AC" w:rsidP="001F0A80">
            <w:pPr>
              <w:rPr>
                <w:rFonts w:ascii="Calibri" w:hAnsi="Calibri" w:cs="Calibri"/>
                <w:sz w:val="18"/>
                <w:szCs w:val="18"/>
              </w:rPr>
            </w:pPr>
          </w:p>
        </w:tc>
        <w:tc>
          <w:tcPr>
            <w:tcW w:w="1410" w:type="dxa"/>
          </w:tcPr>
          <w:p w14:paraId="6954424D" w14:textId="77777777" w:rsidR="007377AC" w:rsidRPr="000C05B9" w:rsidRDefault="007377AC" w:rsidP="001F0A80">
            <w:pPr>
              <w:rPr>
                <w:rFonts w:ascii="Calibri" w:hAnsi="Calibri" w:cs="Calibri"/>
                <w:sz w:val="18"/>
                <w:szCs w:val="18"/>
              </w:rPr>
            </w:pPr>
          </w:p>
        </w:tc>
        <w:tc>
          <w:tcPr>
            <w:tcW w:w="1410" w:type="dxa"/>
          </w:tcPr>
          <w:p w14:paraId="6080849F" w14:textId="77777777" w:rsidR="007377AC" w:rsidRPr="000C05B9" w:rsidRDefault="007377AC" w:rsidP="001F0A80">
            <w:pPr>
              <w:rPr>
                <w:rFonts w:ascii="Calibri" w:hAnsi="Calibri" w:cs="Calibri"/>
                <w:sz w:val="18"/>
                <w:szCs w:val="18"/>
              </w:rPr>
            </w:pPr>
          </w:p>
        </w:tc>
      </w:tr>
    </w:tbl>
    <w:p w14:paraId="108B088E" w14:textId="77777777" w:rsidR="007377AC" w:rsidRDefault="007377AC" w:rsidP="007377AC">
      <w:pPr>
        <w:ind w:left="360"/>
        <w:rPr>
          <w:rFonts w:ascii="Calibri" w:hAnsi="Calibri" w:cs="Calibri"/>
          <w:szCs w:val="22"/>
        </w:rPr>
      </w:pPr>
    </w:p>
    <w:p w14:paraId="40D3D9B2" w14:textId="77777777" w:rsidR="007377AC" w:rsidRPr="009613B6" w:rsidRDefault="007377AC" w:rsidP="007377AC">
      <w:pPr>
        <w:numPr>
          <w:ilvl w:val="0"/>
          <w:numId w:val="6"/>
        </w:numPr>
        <w:rPr>
          <w:rFonts w:ascii="Calibri" w:hAnsi="Calibri" w:cs="Calibri"/>
          <w:szCs w:val="22"/>
        </w:rPr>
      </w:pPr>
      <w:r w:rsidRPr="009613B6">
        <w:rPr>
          <w:rFonts w:ascii="Calibri" w:hAnsi="Calibri" w:cs="Calibri"/>
          <w:szCs w:val="22"/>
        </w:rPr>
        <w:t>What is(are) your position and policy specific to the pending SEC Rule 2a-7 requirements, primarily liquidity, gating/redemption and floating NAVs?</w:t>
      </w:r>
    </w:p>
    <w:p w14:paraId="1A535EA7" w14:textId="77777777" w:rsidR="007377AC" w:rsidRDefault="007377AC" w:rsidP="007377AC">
      <w:pPr>
        <w:numPr>
          <w:ilvl w:val="0"/>
          <w:numId w:val="6"/>
        </w:numPr>
        <w:rPr>
          <w:rFonts w:ascii="Calibri" w:hAnsi="Calibri" w:cs="Calibri"/>
          <w:szCs w:val="22"/>
        </w:rPr>
      </w:pPr>
      <w:r w:rsidRPr="009613B6">
        <w:rPr>
          <w:rFonts w:ascii="Calibri" w:hAnsi="Calibri" w:cs="Calibri"/>
          <w:szCs w:val="22"/>
        </w:rPr>
        <w:t>Have any of your short term investment vehicles ever “broken the buck” or experienced losses?</w:t>
      </w:r>
    </w:p>
    <w:p w14:paraId="383D5928" w14:textId="3297DA46" w:rsidR="005C3702" w:rsidRPr="005E5FB2" w:rsidRDefault="005C3702" w:rsidP="005C3702">
      <w:pPr>
        <w:numPr>
          <w:ilvl w:val="0"/>
          <w:numId w:val="6"/>
        </w:numPr>
        <w:rPr>
          <w:rFonts w:ascii="Calibri" w:hAnsi="Calibri" w:cs="Calibri"/>
          <w:szCs w:val="22"/>
        </w:rPr>
      </w:pPr>
      <w:r w:rsidRPr="005E5FB2">
        <w:rPr>
          <w:rFonts w:ascii="Calibri" w:hAnsi="Calibri" w:cs="Calibri"/>
          <w:szCs w:val="22"/>
        </w:rPr>
        <w:t>Did any of your firm’s short-term Investment funds suffer losses or liquidity issues such that clients were unable sell shares/units in these funds?  Explain why or why not.</w:t>
      </w:r>
    </w:p>
    <w:p w14:paraId="0B62F01B" w14:textId="77777777" w:rsidR="007377AC" w:rsidRPr="005E5FB2" w:rsidRDefault="007377AC" w:rsidP="007377AC">
      <w:pPr>
        <w:numPr>
          <w:ilvl w:val="0"/>
          <w:numId w:val="6"/>
        </w:numPr>
        <w:tabs>
          <w:tab w:val="left" w:pos="-1440"/>
          <w:tab w:val="left" w:pos="-720"/>
          <w:tab w:val="decimal" w:pos="144"/>
          <w:tab w:val="left" w:pos="360"/>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Calibri" w:hAnsi="Calibri" w:cs="Calibri"/>
          <w:szCs w:val="22"/>
        </w:rPr>
      </w:pPr>
      <w:r w:rsidRPr="005E5FB2">
        <w:rPr>
          <w:rFonts w:ascii="Calibri" w:hAnsi="Calibri" w:cs="Calibri"/>
          <w:szCs w:val="22"/>
        </w:rPr>
        <w:t xml:space="preserve">What is your daily compensation and overdraft policy?  </w:t>
      </w:r>
    </w:p>
    <w:p w14:paraId="6DA20190" w14:textId="77777777" w:rsidR="007377AC" w:rsidRPr="00CC6DAA" w:rsidRDefault="007377AC" w:rsidP="007377AC">
      <w:pPr>
        <w:numPr>
          <w:ilvl w:val="0"/>
          <w:numId w:val="6"/>
        </w:numPr>
        <w:tabs>
          <w:tab w:val="left" w:pos="-1440"/>
          <w:tab w:val="left" w:pos="-720"/>
          <w:tab w:val="decimal" w:pos="144"/>
          <w:tab w:val="left" w:pos="360"/>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Calibri" w:hAnsi="Calibri" w:cs="Calibri"/>
          <w:szCs w:val="22"/>
        </w:rPr>
      </w:pPr>
      <w:r w:rsidRPr="00CC6DAA">
        <w:rPr>
          <w:rFonts w:ascii="Calibri" w:hAnsi="Calibri" w:cs="Calibri"/>
          <w:szCs w:val="22"/>
        </w:rPr>
        <w:t>Does your organization have the capability to provide a cash availability projection report?  How many days is the cash projection (i.e., 5 days, 10 days, 30 days, 60 days or 90 days)?</w:t>
      </w:r>
    </w:p>
    <w:p w14:paraId="7B22F5A2" w14:textId="77777777" w:rsidR="007377AC" w:rsidRDefault="007377AC" w:rsidP="007377AC">
      <w:pPr>
        <w:numPr>
          <w:ilvl w:val="0"/>
          <w:numId w:val="6"/>
        </w:numPr>
        <w:tabs>
          <w:tab w:val="left" w:pos="-1440"/>
          <w:tab w:val="left" w:pos="-720"/>
          <w:tab w:val="decimal" w:pos="144"/>
          <w:tab w:val="left" w:pos="360"/>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Calibri" w:hAnsi="Calibri" w:cs="Calibri"/>
          <w:szCs w:val="22"/>
        </w:rPr>
      </w:pPr>
      <w:r w:rsidRPr="005C393C">
        <w:rPr>
          <w:rFonts w:ascii="Calibri" w:hAnsi="Calibri" w:cs="Calibri"/>
          <w:szCs w:val="22"/>
        </w:rPr>
        <w:t xml:space="preserve">Specific to money movement, expense payment, wires and/or capital calls initiated by </w:t>
      </w:r>
      <w:r>
        <w:rPr>
          <w:rFonts w:ascii="Calibri" w:hAnsi="Calibri" w:cs="Calibri"/>
          <w:szCs w:val="22"/>
        </w:rPr>
        <w:t>SFERS</w:t>
      </w:r>
      <w:r w:rsidRPr="005C393C">
        <w:rPr>
          <w:rFonts w:ascii="Calibri" w:hAnsi="Calibri" w:cs="Calibri"/>
          <w:szCs w:val="22"/>
        </w:rPr>
        <w:t xml:space="preserve">, what are your policies and procedures (i.e. authorization, approval, tracking/monitoring, access codes, authentication process, etc.)?  Describe a progressive cash flow movement and control process for </w:t>
      </w:r>
      <w:r>
        <w:rPr>
          <w:rFonts w:ascii="Calibri" w:hAnsi="Calibri" w:cs="Calibri"/>
          <w:szCs w:val="22"/>
        </w:rPr>
        <w:t>SFERS</w:t>
      </w:r>
      <w:r w:rsidRPr="005C393C">
        <w:rPr>
          <w:rFonts w:ascii="Calibri" w:hAnsi="Calibri" w:cs="Calibri"/>
          <w:szCs w:val="22"/>
        </w:rPr>
        <w:t>.</w:t>
      </w:r>
    </w:p>
    <w:p w14:paraId="07363F84" w14:textId="77777777" w:rsidR="007377AC" w:rsidRPr="009613B6" w:rsidRDefault="007377AC" w:rsidP="007377AC">
      <w:pPr>
        <w:numPr>
          <w:ilvl w:val="0"/>
          <w:numId w:val="6"/>
        </w:numPr>
        <w:tabs>
          <w:tab w:val="left" w:pos="-1440"/>
          <w:tab w:val="left" w:pos="-720"/>
          <w:tab w:val="decimal" w:pos="144"/>
          <w:tab w:val="left" w:pos="360"/>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Calibri" w:hAnsi="Calibri" w:cs="Calibri"/>
          <w:szCs w:val="22"/>
        </w:rPr>
      </w:pPr>
      <w:r w:rsidRPr="009613B6">
        <w:rPr>
          <w:rFonts w:ascii="Calibri" w:hAnsi="Calibri" w:cs="Calibri"/>
          <w:szCs w:val="22"/>
        </w:rPr>
        <w:t>Does your organization charge a penalty or administrative fee/cost for maintaining/holding balances in certain currencies?  Please explain and provide specific pricing if applicable.</w:t>
      </w:r>
    </w:p>
    <w:p w14:paraId="472F6193" w14:textId="77777777" w:rsidR="007377AC" w:rsidRPr="00B57259" w:rsidRDefault="007377AC" w:rsidP="007377AC">
      <w:pPr>
        <w:numPr>
          <w:ilvl w:val="0"/>
          <w:numId w:val="6"/>
        </w:numPr>
        <w:tabs>
          <w:tab w:val="left" w:pos="-1440"/>
          <w:tab w:val="left" w:pos="-720"/>
          <w:tab w:val="decimal" w:pos="144"/>
          <w:tab w:val="left" w:pos="360"/>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Theme="minorHAnsi" w:hAnsiTheme="minorHAnsi" w:cstheme="minorHAnsi"/>
          <w:szCs w:val="22"/>
        </w:rPr>
      </w:pPr>
      <w:r w:rsidRPr="00B57259">
        <w:rPr>
          <w:rFonts w:asciiTheme="minorHAnsi" w:hAnsiTheme="minorHAnsi" w:cstheme="minorHAnsi"/>
        </w:rPr>
        <w:t xml:space="preserve">Please furnish discussion for each of the banking services you offer in the following areas: </w:t>
      </w:r>
    </w:p>
    <w:p w14:paraId="7FBF2E33" w14:textId="77777777" w:rsidR="007377AC" w:rsidRPr="007B6178" w:rsidRDefault="007377AC" w:rsidP="007377AC">
      <w:pPr>
        <w:pStyle w:val="ListParagraph"/>
        <w:ind w:left="540"/>
        <w:rPr>
          <w:rFonts w:asciiTheme="minorHAnsi" w:hAnsiTheme="minorHAnsi" w:cstheme="minorHAnsi"/>
        </w:rPr>
      </w:pPr>
      <w:r w:rsidRPr="007B6178">
        <w:rPr>
          <w:rFonts w:asciiTheme="minorHAnsi" w:hAnsiTheme="minorHAnsi" w:cstheme="minorHAnsi"/>
        </w:rPr>
        <w:t>Wire Transfer Services</w:t>
      </w:r>
    </w:p>
    <w:p w14:paraId="645C46A6" w14:textId="77777777" w:rsidR="007377AC" w:rsidRPr="007B6178" w:rsidRDefault="007377AC" w:rsidP="007377AC">
      <w:pPr>
        <w:pStyle w:val="ListParagraph"/>
        <w:numPr>
          <w:ilvl w:val="1"/>
          <w:numId w:val="45"/>
        </w:numPr>
        <w:tabs>
          <w:tab w:val="left" w:pos="1080"/>
        </w:tabs>
        <w:spacing w:after="0"/>
        <w:ind w:left="720" w:firstLine="0"/>
        <w:rPr>
          <w:rFonts w:asciiTheme="minorHAnsi" w:hAnsiTheme="minorHAnsi" w:cstheme="minorHAnsi"/>
        </w:rPr>
      </w:pPr>
      <w:r w:rsidRPr="007B6178">
        <w:rPr>
          <w:rFonts w:asciiTheme="minorHAnsi" w:hAnsiTheme="minorHAnsi" w:cstheme="minorHAnsi"/>
        </w:rPr>
        <w:t>Online account inquiry and payment processing</w:t>
      </w:r>
    </w:p>
    <w:p w14:paraId="430F2C57" w14:textId="77777777" w:rsidR="007377AC" w:rsidRPr="007B6178" w:rsidRDefault="007377AC" w:rsidP="007377AC">
      <w:pPr>
        <w:widowControl/>
        <w:numPr>
          <w:ilvl w:val="1"/>
          <w:numId w:val="45"/>
        </w:numPr>
        <w:tabs>
          <w:tab w:val="left" w:pos="1080"/>
        </w:tabs>
        <w:ind w:left="720" w:firstLine="0"/>
        <w:rPr>
          <w:rFonts w:asciiTheme="minorHAnsi" w:hAnsiTheme="minorHAnsi" w:cstheme="minorHAnsi"/>
          <w:szCs w:val="22"/>
        </w:rPr>
      </w:pPr>
      <w:r w:rsidRPr="007B6178">
        <w:rPr>
          <w:rFonts w:asciiTheme="minorHAnsi" w:hAnsiTheme="minorHAnsi" w:cstheme="minorHAnsi"/>
          <w:szCs w:val="22"/>
        </w:rPr>
        <w:t>Integration with custody platform</w:t>
      </w:r>
    </w:p>
    <w:p w14:paraId="3824DDDF" w14:textId="77777777" w:rsidR="007377AC" w:rsidRPr="007B6178" w:rsidRDefault="007377AC" w:rsidP="007377AC">
      <w:pPr>
        <w:ind w:left="540"/>
        <w:rPr>
          <w:rFonts w:asciiTheme="minorHAnsi" w:hAnsiTheme="minorHAnsi" w:cstheme="minorHAnsi"/>
          <w:szCs w:val="22"/>
        </w:rPr>
      </w:pPr>
      <w:r w:rsidRPr="007B6178">
        <w:rPr>
          <w:rFonts w:asciiTheme="minorHAnsi" w:hAnsiTheme="minorHAnsi" w:cstheme="minorHAnsi"/>
          <w:szCs w:val="22"/>
        </w:rPr>
        <w:t>Technology and Web Enabled Platform</w:t>
      </w:r>
    </w:p>
    <w:p w14:paraId="79608CCC" w14:textId="77777777" w:rsidR="007377AC" w:rsidRPr="007B6178" w:rsidRDefault="007377AC" w:rsidP="007377AC">
      <w:pPr>
        <w:pStyle w:val="ListParagraph"/>
        <w:numPr>
          <w:ilvl w:val="1"/>
          <w:numId w:val="19"/>
        </w:numPr>
        <w:tabs>
          <w:tab w:val="clear" w:pos="1440"/>
          <w:tab w:val="num" w:pos="1080"/>
        </w:tabs>
        <w:spacing w:after="0" w:line="240" w:lineRule="auto"/>
        <w:ind w:left="720" w:firstLine="0"/>
        <w:rPr>
          <w:rFonts w:asciiTheme="minorHAnsi" w:hAnsiTheme="minorHAnsi" w:cstheme="minorHAnsi"/>
        </w:rPr>
      </w:pPr>
      <w:r w:rsidRPr="007B6178">
        <w:rPr>
          <w:rFonts w:asciiTheme="minorHAnsi" w:hAnsiTheme="minorHAnsi" w:cstheme="minorHAnsi"/>
        </w:rPr>
        <w:t>Security and Authentication</w:t>
      </w:r>
    </w:p>
    <w:p w14:paraId="080677AE" w14:textId="77777777" w:rsidR="007377AC" w:rsidRPr="007B6178" w:rsidRDefault="007377AC" w:rsidP="007377AC">
      <w:pPr>
        <w:pStyle w:val="ListParagraph"/>
        <w:numPr>
          <w:ilvl w:val="1"/>
          <w:numId w:val="19"/>
        </w:numPr>
        <w:tabs>
          <w:tab w:val="clear" w:pos="1440"/>
          <w:tab w:val="num" w:pos="1080"/>
        </w:tabs>
        <w:spacing w:after="0" w:line="240" w:lineRule="auto"/>
        <w:ind w:left="720" w:firstLine="0"/>
        <w:rPr>
          <w:rFonts w:asciiTheme="minorHAnsi" w:hAnsiTheme="minorHAnsi" w:cstheme="minorHAnsi"/>
        </w:rPr>
      </w:pPr>
      <w:r w:rsidRPr="007B6178">
        <w:rPr>
          <w:rFonts w:asciiTheme="minorHAnsi" w:hAnsiTheme="minorHAnsi" w:cstheme="minorHAnsi"/>
        </w:rPr>
        <w:t>User authorization levels</w:t>
      </w:r>
    </w:p>
    <w:p w14:paraId="7B2A1491" w14:textId="77777777" w:rsidR="007377AC" w:rsidRPr="007B6178" w:rsidRDefault="007377AC" w:rsidP="007377AC">
      <w:pPr>
        <w:pStyle w:val="ListParagraph"/>
        <w:numPr>
          <w:ilvl w:val="1"/>
          <w:numId w:val="19"/>
        </w:numPr>
        <w:tabs>
          <w:tab w:val="clear" w:pos="1440"/>
          <w:tab w:val="num" w:pos="1080"/>
        </w:tabs>
        <w:spacing w:after="0" w:line="240" w:lineRule="auto"/>
        <w:ind w:left="720" w:firstLine="0"/>
        <w:rPr>
          <w:rFonts w:asciiTheme="minorHAnsi" w:hAnsiTheme="minorHAnsi" w:cstheme="minorHAnsi"/>
        </w:rPr>
      </w:pPr>
      <w:r w:rsidRPr="007B6178">
        <w:rPr>
          <w:rFonts w:asciiTheme="minorHAnsi" w:hAnsiTheme="minorHAnsi" w:cstheme="minorHAnsi"/>
        </w:rPr>
        <w:t>Disaster recovery/contingency</w:t>
      </w:r>
    </w:p>
    <w:p w14:paraId="2CD6A129" w14:textId="77777777" w:rsidR="00DF4DC8" w:rsidRDefault="00DF4DC8" w:rsidP="007377AC">
      <w:pPr>
        <w:keepNext/>
        <w:ind w:right="-18"/>
        <w:outlineLvl w:val="2"/>
        <w:rPr>
          <w:rFonts w:ascii="Calibri" w:hAnsi="Calibri" w:cs="Calibri"/>
          <w:b/>
          <w:szCs w:val="22"/>
        </w:rPr>
      </w:pPr>
      <w:bookmarkStart w:id="10" w:name="_Toc429123591"/>
    </w:p>
    <w:p w14:paraId="4CAF0C82" w14:textId="77777777" w:rsidR="007377AC" w:rsidRPr="00CC6DAA" w:rsidRDefault="007377AC" w:rsidP="007377AC">
      <w:pPr>
        <w:keepNext/>
        <w:ind w:right="-18"/>
        <w:outlineLvl w:val="2"/>
        <w:rPr>
          <w:rFonts w:ascii="Calibri" w:hAnsi="Calibri" w:cs="Calibri"/>
          <w:b/>
          <w:szCs w:val="22"/>
        </w:rPr>
      </w:pPr>
      <w:r w:rsidRPr="00CC6DAA">
        <w:rPr>
          <w:rFonts w:ascii="Calibri" w:hAnsi="Calibri" w:cs="Calibri"/>
          <w:b/>
          <w:szCs w:val="22"/>
        </w:rPr>
        <w:t>J. Foreign Exchange Capabilities</w:t>
      </w:r>
      <w:bookmarkEnd w:id="10"/>
    </w:p>
    <w:p w14:paraId="727FB722" w14:textId="77777777" w:rsidR="007377AC" w:rsidRPr="00CC6DAA" w:rsidRDefault="007377AC" w:rsidP="007377AC">
      <w:pPr>
        <w:numPr>
          <w:ilvl w:val="0"/>
          <w:numId w:val="21"/>
        </w:numPr>
        <w:tabs>
          <w:tab w:val="left" w:pos="-1440"/>
          <w:tab w:val="left" w:pos="-720"/>
          <w:tab w:val="decimal" w:pos="144"/>
          <w:tab w:val="left" w:pos="360"/>
          <w:tab w:val="decimal" w:pos="864"/>
          <w:tab w:val="left" w:pos="1440"/>
          <w:tab w:val="decimal" w:pos="1584"/>
          <w:tab w:val="left" w:pos="2016"/>
          <w:tab w:val="decimal" w:pos="2160"/>
          <w:tab w:val="left" w:pos="2592"/>
          <w:tab w:val="decimal" w:pos="2736"/>
          <w:tab w:val="left" w:pos="6120"/>
        </w:tabs>
        <w:spacing w:line="240" w:lineRule="atLeast"/>
        <w:ind w:left="360" w:right="-18"/>
        <w:jc w:val="both"/>
        <w:rPr>
          <w:rFonts w:ascii="Calibri" w:hAnsi="Calibri" w:cs="Calibri"/>
          <w:szCs w:val="22"/>
        </w:rPr>
      </w:pPr>
      <w:r w:rsidRPr="00CC6DAA">
        <w:rPr>
          <w:rFonts w:ascii="Calibri" w:hAnsi="Calibri" w:cs="Calibri"/>
          <w:szCs w:val="22"/>
        </w:rPr>
        <w:t>Describe your Foreign Currency (FX) management capabilities.  Be sure to discuss the following:</w:t>
      </w:r>
    </w:p>
    <w:p w14:paraId="28A18060" w14:textId="77777777" w:rsidR="007377AC" w:rsidRDefault="007377AC" w:rsidP="007377AC">
      <w:pPr>
        <w:numPr>
          <w:ilvl w:val="0"/>
          <w:numId w:val="12"/>
        </w:numPr>
        <w:tabs>
          <w:tab w:val="left" w:pos="720"/>
        </w:tabs>
        <w:ind w:left="720" w:right="-18"/>
        <w:jc w:val="both"/>
        <w:rPr>
          <w:rFonts w:ascii="Calibri" w:hAnsi="Calibri" w:cs="Calibri"/>
          <w:szCs w:val="22"/>
        </w:rPr>
      </w:pPr>
      <w:r w:rsidRPr="00CC6DAA">
        <w:rPr>
          <w:rFonts w:ascii="Calibri" w:hAnsi="Calibri" w:cs="Calibri"/>
          <w:szCs w:val="22"/>
        </w:rPr>
        <w:t xml:space="preserve">How does your organization demonstrate the competitiveness of your foreign exchange and how does your firm ensure that custodial clients achieve best execution? </w:t>
      </w:r>
    </w:p>
    <w:p w14:paraId="56C6A170" w14:textId="77777777" w:rsidR="007377AC" w:rsidRPr="00CC6DAA" w:rsidRDefault="007377AC" w:rsidP="007377AC">
      <w:pPr>
        <w:numPr>
          <w:ilvl w:val="0"/>
          <w:numId w:val="12"/>
        </w:numPr>
        <w:tabs>
          <w:tab w:val="left" w:pos="720"/>
        </w:tabs>
        <w:ind w:left="720" w:right="-18"/>
        <w:jc w:val="both"/>
        <w:rPr>
          <w:rFonts w:ascii="Calibri" w:hAnsi="Calibri" w:cs="Calibri"/>
          <w:szCs w:val="22"/>
        </w:rPr>
      </w:pPr>
      <w:r w:rsidRPr="00CC6DAA">
        <w:rPr>
          <w:rFonts w:ascii="Calibri" w:hAnsi="Calibri" w:cs="Calibri"/>
          <w:szCs w:val="22"/>
        </w:rPr>
        <w:t xml:space="preserve"> What documentation or analysis would your organization provide to </w:t>
      </w:r>
      <w:r>
        <w:rPr>
          <w:rFonts w:ascii="Calibri" w:hAnsi="Calibri" w:cs="Calibri"/>
          <w:szCs w:val="22"/>
        </w:rPr>
        <w:t>SFERS</w:t>
      </w:r>
      <w:r w:rsidRPr="00CC6DAA">
        <w:rPr>
          <w:rFonts w:ascii="Calibri" w:hAnsi="Calibri" w:cs="Calibri"/>
          <w:szCs w:val="22"/>
        </w:rPr>
        <w:t xml:space="preserve"> that demonstrates such?</w:t>
      </w:r>
    </w:p>
    <w:p w14:paraId="1D2C393B" w14:textId="77777777" w:rsidR="007377AC" w:rsidRPr="00CC6DAA" w:rsidRDefault="007377AC" w:rsidP="007377AC">
      <w:pPr>
        <w:numPr>
          <w:ilvl w:val="0"/>
          <w:numId w:val="12"/>
        </w:numPr>
        <w:tabs>
          <w:tab w:val="left" w:pos="720"/>
        </w:tabs>
        <w:ind w:left="720" w:right="-18"/>
        <w:jc w:val="both"/>
        <w:rPr>
          <w:rFonts w:ascii="Calibri" w:hAnsi="Calibri" w:cs="Calibri"/>
          <w:szCs w:val="22"/>
        </w:rPr>
      </w:pPr>
      <w:r>
        <w:rPr>
          <w:rFonts w:ascii="Calibri" w:hAnsi="Calibri" w:cs="Calibri"/>
          <w:szCs w:val="22"/>
        </w:rPr>
        <w:t>How does your organization handle the repatriation of foreign income (e.g., interest and dividends) into U.S. Dollars?</w:t>
      </w:r>
    </w:p>
    <w:p w14:paraId="449C435B" w14:textId="77777777" w:rsidR="007377AC" w:rsidRPr="00CC6DAA" w:rsidRDefault="007377AC" w:rsidP="007377AC">
      <w:pPr>
        <w:numPr>
          <w:ilvl w:val="0"/>
          <w:numId w:val="12"/>
        </w:numPr>
        <w:tabs>
          <w:tab w:val="left" w:pos="-1440"/>
          <w:tab w:val="left" w:pos="-720"/>
          <w:tab w:val="decimal" w:pos="144"/>
          <w:tab w:val="left" w:pos="720"/>
          <w:tab w:val="decimal" w:pos="864"/>
          <w:tab w:val="left" w:pos="1440"/>
          <w:tab w:val="left" w:pos="2016"/>
          <w:tab w:val="decimal" w:pos="2160"/>
          <w:tab w:val="left" w:pos="2592"/>
          <w:tab w:val="decimal" w:pos="2736"/>
          <w:tab w:val="left" w:pos="6120"/>
        </w:tabs>
        <w:spacing w:line="240" w:lineRule="atLeast"/>
        <w:ind w:left="720" w:right="-18"/>
        <w:jc w:val="both"/>
        <w:rPr>
          <w:rFonts w:ascii="Calibri" w:hAnsi="Calibri" w:cs="Calibri"/>
          <w:szCs w:val="22"/>
        </w:rPr>
      </w:pPr>
      <w:r w:rsidRPr="00CC6DAA">
        <w:rPr>
          <w:rFonts w:ascii="Calibri" w:hAnsi="Calibri" w:cs="Calibri"/>
          <w:szCs w:val="22"/>
        </w:rPr>
        <w:t>Is your organization willing to disclose both explicit and implicit costs of FX Trades?</w:t>
      </w:r>
    </w:p>
    <w:p w14:paraId="39D0D95E" w14:textId="77777777" w:rsidR="007377AC" w:rsidRPr="00CC6DAA" w:rsidRDefault="007377AC" w:rsidP="007377AC">
      <w:pPr>
        <w:numPr>
          <w:ilvl w:val="0"/>
          <w:numId w:val="12"/>
        </w:numPr>
        <w:tabs>
          <w:tab w:val="left" w:pos="-1440"/>
          <w:tab w:val="left" w:pos="-720"/>
          <w:tab w:val="decimal" w:pos="144"/>
          <w:tab w:val="left" w:pos="720"/>
          <w:tab w:val="decimal" w:pos="864"/>
          <w:tab w:val="left" w:pos="1440"/>
          <w:tab w:val="left" w:pos="2016"/>
          <w:tab w:val="decimal" w:pos="2160"/>
          <w:tab w:val="left" w:pos="2592"/>
          <w:tab w:val="decimal" w:pos="2736"/>
          <w:tab w:val="left" w:pos="6120"/>
        </w:tabs>
        <w:spacing w:line="240" w:lineRule="atLeast"/>
        <w:ind w:left="720" w:right="-18"/>
        <w:jc w:val="both"/>
        <w:rPr>
          <w:rFonts w:ascii="Calibri" w:hAnsi="Calibri" w:cs="Calibri"/>
          <w:szCs w:val="22"/>
        </w:rPr>
      </w:pPr>
      <w:r w:rsidRPr="00CC6DAA">
        <w:rPr>
          <w:rFonts w:ascii="Calibri" w:hAnsi="Calibri" w:cs="Calibri"/>
          <w:szCs w:val="22"/>
        </w:rPr>
        <w:t>Is your organization willing and able to provide a “time-stamped” FX trade and disclose at what price your firm valued the FX trade?</w:t>
      </w:r>
    </w:p>
    <w:p w14:paraId="1C2FC6CA" w14:textId="77777777" w:rsidR="007377AC" w:rsidRPr="00CC6DAA" w:rsidRDefault="007377AC" w:rsidP="007377AC">
      <w:pPr>
        <w:numPr>
          <w:ilvl w:val="0"/>
          <w:numId w:val="12"/>
        </w:numPr>
        <w:tabs>
          <w:tab w:val="left" w:pos="-1440"/>
          <w:tab w:val="left" w:pos="-720"/>
          <w:tab w:val="decimal" w:pos="144"/>
          <w:tab w:val="left" w:pos="720"/>
          <w:tab w:val="decimal" w:pos="864"/>
          <w:tab w:val="left" w:pos="1440"/>
          <w:tab w:val="left" w:pos="2016"/>
          <w:tab w:val="decimal" w:pos="2160"/>
          <w:tab w:val="left" w:pos="2592"/>
          <w:tab w:val="decimal" w:pos="2736"/>
          <w:tab w:val="left" w:pos="6120"/>
        </w:tabs>
        <w:spacing w:line="240" w:lineRule="atLeast"/>
        <w:ind w:left="720" w:right="-18"/>
        <w:jc w:val="both"/>
        <w:rPr>
          <w:rFonts w:ascii="Calibri" w:hAnsi="Calibri" w:cs="Calibri"/>
          <w:szCs w:val="22"/>
        </w:rPr>
      </w:pPr>
      <w:r w:rsidRPr="00CC6DAA">
        <w:rPr>
          <w:rFonts w:ascii="Calibri" w:hAnsi="Calibri" w:cs="Calibri"/>
          <w:szCs w:val="22"/>
        </w:rPr>
        <w:t>Does your organization flag off-market transactions (considered to be 10% or greater variance) automatically?</w:t>
      </w:r>
    </w:p>
    <w:p w14:paraId="6FE9EC7A" w14:textId="77777777" w:rsidR="007377AC" w:rsidRPr="00CC6DAA" w:rsidRDefault="007377AC" w:rsidP="007377AC">
      <w:pPr>
        <w:numPr>
          <w:ilvl w:val="0"/>
          <w:numId w:val="12"/>
        </w:num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left="720" w:right="-18"/>
        <w:jc w:val="both"/>
        <w:rPr>
          <w:rFonts w:ascii="Calibri" w:hAnsi="Calibri" w:cs="Calibri"/>
          <w:szCs w:val="22"/>
        </w:rPr>
      </w:pPr>
      <w:r>
        <w:rPr>
          <w:rFonts w:ascii="Calibri" w:hAnsi="Calibri" w:cs="Calibri"/>
          <w:szCs w:val="22"/>
        </w:rPr>
        <w:t xml:space="preserve">How are off market transactions reviewed independently?  </w:t>
      </w:r>
    </w:p>
    <w:p w14:paraId="7C21EDE4" w14:textId="77777777" w:rsidR="007377AC" w:rsidRDefault="007377AC" w:rsidP="007377AC">
      <w:pPr>
        <w:numPr>
          <w:ilvl w:val="0"/>
          <w:numId w:val="21"/>
        </w:numPr>
        <w:tabs>
          <w:tab w:val="left" w:pos="-1440"/>
          <w:tab w:val="left" w:pos="-720"/>
          <w:tab w:val="decimal" w:pos="144"/>
          <w:tab w:val="left" w:pos="360"/>
          <w:tab w:val="decimal" w:pos="864"/>
          <w:tab w:val="left" w:pos="1440"/>
          <w:tab w:val="decimal" w:pos="1584"/>
          <w:tab w:val="left" w:pos="2016"/>
          <w:tab w:val="decimal" w:pos="2160"/>
          <w:tab w:val="left" w:pos="2592"/>
          <w:tab w:val="decimal" w:pos="2736"/>
          <w:tab w:val="left" w:pos="6120"/>
        </w:tabs>
        <w:spacing w:line="240" w:lineRule="atLeast"/>
        <w:ind w:left="360" w:right="-18"/>
        <w:jc w:val="both"/>
        <w:rPr>
          <w:rFonts w:ascii="Calibri" w:hAnsi="Calibri" w:cs="Calibri"/>
          <w:szCs w:val="22"/>
        </w:rPr>
      </w:pPr>
      <w:r>
        <w:rPr>
          <w:rFonts w:ascii="Calibri" w:hAnsi="Calibri" w:cs="Calibri"/>
          <w:szCs w:val="22"/>
        </w:rPr>
        <w:t>Describe your trade settlement capabilities for FX trades executed with counterparties other than the custodian.  How does your organization support the tracking of non-custody bank executed FX trades of investment managers and/or SFERS?</w:t>
      </w:r>
    </w:p>
    <w:p w14:paraId="3CB0417C" w14:textId="77777777" w:rsidR="007377AC" w:rsidRPr="009613B6" w:rsidRDefault="007377AC" w:rsidP="007377AC">
      <w:pPr>
        <w:numPr>
          <w:ilvl w:val="0"/>
          <w:numId w:val="21"/>
        </w:numPr>
        <w:tabs>
          <w:tab w:val="left" w:pos="-1440"/>
          <w:tab w:val="left" w:pos="-720"/>
          <w:tab w:val="decimal" w:pos="144"/>
          <w:tab w:val="left" w:pos="360"/>
          <w:tab w:val="decimal" w:pos="864"/>
          <w:tab w:val="left" w:pos="1440"/>
          <w:tab w:val="decimal" w:pos="1584"/>
          <w:tab w:val="left" w:pos="2016"/>
          <w:tab w:val="decimal" w:pos="2160"/>
          <w:tab w:val="left" w:pos="2592"/>
          <w:tab w:val="decimal" w:pos="2736"/>
          <w:tab w:val="left" w:pos="6120"/>
        </w:tabs>
        <w:spacing w:line="240" w:lineRule="atLeast"/>
        <w:ind w:left="360" w:right="-18"/>
        <w:jc w:val="both"/>
        <w:rPr>
          <w:rFonts w:ascii="Calibri" w:hAnsi="Calibri" w:cs="Calibri"/>
          <w:szCs w:val="22"/>
        </w:rPr>
      </w:pPr>
      <w:r w:rsidRPr="009613B6">
        <w:rPr>
          <w:rFonts w:ascii="Calibri" w:hAnsi="Calibri" w:cs="Calibri"/>
          <w:szCs w:val="22"/>
        </w:rPr>
        <w:t>What different FX execution options can you provide to both SFERS and its investment managers beyond custody FX execution for both standing instructions (i.e., dividend repatriation) and settlement driven (i.e., cap calls, money movement to clear funding and settlement), including direct and indirect FX execution?</w:t>
      </w:r>
    </w:p>
    <w:p w14:paraId="50CCFD0D" w14:textId="77777777" w:rsidR="007377AC" w:rsidRPr="009613B6" w:rsidRDefault="007377AC" w:rsidP="007377AC">
      <w:pPr>
        <w:numPr>
          <w:ilvl w:val="0"/>
          <w:numId w:val="21"/>
        </w:numPr>
        <w:tabs>
          <w:tab w:val="left" w:pos="-1440"/>
          <w:tab w:val="left" w:pos="-720"/>
          <w:tab w:val="decimal" w:pos="144"/>
          <w:tab w:val="left" w:pos="360"/>
          <w:tab w:val="decimal" w:pos="864"/>
          <w:tab w:val="left" w:pos="1440"/>
          <w:tab w:val="decimal" w:pos="1584"/>
          <w:tab w:val="left" w:pos="2016"/>
          <w:tab w:val="decimal" w:pos="2160"/>
          <w:tab w:val="left" w:pos="2592"/>
          <w:tab w:val="decimal" w:pos="2736"/>
          <w:tab w:val="left" w:pos="6120"/>
        </w:tabs>
        <w:spacing w:line="240" w:lineRule="atLeast"/>
        <w:ind w:left="360" w:right="-18"/>
        <w:jc w:val="both"/>
        <w:rPr>
          <w:rFonts w:ascii="Calibri" w:hAnsi="Calibri" w:cs="Calibri"/>
          <w:szCs w:val="22"/>
        </w:rPr>
      </w:pPr>
      <w:r w:rsidRPr="009613B6">
        <w:rPr>
          <w:rFonts w:ascii="Calibri" w:hAnsi="Calibri" w:cs="Calibri"/>
          <w:szCs w:val="22"/>
        </w:rPr>
        <w:t xml:space="preserve">The FX controversy has not abated.  What level of transparency can you provide SFERS to achieve peace of mind?  </w:t>
      </w:r>
    </w:p>
    <w:p w14:paraId="6314AEBE" w14:textId="77777777" w:rsidR="007377AC" w:rsidRPr="00CC6DAA" w:rsidRDefault="007377AC" w:rsidP="007377AC">
      <w:pPr>
        <w:numPr>
          <w:ilvl w:val="0"/>
          <w:numId w:val="21"/>
        </w:numPr>
        <w:tabs>
          <w:tab w:val="left" w:pos="-1440"/>
          <w:tab w:val="left" w:pos="-720"/>
          <w:tab w:val="decimal" w:pos="144"/>
          <w:tab w:val="left" w:pos="360"/>
          <w:tab w:val="decimal" w:pos="864"/>
          <w:tab w:val="left" w:pos="1440"/>
          <w:tab w:val="decimal" w:pos="1584"/>
          <w:tab w:val="left" w:pos="2016"/>
          <w:tab w:val="decimal" w:pos="2160"/>
          <w:tab w:val="left" w:pos="2592"/>
          <w:tab w:val="decimal" w:pos="2736"/>
          <w:tab w:val="left" w:pos="6120"/>
        </w:tabs>
        <w:spacing w:line="240" w:lineRule="atLeast"/>
        <w:ind w:left="360" w:right="-18"/>
        <w:jc w:val="both"/>
        <w:rPr>
          <w:rFonts w:ascii="Calibri" w:hAnsi="Calibri" w:cs="Calibri"/>
          <w:szCs w:val="22"/>
        </w:rPr>
      </w:pPr>
      <w:r w:rsidRPr="009613B6">
        <w:rPr>
          <w:rFonts w:ascii="Calibri" w:hAnsi="Calibri" w:cs="Calibri"/>
          <w:szCs w:val="22"/>
        </w:rPr>
        <w:t>Has your firm been investigated</w:t>
      </w:r>
      <w:r w:rsidRPr="00CC6DAA">
        <w:rPr>
          <w:rFonts w:ascii="Calibri" w:hAnsi="Calibri" w:cs="Calibri"/>
          <w:szCs w:val="22"/>
        </w:rPr>
        <w:t xml:space="preserve"> for any issues related to FX trading? If so, please explain</w:t>
      </w:r>
      <w:r>
        <w:rPr>
          <w:rFonts w:ascii="Calibri" w:hAnsi="Calibri" w:cs="Calibri"/>
          <w:szCs w:val="22"/>
        </w:rPr>
        <w:t>.</w:t>
      </w:r>
    </w:p>
    <w:p w14:paraId="2B8092C1" w14:textId="77777777" w:rsidR="007377AC" w:rsidRPr="00CC6DAA" w:rsidRDefault="007377AC" w:rsidP="007377AC">
      <w:pPr>
        <w:numPr>
          <w:ilvl w:val="0"/>
          <w:numId w:val="21"/>
        </w:numPr>
        <w:tabs>
          <w:tab w:val="left" w:pos="-1440"/>
          <w:tab w:val="left" w:pos="-720"/>
          <w:tab w:val="decimal" w:pos="144"/>
          <w:tab w:val="left" w:pos="360"/>
          <w:tab w:val="decimal" w:pos="864"/>
          <w:tab w:val="left" w:pos="1440"/>
          <w:tab w:val="decimal" w:pos="1584"/>
          <w:tab w:val="left" w:pos="2016"/>
          <w:tab w:val="decimal" w:pos="2160"/>
          <w:tab w:val="left" w:pos="2592"/>
          <w:tab w:val="decimal" w:pos="2736"/>
          <w:tab w:val="left" w:pos="6120"/>
        </w:tabs>
        <w:spacing w:line="240" w:lineRule="atLeast"/>
        <w:ind w:left="360" w:right="-18"/>
        <w:jc w:val="both"/>
        <w:rPr>
          <w:rFonts w:ascii="Calibri" w:hAnsi="Calibri" w:cs="Calibri"/>
          <w:szCs w:val="22"/>
        </w:rPr>
      </w:pPr>
      <w:r>
        <w:rPr>
          <w:rFonts w:ascii="Calibri" w:hAnsi="Calibri" w:cs="Calibri"/>
          <w:szCs w:val="22"/>
        </w:rPr>
        <w:t>SFERS</w:t>
      </w:r>
      <w:r w:rsidRPr="00CC6DAA">
        <w:rPr>
          <w:rFonts w:ascii="Calibri" w:hAnsi="Calibri" w:cs="Calibri"/>
          <w:szCs w:val="22"/>
        </w:rPr>
        <w:t xml:space="preserve"> reserves the right to allow managers to execute any and all FX trades with third party brokers.  What different FX execution options can you provide to both </w:t>
      </w:r>
      <w:r>
        <w:rPr>
          <w:rFonts w:ascii="Calibri" w:hAnsi="Calibri" w:cs="Calibri"/>
          <w:szCs w:val="22"/>
        </w:rPr>
        <w:t>SFERS</w:t>
      </w:r>
      <w:r w:rsidRPr="00CC6DAA">
        <w:rPr>
          <w:rFonts w:ascii="Calibri" w:hAnsi="Calibri" w:cs="Calibri"/>
          <w:szCs w:val="22"/>
        </w:rPr>
        <w:t xml:space="preserve"> and its investment managers beyond custody FX execution venues</w:t>
      </w:r>
      <w:r>
        <w:rPr>
          <w:rFonts w:ascii="Calibri" w:hAnsi="Calibri" w:cs="Calibri"/>
          <w:szCs w:val="22"/>
        </w:rPr>
        <w:t xml:space="preserve"> </w:t>
      </w:r>
      <w:r w:rsidRPr="00CC6DAA">
        <w:rPr>
          <w:rFonts w:ascii="Calibri" w:hAnsi="Calibri" w:cs="Calibri"/>
          <w:szCs w:val="22"/>
        </w:rPr>
        <w:t>(i.e., Street FX, Pre-Negotiated FX, Electronic FX Execution Platforms, etc.)?</w:t>
      </w:r>
    </w:p>
    <w:p w14:paraId="7E8AC6E2" w14:textId="77777777" w:rsidR="007377AC" w:rsidRPr="00CC6DAA" w:rsidRDefault="007377AC" w:rsidP="007377AC">
      <w:pPr>
        <w:numPr>
          <w:ilvl w:val="0"/>
          <w:numId w:val="21"/>
        </w:numPr>
        <w:tabs>
          <w:tab w:val="left" w:pos="-1440"/>
          <w:tab w:val="left" w:pos="-720"/>
          <w:tab w:val="decimal" w:pos="144"/>
          <w:tab w:val="left" w:pos="360"/>
          <w:tab w:val="decimal" w:pos="864"/>
          <w:tab w:val="left" w:pos="1440"/>
          <w:tab w:val="decimal" w:pos="1584"/>
          <w:tab w:val="left" w:pos="2016"/>
          <w:tab w:val="decimal" w:pos="2160"/>
          <w:tab w:val="left" w:pos="2592"/>
          <w:tab w:val="decimal" w:pos="2736"/>
          <w:tab w:val="left" w:pos="6120"/>
        </w:tabs>
        <w:spacing w:line="240" w:lineRule="atLeast"/>
        <w:ind w:left="360" w:right="-18"/>
        <w:jc w:val="both"/>
        <w:rPr>
          <w:rFonts w:ascii="Calibri" w:hAnsi="Calibri" w:cs="Calibri"/>
          <w:szCs w:val="22"/>
        </w:rPr>
      </w:pPr>
      <w:r w:rsidRPr="00CC6DAA">
        <w:rPr>
          <w:rFonts w:ascii="Calibri" w:hAnsi="Calibri" w:cs="Calibri"/>
          <w:szCs w:val="22"/>
        </w:rPr>
        <w:t xml:space="preserve">Does your organization charge a penalty or administrative cost for currencies executed by a third-party other than the custodian bank?  </w:t>
      </w:r>
    </w:p>
    <w:p w14:paraId="2CFCC4F6" w14:textId="77777777" w:rsidR="007377AC" w:rsidRDefault="007377AC" w:rsidP="007377AC">
      <w:pPr>
        <w:numPr>
          <w:ilvl w:val="0"/>
          <w:numId w:val="21"/>
        </w:numPr>
        <w:tabs>
          <w:tab w:val="left" w:pos="-1440"/>
          <w:tab w:val="left" w:pos="-720"/>
          <w:tab w:val="decimal" w:pos="144"/>
          <w:tab w:val="left" w:pos="360"/>
          <w:tab w:val="decimal" w:pos="864"/>
          <w:tab w:val="left" w:pos="1440"/>
          <w:tab w:val="decimal" w:pos="1584"/>
          <w:tab w:val="left" w:pos="2016"/>
          <w:tab w:val="decimal" w:pos="2160"/>
          <w:tab w:val="left" w:pos="2592"/>
          <w:tab w:val="decimal" w:pos="2736"/>
          <w:tab w:val="left" w:pos="6120"/>
        </w:tabs>
        <w:spacing w:line="240" w:lineRule="atLeast"/>
        <w:ind w:left="360" w:right="-18"/>
        <w:jc w:val="both"/>
        <w:rPr>
          <w:rFonts w:ascii="Calibri" w:hAnsi="Calibri" w:cs="Calibri"/>
          <w:szCs w:val="22"/>
        </w:rPr>
      </w:pPr>
      <w:r w:rsidRPr="00CC6DAA">
        <w:rPr>
          <w:rFonts w:ascii="Calibri" w:hAnsi="Calibri" w:cs="Calibri"/>
          <w:szCs w:val="22"/>
        </w:rPr>
        <w:t>Will your firm use a competitive bidding structure to execute FX transactions?  Will your organization be able to provide performance reporting or best execution</w:t>
      </w:r>
      <w:r>
        <w:rPr>
          <w:rFonts w:ascii="Calibri" w:hAnsi="Calibri" w:cs="Calibri"/>
          <w:szCs w:val="22"/>
        </w:rPr>
        <w:t xml:space="preserve"> or trade cost analysis</w:t>
      </w:r>
      <w:r w:rsidRPr="00CC6DAA">
        <w:rPr>
          <w:rFonts w:ascii="Calibri" w:hAnsi="Calibri" w:cs="Calibri"/>
          <w:szCs w:val="22"/>
        </w:rPr>
        <w:t xml:space="preserve"> reports for FX transactions?</w:t>
      </w:r>
    </w:p>
    <w:p w14:paraId="781CEAC1" w14:textId="77777777" w:rsidR="007377AC" w:rsidRPr="009613B6" w:rsidRDefault="007377AC" w:rsidP="007377AC">
      <w:pPr>
        <w:numPr>
          <w:ilvl w:val="0"/>
          <w:numId w:val="21"/>
        </w:numPr>
        <w:tabs>
          <w:tab w:val="left" w:pos="-1440"/>
          <w:tab w:val="left" w:pos="-720"/>
          <w:tab w:val="left" w:pos="90"/>
          <w:tab w:val="decimal" w:pos="144"/>
          <w:tab w:val="left" w:pos="360"/>
          <w:tab w:val="decimal" w:pos="864"/>
          <w:tab w:val="left" w:pos="1080"/>
          <w:tab w:val="left" w:pos="1440"/>
          <w:tab w:val="decimal" w:pos="1584"/>
          <w:tab w:val="left" w:pos="2016"/>
          <w:tab w:val="decimal" w:pos="2160"/>
          <w:tab w:val="left" w:pos="2592"/>
          <w:tab w:val="decimal" w:pos="2736"/>
          <w:tab w:val="left" w:pos="6120"/>
        </w:tabs>
        <w:ind w:left="360" w:right="-18"/>
        <w:jc w:val="both"/>
        <w:rPr>
          <w:rFonts w:ascii="Calibri" w:hAnsi="Calibri" w:cs="Calibri"/>
          <w:szCs w:val="22"/>
        </w:rPr>
      </w:pPr>
      <w:r w:rsidRPr="00CC6DAA">
        <w:rPr>
          <w:rFonts w:ascii="Calibri" w:hAnsi="Calibri" w:cs="Calibri"/>
          <w:szCs w:val="22"/>
        </w:rPr>
        <w:t xml:space="preserve">List and describe all pending or threatened litigation against your organization in reference to </w:t>
      </w:r>
      <w:r>
        <w:rPr>
          <w:rFonts w:ascii="Calibri" w:hAnsi="Calibri" w:cs="Calibri"/>
          <w:szCs w:val="22"/>
        </w:rPr>
        <w:t>foreign exchange execution services</w:t>
      </w:r>
      <w:r w:rsidRPr="00CC6DAA">
        <w:rPr>
          <w:rFonts w:ascii="Calibri" w:hAnsi="Calibri" w:cs="Calibri"/>
          <w:szCs w:val="22"/>
        </w:rPr>
        <w:t xml:space="preserve">. List and describe all agency supervision associated with the pending or threatened litigation.  What has been your experience with regard to litigation or agency supervision over the </w:t>
      </w:r>
      <w:r w:rsidRPr="009613B6">
        <w:rPr>
          <w:rFonts w:ascii="Calibri" w:hAnsi="Calibri" w:cs="Calibri"/>
          <w:szCs w:val="22"/>
        </w:rPr>
        <w:t>past seven years?  (Please note that providing a link to a website or company maintained internet portal will not be accepted and will be deemed unresponsive specific to this question.)</w:t>
      </w:r>
    </w:p>
    <w:p w14:paraId="0866E2B5" w14:textId="77777777" w:rsidR="007377AC" w:rsidRPr="00CC6DAA" w:rsidRDefault="007377AC" w:rsidP="007377AC">
      <w:pPr>
        <w:numPr>
          <w:ilvl w:val="0"/>
          <w:numId w:val="21"/>
        </w:numPr>
        <w:tabs>
          <w:tab w:val="left" w:pos="-1440"/>
          <w:tab w:val="left" w:pos="-720"/>
          <w:tab w:val="left" w:pos="90"/>
          <w:tab w:val="decimal" w:pos="144"/>
          <w:tab w:val="left" w:pos="360"/>
          <w:tab w:val="decimal" w:pos="864"/>
          <w:tab w:val="left" w:pos="1080"/>
          <w:tab w:val="left" w:pos="1440"/>
          <w:tab w:val="decimal" w:pos="1584"/>
          <w:tab w:val="left" w:pos="2016"/>
          <w:tab w:val="decimal" w:pos="2160"/>
          <w:tab w:val="left" w:pos="2592"/>
          <w:tab w:val="decimal" w:pos="2736"/>
          <w:tab w:val="left" w:pos="6120"/>
        </w:tabs>
        <w:ind w:left="360" w:right="-18"/>
        <w:jc w:val="both"/>
        <w:rPr>
          <w:rFonts w:ascii="Calibri" w:hAnsi="Calibri" w:cs="Calibri"/>
          <w:szCs w:val="22"/>
        </w:rPr>
      </w:pPr>
      <w:r w:rsidRPr="00CC6DAA">
        <w:rPr>
          <w:rFonts w:ascii="Calibri" w:hAnsi="Calibri" w:cs="Calibri"/>
          <w:szCs w:val="22"/>
        </w:rPr>
        <w:t xml:space="preserve">List and describe all pending </w:t>
      </w:r>
      <w:r>
        <w:rPr>
          <w:rFonts w:ascii="Calibri" w:hAnsi="Calibri" w:cs="Calibri"/>
          <w:szCs w:val="22"/>
        </w:rPr>
        <w:t>negotiations or discussions regarding losses by clients</w:t>
      </w:r>
      <w:r w:rsidRPr="00CC6DAA">
        <w:rPr>
          <w:rFonts w:ascii="Calibri" w:hAnsi="Calibri" w:cs="Calibri"/>
          <w:szCs w:val="22"/>
        </w:rPr>
        <w:t xml:space="preserve"> in reference to </w:t>
      </w:r>
      <w:r>
        <w:rPr>
          <w:rFonts w:ascii="Calibri" w:hAnsi="Calibri" w:cs="Calibri"/>
          <w:szCs w:val="22"/>
        </w:rPr>
        <w:t>foreign exchange execution services</w:t>
      </w:r>
      <w:r w:rsidRPr="00CC6DAA">
        <w:rPr>
          <w:rFonts w:ascii="Calibri" w:hAnsi="Calibri" w:cs="Calibri"/>
          <w:szCs w:val="22"/>
        </w:rPr>
        <w:t>.</w:t>
      </w:r>
    </w:p>
    <w:p w14:paraId="6E13DF24" w14:textId="77777777" w:rsidR="007377AC" w:rsidRDefault="007377AC" w:rsidP="007377AC">
      <w:pPr>
        <w:numPr>
          <w:ilvl w:val="0"/>
          <w:numId w:val="21"/>
        </w:numPr>
        <w:ind w:left="360" w:right="-14"/>
        <w:jc w:val="both"/>
        <w:rPr>
          <w:rFonts w:ascii="Calibri" w:hAnsi="Calibri" w:cs="Calibri"/>
          <w:szCs w:val="22"/>
        </w:rPr>
      </w:pPr>
      <w:r>
        <w:rPr>
          <w:rFonts w:ascii="Calibri" w:hAnsi="Calibri" w:cs="Calibri"/>
          <w:szCs w:val="22"/>
        </w:rPr>
        <w:t>SFERS</w:t>
      </w:r>
      <w:r w:rsidRPr="00CC6DAA">
        <w:rPr>
          <w:rFonts w:ascii="Calibri" w:hAnsi="Calibri" w:cs="Calibri"/>
          <w:szCs w:val="22"/>
        </w:rPr>
        <w:t xml:space="preserve"> requires that the </w:t>
      </w:r>
      <w:r>
        <w:rPr>
          <w:rFonts w:ascii="Calibri" w:hAnsi="Calibri" w:cs="Calibri"/>
          <w:szCs w:val="22"/>
        </w:rPr>
        <w:t xml:space="preserve">foreign exchange execution </w:t>
      </w:r>
      <w:r w:rsidRPr="00CC6DAA">
        <w:rPr>
          <w:rFonts w:ascii="Calibri" w:hAnsi="Calibri" w:cs="Calibri"/>
          <w:szCs w:val="22"/>
        </w:rPr>
        <w:t xml:space="preserve">agent act as a fiduciary for the </w:t>
      </w:r>
      <w:r>
        <w:rPr>
          <w:rFonts w:ascii="Calibri" w:hAnsi="Calibri" w:cs="Calibri"/>
          <w:szCs w:val="22"/>
        </w:rPr>
        <w:t>foreign exchange execution services</w:t>
      </w:r>
      <w:r w:rsidRPr="00CC6DAA">
        <w:rPr>
          <w:rFonts w:ascii="Calibri" w:hAnsi="Calibri" w:cs="Calibri"/>
          <w:szCs w:val="22"/>
        </w:rPr>
        <w:t xml:space="preserve"> function.  Please verify that your firm is able to do this.</w:t>
      </w:r>
    </w:p>
    <w:p w14:paraId="0B645A6C" w14:textId="40F17703" w:rsidR="009E3EF4" w:rsidRDefault="009E3EF4">
      <w:pPr>
        <w:widowControl/>
        <w:rPr>
          <w:rFonts w:ascii="Calibri" w:hAnsi="Calibri" w:cs="Calibri"/>
          <w:szCs w:val="22"/>
        </w:rPr>
      </w:pPr>
    </w:p>
    <w:p w14:paraId="23ED9BC1" w14:textId="77777777" w:rsidR="007377AC" w:rsidRPr="00CC6DAA" w:rsidRDefault="007377AC" w:rsidP="007377AC">
      <w:pPr>
        <w:keepNext/>
        <w:ind w:right="-18"/>
        <w:outlineLvl w:val="2"/>
        <w:rPr>
          <w:rFonts w:ascii="Calibri" w:hAnsi="Calibri" w:cs="Calibri"/>
          <w:b/>
          <w:szCs w:val="22"/>
        </w:rPr>
      </w:pPr>
      <w:bookmarkStart w:id="11" w:name="_Toc429123592"/>
      <w:r w:rsidRPr="00CC6DAA">
        <w:rPr>
          <w:rFonts w:ascii="Calibri" w:hAnsi="Calibri" w:cs="Calibri"/>
          <w:b/>
          <w:szCs w:val="22"/>
        </w:rPr>
        <w:t>K. Performance, Investment Guideline Compliance and Risk Analytics</w:t>
      </w:r>
      <w:bookmarkEnd w:id="11"/>
    </w:p>
    <w:p w14:paraId="6D7D0FA1" w14:textId="77777777" w:rsidR="007377AC" w:rsidRPr="00CC6DAA" w:rsidRDefault="007377AC" w:rsidP="007377AC">
      <w:pPr>
        <w:numPr>
          <w:ilvl w:val="0"/>
          <w:numId w:val="8"/>
        </w:numPr>
        <w:tabs>
          <w:tab w:val="left" w:pos="-1440"/>
          <w:tab w:val="left" w:pos="-720"/>
          <w:tab w:val="decimal" w:pos="144"/>
          <w:tab w:val="left" w:pos="720"/>
          <w:tab w:val="decimal" w:pos="864"/>
          <w:tab w:val="left" w:pos="1440"/>
          <w:tab w:val="decimal" w:pos="1584"/>
          <w:tab w:val="left" w:pos="1800"/>
          <w:tab w:val="decimal" w:pos="2160"/>
          <w:tab w:val="left" w:pos="2592"/>
          <w:tab w:val="decimal" w:pos="2736"/>
          <w:tab w:val="left" w:pos="6120"/>
        </w:tabs>
        <w:ind w:right="-14"/>
        <w:jc w:val="both"/>
        <w:rPr>
          <w:rFonts w:ascii="Calibri" w:hAnsi="Calibri" w:cs="Calibri"/>
          <w:szCs w:val="22"/>
        </w:rPr>
      </w:pPr>
      <w:r w:rsidRPr="00CC6DAA">
        <w:rPr>
          <w:rFonts w:ascii="Calibri" w:hAnsi="Calibri" w:cs="Calibri"/>
          <w:szCs w:val="22"/>
        </w:rPr>
        <w:t>Are there different levels of performance measurement and analytics services?  If there are different service levels, describe whether they reside in one performance measurement module/system or multiple modules/systems.</w:t>
      </w:r>
    </w:p>
    <w:p w14:paraId="71CD8F7E" w14:textId="77777777" w:rsidR="007377AC" w:rsidRPr="00CC6DAA" w:rsidRDefault="007377AC" w:rsidP="007377AC">
      <w:pPr>
        <w:numPr>
          <w:ilvl w:val="0"/>
          <w:numId w:val="8"/>
        </w:numPr>
        <w:tabs>
          <w:tab w:val="left" w:pos="-1440"/>
          <w:tab w:val="left" w:pos="-720"/>
          <w:tab w:val="decimal" w:pos="144"/>
          <w:tab w:val="left" w:pos="720"/>
          <w:tab w:val="decimal" w:pos="864"/>
          <w:tab w:val="left" w:pos="1440"/>
          <w:tab w:val="decimal" w:pos="1584"/>
          <w:tab w:val="left" w:pos="1800"/>
          <w:tab w:val="decimal" w:pos="2160"/>
          <w:tab w:val="left" w:pos="2592"/>
          <w:tab w:val="decimal" w:pos="2736"/>
          <w:tab w:val="left" w:pos="6120"/>
        </w:tabs>
        <w:ind w:right="-14"/>
        <w:jc w:val="both"/>
        <w:rPr>
          <w:rFonts w:ascii="Calibri" w:hAnsi="Calibri" w:cs="Calibri"/>
          <w:szCs w:val="22"/>
        </w:rPr>
      </w:pPr>
      <w:r w:rsidRPr="00CC6DAA">
        <w:rPr>
          <w:rFonts w:ascii="Calibri" w:hAnsi="Calibri" w:cs="Calibri"/>
          <w:szCs w:val="22"/>
        </w:rPr>
        <w:t>Are you able to calculate both gross and net of fees performance?  How about lag and non-lag performance measurement calculations?  Please describe the methodology employed.</w:t>
      </w:r>
    </w:p>
    <w:p w14:paraId="7606C649" w14:textId="77777777" w:rsidR="007377AC" w:rsidRPr="002648B6" w:rsidRDefault="007377AC" w:rsidP="007377AC">
      <w:pPr>
        <w:numPr>
          <w:ilvl w:val="0"/>
          <w:numId w:val="8"/>
        </w:numPr>
        <w:tabs>
          <w:tab w:val="left" w:pos="-1440"/>
          <w:tab w:val="left" w:pos="-720"/>
          <w:tab w:val="decimal" w:pos="144"/>
          <w:tab w:val="left" w:pos="720"/>
          <w:tab w:val="decimal" w:pos="864"/>
          <w:tab w:val="left" w:pos="1440"/>
          <w:tab w:val="decimal" w:pos="1584"/>
          <w:tab w:val="left" w:pos="1800"/>
          <w:tab w:val="decimal" w:pos="2160"/>
          <w:tab w:val="left" w:pos="2592"/>
          <w:tab w:val="decimal" w:pos="2736"/>
          <w:tab w:val="left" w:pos="6120"/>
        </w:tabs>
        <w:ind w:right="-14"/>
        <w:jc w:val="both"/>
        <w:rPr>
          <w:rFonts w:ascii="Calibri" w:hAnsi="Calibri" w:cs="Calibri"/>
          <w:szCs w:val="22"/>
        </w:rPr>
      </w:pPr>
      <w:r w:rsidRPr="002648B6">
        <w:rPr>
          <w:rFonts w:ascii="Calibri" w:hAnsi="Calibri" w:cs="Calibri"/>
          <w:szCs w:val="22"/>
        </w:rPr>
        <w:t xml:space="preserve">What method do you use to calculate performance for public markets portfolios when there are cash flows in/out of the portfolio </w:t>
      </w:r>
      <w:r>
        <w:rPr>
          <w:rFonts w:ascii="Calibri" w:hAnsi="Calibri" w:cs="Calibri"/>
          <w:szCs w:val="22"/>
        </w:rPr>
        <w:t xml:space="preserve">during a </w:t>
      </w:r>
      <w:r w:rsidRPr="002648B6">
        <w:rPr>
          <w:rFonts w:ascii="Calibri" w:hAnsi="Calibri" w:cs="Calibri"/>
          <w:szCs w:val="22"/>
        </w:rPr>
        <w:t>month?</w:t>
      </w:r>
      <w:r>
        <w:rPr>
          <w:rFonts w:ascii="Calibri" w:hAnsi="Calibri" w:cs="Calibri"/>
          <w:szCs w:val="22"/>
        </w:rPr>
        <w:t xml:space="preserve"> </w:t>
      </w:r>
      <w:r w:rsidRPr="002648B6">
        <w:rPr>
          <w:rFonts w:ascii="Calibri" w:hAnsi="Calibri" w:cs="Calibri"/>
          <w:szCs w:val="22"/>
        </w:rPr>
        <w:t>Are you able to provide multi-</w:t>
      </w:r>
      <w:r>
        <w:rPr>
          <w:rFonts w:ascii="Calibri" w:hAnsi="Calibri" w:cs="Calibri"/>
          <w:szCs w:val="22"/>
        </w:rPr>
        <w:t xml:space="preserve">holding </w:t>
      </w:r>
      <w:r w:rsidRPr="002648B6">
        <w:rPr>
          <w:rFonts w:ascii="Calibri" w:hAnsi="Calibri" w:cs="Calibri"/>
          <w:szCs w:val="22"/>
        </w:rPr>
        <w:t>period calculations</w:t>
      </w:r>
      <w:r>
        <w:rPr>
          <w:rFonts w:ascii="Calibri" w:hAnsi="Calibri" w:cs="Calibri"/>
          <w:szCs w:val="22"/>
        </w:rPr>
        <w:t xml:space="preserve"> when there are intra-month cash flows? Please specify whether this option would be available only with daily portfolio pricing or regardless.</w:t>
      </w:r>
    </w:p>
    <w:p w14:paraId="7CF1E5E9" w14:textId="77777777" w:rsidR="007377AC" w:rsidRPr="00CC6DAA" w:rsidRDefault="007377AC" w:rsidP="007377AC">
      <w:pPr>
        <w:numPr>
          <w:ilvl w:val="0"/>
          <w:numId w:val="8"/>
        </w:num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ind w:right="-14"/>
        <w:jc w:val="both"/>
        <w:rPr>
          <w:rFonts w:ascii="Calibri" w:hAnsi="Calibri" w:cs="Calibri"/>
          <w:szCs w:val="22"/>
        </w:rPr>
      </w:pPr>
      <w:r>
        <w:rPr>
          <w:rFonts w:ascii="Calibri" w:hAnsi="Calibri" w:cs="Calibri"/>
          <w:szCs w:val="22"/>
        </w:rPr>
        <w:t>Are you able to assist SFERS with the monitoring and reporting of risk in the portfolio?  Do you offer</w:t>
      </w:r>
      <w:r w:rsidRPr="00CC6DAA">
        <w:rPr>
          <w:rFonts w:ascii="Calibri" w:hAnsi="Calibri" w:cs="Calibri"/>
          <w:szCs w:val="22"/>
        </w:rPr>
        <w:t xml:space="preserve"> </w:t>
      </w:r>
      <w:r>
        <w:rPr>
          <w:rFonts w:ascii="Calibri" w:hAnsi="Calibri" w:cs="Calibri"/>
          <w:szCs w:val="22"/>
        </w:rPr>
        <w:t xml:space="preserve">multiple </w:t>
      </w:r>
      <w:r w:rsidRPr="00CC6DAA">
        <w:rPr>
          <w:rFonts w:ascii="Calibri" w:hAnsi="Calibri" w:cs="Calibri"/>
          <w:szCs w:val="22"/>
        </w:rPr>
        <w:t xml:space="preserve">levels of risk management </w:t>
      </w:r>
      <w:r>
        <w:rPr>
          <w:rFonts w:ascii="Calibri" w:hAnsi="Calibri" w:cs="Calibri"/>
          <w:szCs w:val="22"/>
        </w:rPr>
        <w:t xml:space="preserve">reporting/analytics?  If so, please state what services are included in your fee proposal and what services are available for an additional fee.  Is your </w:t>
      </w:r>
      <w:r w:rsidRPr="00CC6DAA">
        <w:rPr>
          <w:rFonts w:ascii="Calibri" w:hAnsi="Calibri" w:cs="Calibri"/>
          <w:szCs w:val="22"/>
        </w:rPr>
        <w:t xml:space="preserve">software or application </w:t>
      </w:r>
      <w:r>
        <w:rPr>
          <w:rFonts w:ascii="Calibri" w:hAnsi="Calibri" w:cs="Calibri"/>
          <w:szCs w:val="22"/>
        </w:rPr>
        <w:t xml:space="preserve">able to produce reports </w:t>
      </w:r>
      <w:r w:rsidRPr="00CC6DAA">
        <w:rPr>
          <w:rFonts w:ascii="Calibri" w:hAnsi="Calibri" w:cs="Calibri"/>
          <w:szCs w:val="22"/>
        </w:rPr>
        <w:t>for scenario testing, full bore risk analysis</w:t>
      </w:r>
      <w:r>
        <w:rPr>
          <w:rFonts w:ascii="Calibri" w:hAnsi="Calibri" w:cs="Calibri"/>
          <w:szCs w:val="22"/>
        </w:rPr>
        <w:t>,</w:t>
      </w:r>
      <w:r w:rsidRPr="00CC6DAA">
        <w:rPr>
          <w:rFonts w:ascii="Calibri" w:hAnsi="Calibri" w:cs="Calibri"/>
          <w:szCs w:val="22"/>
        </w:rPr>
        <w:t xml:space="preserve"> and Value at Risk (VAR)?</w:t>
      </w:r>
      <w:r>
        <w:rPr>
          <w:rFonts w:ascii="Calibri" w:hAnsi="Calibri" w:cs="Calibri"/>
          <w:szCs w:val="22"/>
        </w:rPr>
        <w:t xml:space="preserve">  Please provide a sample report.  </w:t>
      </w:r>
    </w:p>
    <w:p w14:paraId="670E2489" w14:textId="77777777" w:rsidR="007377AC" w:rsidRPr="00CC6DAA" w:rsidRDefault="007377AC" w:rsidP="007377AC">
      <w:pPr>
        <w:numPr>
          <w:ilvl w:val="0"/>
          <w:numId w:val="8"/>
        </w:numPr>
        <w:tabs>
          <w:tab w:val="left" w:pos="-1440"/>
          <w:tab w:val="left" w:pos="-720"/>
          <w:tab w:val="decimal" w:pos="144"/>
          <w:tab w:val="left" w:pos="720"/>
          <w:tab w:val="decimal" w:pos="864"/>
          <w:tab w:val="left" w:pos="1440"/>
          <w:tab w:val="decimal" w:pos="1584"/>
          <w:tab w:val="left" w:pos="1800"/>
          <w:tab w:val="decimal" w:pos="2160"/>
          <w:tab w:val="left" w:pos="2592"/>
          <w:tab w:val="decimal" w:pos="2736"/>
          <w:tab w:val="left" w:pos="6120"/>
        </w:tabs>
        <w:ind w:right="-14"/>
        <w:jc w:val="both"/>
        <w:rPr>
          <w:rFonts w:ascii="Calibri" w:hAnsi="Calibri" w:cs="Calibri"/>
          <w:szCs w:val="22"/>
        </w:rPr>
      </w:pPr>
      <w:r w:rsidRPr="00CC6DAA">
        <w:rPr>
          <w:rFonts w:ascii="Calibri" w:hAnsi="Calibri" w:cs="Calibri"/>
          <w:szCs w:val="22"/>
        </w:rPr>
        <w:t xml:space="preserve">List all indices, benchmarks and universe returns available to </w:t>
      </w:r>
      <w:r>
        <w:rPr>
          <w:rFonts w:ascii="Calibri" w:hAnsi="Calibri" w:cs="Calibri"/>
          <w:szCs w:val="22"/>
        </w:rPr>
        <w:t>SFERS</w:t>
      </w:r>
      <w:r w:rsidRPr="00CC6DAA">
        <w:rPr>
          <w:rFonts w:ascii="Calibri" w:hAnsi="Calibri" w:cs="Calibri"/>
          <w:szCs w:val="22"/>
        </w:rPr>
        <w:t xml:space="preserve">.  Are returns available on-line?  </w:t>
      </w:r>
      <w:r>
        <w:rPr>
          <w:rFonts w:ascii="Calibri" w:hAnsi="Calibri" w:cs="Calibri"/>
          <w:szCs w:val="22"/>
        </w:rPr>
        <w:t xml:space="preserve">How soon after month-end are audited returns (final) available?  </w:t>
      </w:r>
      <w:r w:rsidRPr="00CC6DAA">
        <w:rPr>
          <w:rFonts w:ascii="Calibri" w:hAnsi="Calibri" w:cs="Calibri"/>
          <w:szCs w:val="22"/>
        </w:rPr>
        <w:t>How far back do you carry historical returns and name the frequency (daily, monthly)?  Do you have the ability to load prior months and/or years returns?  Do you have the ability to accommodate custom benchmarks?  Is there a limit on how many custom benchmarks a client can have?</w:t>
      </w:r>
    </w:p>
    <w:p w14:paraId="249C9694" w14:textId="77777777" w:rsidR="007377AC" w:rsidRPr="00CC6DAA" w:rsidRDefault="007377AC" w:rsidP="007377AC">
      <w:pPr>
        <w:numPr>
          <w:ilvl w:val="0"/>
          <w:numId w:val="8"/>
        </w:numPr>
        <w:jc w:val="both"/>
        <w:rPr>
          <w:rFonts w:ascii="Calibri" w:hAnsi="Calibri" w:cs="Calibri"/>
          <w:szCs w:val="22"/>
        </w:rPr>
      </w:pPr>
      <w:r w:rsidRPr="00CC6DAA">
        <w:rPr>
          <w:rFonts w:ascii="Calibri" w:hAnsi="Calibri" w:cs="Calibri"/>
          <w:szCs w:val="22"/>
        </w:rPr>
        <w:t>Describe in detail your attribution analysis and peer group comparison capabilities.</w:t>
      </w:r>
    </w:p>
    <w:p w14:paraId="26497A71" w14:textId="77777777" w:rsidR="007377AC" w:rsidRPr="00CC6DAA" w:rsidRDefault="007377AC" w:rsidP="007377AC">
      <w:pPr>
        <w:numPr>
          <w:ilvl w:val="0"/>
          <w:numId w:val="8"/>
        </w:numPr>
        <w:ind w:right="-18"/>
        <w:jc w:val="both"/>
        <w:rPr>
          <w:rFonts w:ascii="Calibri" w:hAnsi="Calibri" w:cs="Calibri"/>
          <w:szCs w:val="22"/>
        </w:rPr>
      </w:pPr>
      <w:r w:rsidRPr="00CC6DAA">
        <w:rPr>
          <w:rFonts w:ascii="Calibri" w:hAnsi="Calibri" w:cs="Calibri"/>
          <w:szCs w:val="22"/>
        </w:rPr>
        <w:t xml:space="preserve">Please provide a complete description of your capabilities for monitoring required compliance with the Patriot Act, Anti-Money Laundering, and OFAC SDN List.  Are you able to identify companies </w:t>
      </w:r>
      <w:r>
        <w:rPr>
          <w:rFonts w:ascii="Calibri" w:hAnsi="Calibri" w:cs="Calibri"/>
          <w:szCs w:val="22"/>
        </w:rPr>
        <w:t>held in SFERS accounts which have been</w:t>
      </w:r>
      <w:r w:rsidRPr="00CC6DAA">
        <w:rPr>
          <w:rFonts w:ascii="Calibri" w:hAnsi="Calibri" w:cs="Calibri"/>
          <w:szCs w:val="22"/>
        </w:rPr>
        <w:t xml:space="preserve"> fined by OFAC?</w:t>
      </w:r>
    </w:p>
    <w:p w14:paraId="6BEB103F" w14:textId="77777777" w:rsidR="007377AC" w:rsidRPr="00CC6DAA" w:rsidRDefault="007377AC" w:rsidP="007377AC">
      <w:pPr>
        <w:numPr>
          <w:ilvl w:val="0"/>
          <w:numId w:val="8"/>
        </w:numPr>
        <w:tabs>
          <w:tab w:val="left" w:pos="-1440"/>
          <w:tab w:val="left" w:pos="-720"/>
          <w:tab w:val="decimal" w:pos="144"/>
          <w:tab w:val="left" w:pos="720"/>
          <w:tab w:val="decimal" w:pos="864"/>
          <w:tab w:val="left" w:pos="1440"/>
          <w:tab w:val="decimal" w:pos="1584"/>
          <w:tab w:val="left" w:pos="1800"/>
          <w:tab w:val="decimal" w:pos="2160"/>
          <w:tab w:val="left" w:pos="2592"/>
          <w:tab w:val="decimal" w:pos="2736"/>
          <w:tab w:val="left" w:pos="6120"/>
        </w:tabs>
        <w:ind w:right="-14"/>
        <w:jc w:val="both"/>
        <w:rPr>
          <w:rFonts w:ascii="Calibri" w:hAnsi="Calibri" w:cs="Calibri"/>
          <w:szCs w:val="22"/>
        </w:rPr>
      </w:pPr>
      <w:r w:rsidRPr="00CC6DAA">
        <w:rPr>
          <w:rFonts w:ascii="Calibri" w:hAnsi="Calibri" w:cs="Calibri"/>
          <w:szCs w:val="22"/>
        </w:rPr>
        <w:t xml:space="preserve">Please describe your organization’s offering </w:t>
      </w:r>
      <w:r>
        <w:rPr>
          <w:rFonts w:ascii="Calibri" w:hAnsi="Calibri" w:cs="Calibri"/>
          <w:szCs w:val="22"/>
        </w:rPr>
        <w:t>with re</w:t>
      </w:r>
      <w:r w:rsidRPr="00CC6DAA">
        <w:rPr>
          <w:rFonts w:ascii="Calibri" w:hAnsi="Calibri" w:cs="Calibri"/>
          <w:szCs w:val="22"/>
        </w:rPr>
        <w:t>spec</w:t>
      </w:r>
      <w:r>
        <w:rPr>
          <w:rFonts w:ascii="Calibri" w:hAnsi="Calibri" w:cs="Calibri"/>
          <w:szCs w:val="22"/>
        </w:rPr>
        <w:t>t</w:t>
      </w:r>
      <w:r w:rsidRPr="00CC6DAA">
        <w:rPr>
          <w:rFonts w:ascii="Calibri" w:hAnsi="Calibri" w:cs="Calibri"/>
          <w:szCs w:val="22"/>
        </w:rPr>
        <w:t xml:space="preserve"> to </w:t>
      </w:r>
      <w:r>
        <w:rPr>
          <w:rFonts w:ascii="Calibri" w:hAnsi="Calibri" w:cs="Calibri"/>
          <w:szCs w:val="22"/>
        </w:rPr>
        <w:t>c</w:t>
      </w:r>
      <w:r w:rsidRPr="00CC6DAA">
        <w:rPr>
          <w:rFonts w:ascii="Calibri" w:hAnsi="Calibri" w:cs="Calibri"/>
          <w:szCs w:val="22"/>
        </w:rPr>
        <w:t xml:space="preserve">orporate </w:t>
      </w:r>
      <w:r>
        <w:rPr>
          <w:rFonts w:ascii="Calibri" w:hAnsi="Calibri" w:cs="Calibri"/>
          <w:szCs w:val="22"/>
        </w:rPr>
        <w:t>g</w:t>
      </w:r>
      <w:r w:rsidRPr="00CC6DAA">
        <w:rPr>
          <w:rFonts w:ascii="Calibri" w:hAnsi="Calibri" w:cs="Calibri"/>
          <w:szCs w:val="22"/>
        </w:rPr>
        <w:t xml:space="preserve">overnance </w:t>
      </w:r>
      <w:r>
        <w:rPr>
          <w:rFonts w:ascii="Calibri" w:hAnsi="Calibri" w:cs="Calibri"/>
          <w:szCs w:val="22"/>
        </w:rPr>
        <w:t>t</w:t>
      </w:r>
      <w:r w:rsidRPr="00CC6DAA">
        <w:rPr>
          <w:rFonts w:ascii="Calibri" w:hAnsi="Calibri" w:cs="Calibri"/>
          <w:szCs w:val="22"/>
        </w:rPr>
        <w:t xml:space="preserve">ools and </w:t>
      </w:r>
      <w:r>
        <w:rPr>
          <w:rFonts w:ascii="Calibri" w:hAnsi="Calibri" w:cs="Calibri"/>
          <w:szCs w:val="22"/>
        </w:rPr>
        <w:t>s</w:t>
      </w:r>
      <w:r w:rsidRPr="00CC6DAA">
        <w:rPr>
          <w:rFonts w:ascii="Calibri" w:hAnsi="Calibri" w:cs="Calibri"/>
          <w:szCs w:val="22"/>
        </w:rPr>
        <w:t>upport to clients.  What services are available?</w:t>
      </w:r>
    </w:p>
    <w:p w14:paraId="33DB40DE" w14:textId="77777777" w:rsidR="007377AC" w:rsidRPr="00CC6DAA" w:rsidRDefault="007377AC" w:rsidP="007377AC">
      <w:pPr>
        <w:numPr>
          <w:ilvl w:val="0"/>
          <w:numId w:val="8"/>
        </w:numPr>
        <w:tabs>
          <w:tab w:val="left" w:pos="-1440"/>
          <w:tab w:val="left" w:pos="-720"/>
          <w:tab w:val="decimal" w:pos="144"/>
          <w:tab w:val="left" w:pos="720"/>
          <w:tab w:val="decimal" w:pos="864"/>
          <w:tab w:val="left" w:pos="1440"/>
          <w:tab w:val="decimal" w:pos="1584"/>
          <w:tab w:val="left" w:pos="1800"/>
          <w:tab w:val="decimal" w:pos="2160"/>
          <w:tab w:val="left" w:pos="2592"/>
          <w:tab w:val="decimal" w:pos="2736"/>
          <w:tab w:val="left" w:pos="6120"/>
        </w:tabs>
        <w:ind w:right="-14"/>
        <w:jc w:val="both"/>
        <w:rPr>
          <w:rFonts w:ascii="Calibri" w:hAnsi="Calibri" w:cs="Calibri"/>
          <w:szCs w:val="22"/>
        </w:rPr>
      </w:pPr>
      <w:r w:rsidRPr="00CC6DAA">
        <w:rPr>
          <w:rFonts w:ascii="Calibri" w:hAnsi="Calibri" w:cs="Calibri"/>
          <w:szCs w:val="22"/>
        </w:rPr>
        <w:t>If you are subscribing to private equity tracking software, will you provide administrative and technical support for the use of the software?  Will you be responsible for loading historic cash flows and performance data into the software product?  Describe the plan for accomplishing this conversion.</w:t>
      </w:r>
    </w:p>
    <w:p w14:paraId="7D544169" w14:textId="77777777" w:rsidR="007377AC" w:rsidRPr="00CC6DAA" w:rsidRDefault="007377AC" w:rsidP="007377AC">
      <w:pPr>
        <w:numPr>
          <w:ilvl w:val="0"/>
          <w:numId w:val="8"/>
        </w:numPr>
        <w:tabs>
          <w:tab w:val="left" w:pos="-1440"/>
          <w:tab w:val="left" w:pos="-720"/>
          <w:tab w:val="decimal" w:pos="144"/>
          <w:tab w:val="left" w:pos="720"/>
          <w:tab w:val="decimal" w:pos="864"/>
          <w:tab w:val="left" w:pos="1440"/>
          <w:tab w:val="decimal" w:pos="1584"/>
          <w:tab w:val="left" w:pos="1800"/>
          <w:tab w:val="decimal" w:pos="2160"/>
          <w:tab w:val="left" w:pos="2592"/>
          <w:tab w:val="decimal" w:pos="2736"/>
          <w:tab w:val="left" w:pos="6120"/>
        </w:tabs>
        <w:ind w:right="-14"/>
        <w:jc w:val="both"/>
        <w:rPr>
          <w:rFonts w:ascii="Calibri" w:hAnsi="Calibri" w:cs="Calibri"/>
          <w:szCs w:val="22"/>
        </w:rPr>
      </w:pPr>
      <w:r w:rsidRPr="00CC6DAA">
        <w:rPr>
          <w:rFonts w:ascii="Calibri" w:hAnsi="Calibri" w:cs="Calibri"/>
          <w:szCs w:val="22"/>
        </w:rPr>
        <w:t xml:space="preserve">How do you handle hedge funds within your accounting, reporting and performance platform? </w:t>
      </w:r>
      <w:r>
        <w:rPr>
          <w:rFonts w:ascii="Calibri" w:hAnsi="Calibri" w:cs="Calibri"/>
          <w:szCs w:val="22"/>
        </w:rPr>
        <w:t>Do you have Hedge Fund Transparency tools and tracking capabilities?  Please explain.</w:t>
      </w:r>
    </w:p>
    <w:p w14:paraId="245E6543" w14:textId="77777777" w:rsidR="007377AC" w:rsidRPr="00CC6DAA" w:rsidRDefault="007377AC" w:rsidP="007377AC">
      <w:pPr>
        <w:numPr>
          <w:ilvl w:val="0"/>
          <w:numId w:val="8"/>
        </w:numPr>
        <w:tabs>
          <w:tab w:val="left" w:pos="-1440"/>
          <w:tab w:val="left" w:pos="-720"/>
          <w:tab w:val="decimal" w:pos="144"/>
          <w:tab w:val="left" w:pos="720"/>
          <w:tab w:val="decimal" w:pos="864"/>
          <w:tab w:val="left" w:pos="1440"/>
          <w:tab w:val="decimal" w:pos="1584"/>
          <w:tab w:val="left" w:pos="1800"/>
          <w:tab w:val="decimal" w:pos="2160"/>
          <w:tab w:val="left" w:pos="2592"/>
          <w:tab w:val="decimal" w:pos="2736"/>
          <w:tab w:val="left" w:pos="6120"/>
        </w:tabs>
        <w:ind w:right="-14"/>
        <w:jc w:val="both"/>
        <w:rPr>
          <w:rFonts w:ascii="Calibri" w:hAnsi="Calibri" w:cs="Calibri"/>
          <w:szCs w:val="22"/>
        </w:rPr>
      </w:pPr>
      <w:r>
        <w:rPr>
          <w:rFonts w:ascii="Calibri" w:hAnsi="Calibri" w:cs="Calibri"/>
          <w:szCs w:val="22"/>
        </w:rPr>
        <w:t>Do you offer a compliance tool/module to monitor portfolios for investment guideline compliance? If so, are users able to add rules and guidelines or does it require coding by you. What support, initial and on-going, do you provide for the compliance tool /module?</w:t>
      </w:r>
    </w:p>
    <w:p w14:paraId="545F8871" w14:textId="77777777" w:rsidR="007377AC" w:rsidRPr="00CC6DAA" w:rsidRDefault="007377AC" w:rsidP="007377AC">
      <w:pPr>
        <w:numPr>
          <w:ilvl w:val="0"/>
          <w:numId w:val="8"/>
        </w:numPr>
        <w:ind w:right="-18"/>
        <w:jc w:val="both"/>
        <w:rPr>
          <w:rFonts w:ascii="Calibri" w:hAnsi="Calibri" w:cs="Calibri"/>
          <w:szCs w:val="22"/>
        </w:rPr>
      </w:pPr>
      <w:r>
        <w:rPr>
          <w:rFonts w:ascii="Calibri" w:hAnsi="Calibri" w:cs="Calibri"/>
          <w:szCs w:val="22"/>
        </w:rPr>
        <w:t>Provide a description of</w:t>
      </w:r>
      <w:r w:rsidRPr="00CC6DAA">
        <w:rPr>
          <w:rFonts w:ascii="Calibri" w:hAnsi="Calibri" w:cs="Calibri"/>
          <w:szCs w:val="22"/>
        </w:rPr>
        <w:t xml:space="preserve"> the different levels of compliance monitoring (i.e., basic, intermediate or advanced) you provide</w:t>
      </w:r>
      <w:r>
        <w:rPr>
          <w:rFonts w:ascii="Calibri" w:hAnsi="Calibri" w:cs="Calibri"/>
          <w:szCs w:val="22"/>
        </w:rPr>
        <w:t xml:space="preserve"> and advise which services are included in your fee proposal and which are available for an additional fee.</w:t>
      </w:r>
    </w:p>
    <w:p w14:paraId="70022D5E" w14:textId="77777777" w:rsidR="007377AC" w:rsidRPr="00CC6DAA" w:rsidRDefault="007377AC" w:rsidP="007377AC">
      <w:pPr>
        <w:numPr>
          <w:ilvl w:val="0"/>
          <w:numId w:val="8"/>
        </w:numPr>
        <w:ind w:right="-18"/>
        <w:jc w:val="both"/>
        <w:rPr>
          <w:rFonts w:ascii="Calibri" w:hAnsi="Calibri" w:cs="Calibri"/>
          <w:szCs w:val="22"/>
        </w:rPr>
      </w:pPr>
      <w:r w:rsidRPr="00CC6DAA">
        <w:rPr>
          <w:rFonts w:ascii="Calibri" w:hAnsi="Calibri" w:cs="Calibri"/>
          <w:szCs w:val="22"/>
        </w:rPr>
        <w:t>Is compliance monitoring performed for all asset classes?  Is it performed daily? Is it on a Post-Trade, Pre-Settlement basis? Is it available on-line?</w:t>
      </w:r>
    </w:p>
    <w:p w14:paraId="1E935295" w14:textId="77777777" w:rsidR="007377AC" w:rsidRPr="00CC6DAA" w:rsidRDefault="007377AC" w:rsidP="007377AC">
      <w:pPr>
        <w:ind w:right="-18"/>
        <w:jc w:val="both"/>
        <w:rPr>
          <w:rFonts w:ascii="Calibri" w:hAnsi="Calibri" w:cs="Calibri"/>
          <w:szCs w:val="22"/>
        </w:rPr>
      </w:pPr>
    </w:p>
    <w:p w14:paraId="14D3D31B" w14:textId="77777777" w:rsidR="007377AC" w:rsidRPr="00CC6DAA" w:rsidRDefault="007377AC" w:rsidP="007377AC">
      <w:pPr>
        <w:keepNext/>
        <w:ind w:right="-18"/>
        <w:outlineLvl w:val="2"/>
        <w:rPr>
          <w:rFonts w:ascii="Calibri" w:hAnsi="Calibri" w:cs="Calibri"/>
          <w:b/>
          <w:szCs w:val="22"/>
        </w:rPr>
      </w:pPr>
      <w:bookmarkStart w:id="12" w:name="_Toc429123593"/>
      <w:r w:rsidRPr="00CC6DAA">
        <w:rPr>
          <w:rFonts w:ascii="Calibri" w:hAnsi="Calibri" w:cs="Calibri"/>
          <w:b/>
          <w:szCs w:val="22"/>
        </w:rPr>
        <w:t>L. Conversion Process</w:t>
      </w:r>
      <w:bookmarkEnd w:id="12"/>
      <w:r w:rsidRPr="00CC6DAA">
        <w:rPr>
          <w:rFonts w:ascii="Calibri" w:hAnsi="Calibri" w:cs="Calibri"/>
          <w:b/>
          <w:szCs w:val="22"/>
        </w:rPr>
        <w:t xml:space="preserve"> </w:t>
      </w:r>
    </w:p>
    <w:p w14:paraId="1D567665" w14:textId="77777777" w:rsidR="007377AC" w:rsidRPr="001F5C24" w:rsidRDefault="007377AC" w:rsidP="007377AC">
      <w:pPr>
        <w:numPr>
          <w:ilvl w:val="0"/>
          <w:numId w:val="15"/>
        </w:num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Calibri" w:hAnsi="Calibri" w:cs="Calibri"/>
          <w:szCs w:val="22"/>
        </w:rPr>
      </w:pPr>
      <w:r w:rsidRPr="00CC6DAA">
        <w:rPr>
          <w:rFonts w:ascii="Calibri" w:hAnsi="Calibri" w:cs="Calibri"/>
          <w:szCs w:val="22"/>
        </w:rPr>
        <w:t>Describe your organization’s formal transition planning process as it would apply to this contract.</w:t>
      </w:r>
      <w:r>
        <w:rPr>
          <w:rFonts w:ascii="Calibri" w:hAnsi="Calibri" w:cs="Calibri"/>
          <w:szCs w:val="22"/>
        </w:rPr>
        <w:t xml:space="preserve">  In addition, describe the role of the client servicing team and/or conversion team assigned to the </w:t>
      </w:r>
      <w:r w:rsidRPr="001F5C24">
        <w:rPr>
          <w:rFonts w:ascii="Calibri" w:hAnsi="Calibri" w:cs="Calibri"/>
          <w:szCs w:val="22"/>
        </w:rPr>
        <w:t>relationship.</w:t>
      </w:r>
    </w:p>
    <w:p w14:paraId="1908D464" w14:textId="535DEFDE" w:rsidR="007377AC" w:rsidRPr="009613B6" w:rsidRDefault="007377AC" w:rsidP="007377AC">
      <w:pPr>
        <w:numPr>
          <w:ilvl w:val="0"/>
          <w:numId w:val="15"/>
        </w:num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Calibri" w:hAnsi="Calibri" w:cs="Calibri"/>
          <w:szCs w:val="22"/>
        </w:rPr>
      </w:pPr>
      <w:r w:rsidRPr="001F5C24">
        <w:rPr>
          <w:rFonts w:ascii="Calibri" w:hAnsi="Calibri" w:cs="Calibri"/>
          <w:szCs w:val="22"/>
        </w:rPr>
        <w:t xml:space="preserve">For example, given a notification of engagement </w:t>
      </w:r>
      <w:r w:rsidRPr="005E5FB2">
        <w:rPr>
          <w:rFonts w:ascii="Calibri" w:hAnsi="Calibri" w:cs="Calibri"/>
          <w:szCs w:val="22"/>
        </w:rPr>
        <w:t xml:space="preserve">by </w:t>
      </w:r>
      <w:r w:rsidR="00ED2C8F" w:rsidRPr="005E5FB2">
        <w:rPr>
          <w:rFonts w:ascii="Calibri" w:hAnsi="Calibri" w:cs="Calibri"/>
          <w:szCs w:val="22"/>
        </w:rPr>
        <w:t>March</w:t>
      </w:r>
      <w:r w:rsidRPr="005E5FB2">
        <w:rPr>
          <w:rFonts w:ascii="Calibri" w:hAnsi="Calibri" w:cs="Calibri"/>
          <w:szCs w:val="22"/>
        </w:rPr>
        <w:t xml:space="preserve"> 31, 2016 and</w:t>
      </w:r>
      <w:r w:rsidRPr="009613B6">
        <w:rPr>
          <w:rFonts w:ascii="Calibri" w:hAnsi="Calibri" w:cs="Calibri"/>
          <w:szCs w:val="22"/>
        </w:rPr>
        <w:t xml:space="preserve"> a targeted conversion of </w:t>
      </w:r>
      <w:r w:rsidR="00ED2C8F" w:rsidRPr="005E5FB2">
        <w:rPr>
          <w:rFonts w:ascii="Calibri" w:hAnsi="Calibri" w:cs="Calibri"/>
          <w:szCs w:val="22"/>
        </w:rPr>
        <w:t>Dec</w:t>
      </w:r>
      <w:r w:rsidRPr="005E5FB2">
        <w:rPr>
          <w:rFonts w:ascii="Calibri" w:hAnsi="Calibri" w:cs="Calibri"/>
          <w:szCs w:val="22"/>
        </w:rPr>
        <w:t>ember 1, 2016, please</w:t>
      </w:r>
      <w:r w:rsidRPr="009613B6">
        <w:rPr>
          <w:rFonts w:ascii="Calibri" w:hAnsi="Calibri" w:cs="Calibri"/>
          <w:szCs w:val="22"/>
        </w:rPr>
        <w:t xml:space="preserve"> provide a transition calendar. </w:t>
      </w:r>
    </w:p>
    <w:p w14:paraId="02C8AFB0" w14:textId="54F52FE3" w:rsidR="007377AC" w:rsidRPr="009613B6" w:rsidRDefault="007377AC" w:rsidP="007377AC">
      <w:pPr>
        <w:numPr>
          <w:ilvl w:val="0"/>
          <w:numId w:val="15"/>
        </w:numPr>
        <w:tabs>
          <w:tab w:val="left" w:pos="-1440"/>
          <w:tab w:val="left" w:pos="-720"/>
          <w:tab w:val="decimal" w:pos="144"/>
          <w:tab w:val="num" w:pos="720"/>
          <w:tab w:val="decimal" w:pos="864"/>
          <w:tab w:val="left" w:pos="1440"/>
          <w:tab w:val="decimal" w:pos="1584"/>
          <w:tab w:val="left" w:pos="2016"/>
          <w:tab w:val="decimal" w:pos="2160"/>
          <w:tab w:val="left" w:pos="2592"/>
          <w:tab w:val="decimal" w:pos="2736"/>
          <w:tab w:val="left" w:pos="6120"/>
        </w:tabs>
        <w:spacing w:line="240" w:lineRule="atLeast"/>
        <w:jc w:val="both"/>
        <w:rPr>
          <w:rFonts w:ascii="Calibri" w:hAnsi="Calibri" w:cs="Calibri"/>
          <w:szCs w:val="22"/>
        </w:rPr>
      </w:pPr>
      <w:r w:rsidRPr="009613B6">
        <w:rPr>
          <w:rFonts w:ascii="Calibri" w:hAnsi="Calibri" w:cs="Calibri"/>
          <w:szCs w:val="22"/>
        </w:rPr>
        <w:t xml:space="preserve">On what date would you commence parallel processing in order to develop history, test procedures, and establish entitlements/accruals given a full conversion by </w:t>
      </w:r>
      <w:r w:rsidR="00ED2C8F" w:rsidRPr="005E5FB2">
        <w:rPr>
          <w:rFonts w:ascii="Calibri" w:hAnsi="Calibri" w:cs="Calibri"/>
          <w:szCs w:val="22"/>
        </w:rPr>
        <w:t>Dec</w:t>
      </w:r>
      <w:r w:rsidRPr="005E5FB2">
        <w:rPr>
          <w:rFonts w:ascii="Calibri" w:hAnsi="Calibri" w:cs="Calibri"/>
          <w:szCs w:val="22"/>
        </w:rPr>
        <w:t>ember 1, 2016?</w:t>
      </w:r>
      <w:r w:rsidRPr="009613B6">
        <w:rPr>
          <w:rFonts w:ascii="Calibri" w:hAnsi="Calibri" w:cs="Calibri"/>
          <w:szCs w:val="22"/>
        </w:rPr>
        <w:t xml:space="preserve">  </w:t>
      </w:r>
    </w:p>
    <w:p w14:paraId="68089E9E" w14:textId="77777777" w:rsidR="007377AC" w:rsidRPr="00CC6DAA" w:rsidRDefault="007377AC" w:rsidP="007377AC">
      <w:pPr>
        <w:numPr>
          <w:ilvl w:val="0"/>
          <w:numId w:val="15"/>
        </w:numPr>
        <w:tabs>
          <w:tab w:val="left" w:pos="-1440"/>
          <w:tab w:val="left" w:pos="-720"/>
          <w:tab w:val="left" w:pos="540"/>
          <w:tab w:val="left" w:pos="720"/>
          <w:tab w:val="decimal" w:pos="864"/>
          <w:tab w:val="left" w:pos="1440"/>
          <w:tab w:val="decimal" w:pos="1584"/>
          <w:tab w:val="left" w:pos="2016"/>
          <w:tab w:val="decimal" w:pos="2160"/>
          <w:tab w:val="left" w:pos="2592"/>
          <w:tab w:val="decimal" w:pos="2736"/>
          <w:tab w:val="left" w:pos="6120"/>
        </w:tabs>
        <w:ind w:right="-18"/>
        <w:jc w:val="both"/>
        <w:rPr>
          <w:rFonts w:ascii="Calibri" w:hAnsi="Calibri" w:cs="Calibri"/>
          <w:szCs w:val="22"/>
        </w:rPr>
      </w:pPr>
      <w:r w:rsidRPr="009613B6">
        <w:rPr>
          <w:rFonts w:ascii="Calibri" w:hAnsi="Calibri" w:cs="Calibri"/>
          <w:szCs w:val="22"/>
        </w:rPr>
        <w:t>What should the SFERS look out for, and what are areas of concern and any heightened level of sensitivity during the conversion period?  Please discuss how tax reclaims, reregistrat</w:t>
      </w:r>
      <w:r w:rsidRPr="00CC6DAA">
        <w:rPr>
          <w:rFonts w:ascii="Calibri" w:hAnsi="Calibri" w:cs="Calibri"/>
          <w:szCs w:val="22"/>
        </w:rPr>
        <w:t>ion, accruals, etc.</w:t>
      </w:r>
      <w:r>
        <w:rPr>
          <w:rFonts w:ascii="Calibri" w:hAnsi="Calibri" w:cs="Calibri"/>
          <w:szCs w:val="22"/>
        </w:rPr>
        <w:t xml:space="preserve"> are handled during the conversion period.</w:t>
      </w:r>
    </w:p>
    <w:p w14:paraId="2DBA0FA2" w14:textId="77777777" w:rsidR="007377AC" w:rsidRPr="00CC6DAA" w:rsidRDefault="007377AC" w:rsidP="007377AC">
      <w:pPr>
        <w:numPr>
          <w:ilvl w:val="0"/>
          <w:numId w:val="15"/>
        </w:numPr>
        <w:tabs>
          <w:tab w:val="left" w:pos="-1440"/>
          <w:tab w:val="left" w:pos="-720"/>
          <w:tab w:val="left" w:pos="540"/>
          <w:tab w:val="left" w:pos="720"/>
          <w:tab w:val="decimal" w:pos="864"/>
          <w:tab w:val="left" w:pos="1440"/>
          <w:tab w:val="decimal" w:pos="1584"/>
          <w:tab w:val="left" w:pos="2016"/>
          <w:tab w:val="decimal" w:pos="2160"/>
          <w:tab w:val="left" w:pos="2592"/>
          <w:tab w:val="decimal" w:pos="2736"/>
          <w:tab w:val="left" w:pos="6120"/>
        </w:tabs>
        <w:ind w:right="-18"/>
        <w:jc w:val="both"/>
        <w:rPr>
          <w:rFonts w:ascii="Calibri" w:hAnsi="Calibri" w:cs="Calibri"/>
          <w:szCs w:val="22"/>
        </w:rPr>
      </w:pPr>
      <w:r w:rsidRPr="00CC6DAA">
        <w:rPr>
          <w:rFonts w:ascii="Calibri" w:hAnsi="Calibri" w:cs="Calibri"/>
          <w:szCs w:val="22"/>
        </w:rPr>
        <w:t xml:space="preserve">How will you handle class action filings and income due related to settlement periods under prior custodians and settlements that cross over from </w:t>
      </w:r>
      <w:r>
        <w:rPr>
          <w:rFonts w:ascii="Calibri" w:hAnsi="Calibri" w:cs="Calibri"/>
          <w:szCs w:val="22"/>
        </w:rPr>
        <w:t xml:space="preserve">the </w:t>
      </w:r>
      <w:r w:rsidRPr="00CC6DAA">
        <w:rPr>
          <w:rFonts w:ascii="Calibri" w:hAnsi="Calibri" w:cs="Calibri"/>
          <w:szCs w:val="22"/>
        </w:rPr>
        <w:t xml:space="preserve">prior custodian to </w:t>
      </w:r>
      <w:r>
        <w:rPr>
          <w:rFonts w:ascii="Calibri" w:hAnsi="Calibri" w:cs="Calibri"/>
          <w:szCs w:val="22"/>
        </w:rPr>
        <w:t xml:space="preserve">the </w:t>
      </w:r>
      <w:r w:rsidRPr="00CC6DAA">
        <w:rPr>
          <w:rFonts w:ascii="Calibri" w:hAnsi="Calibri" w:cs="Calibri"/>
          <w:szCs w:val="22"/>
        </w:rPr>
        <w:t>new custodial contract?</w:t>
      </w:r>
    </w:p>
    <w:p w14:paraId="55F68A79" w14:textId="77777777" w:rsidR="007377AC" w:rsidRPr="00CC6DAA" w:rsidRDefault="007377AC" w:rsidP="007377AC">
      <w:pPr>
        <w:numPr>
          <w:ilvl w:val="0"/>
          <w:numId w:val="15"/>
        </w:numPr>
        <w:tabs>
          <w:tab w:val="left" w:pos="-1440"/>
          <w:tab w:val="left" w:pos="-720"/>
          <w:tab w:val="left" w:pos="540"/>
          <w:tab w:val="left" w:pos="720"/>
          <w:tab w:val="decimal" w:pos="864"/>
          <w:tab w:val="left" w:pos="1440"/>
          <w:tab w:val="decimal" w:pos="1584"/>
          <w:tab w:val="left" w:pos="2016"/>
          <w:tab w:val="decimal" w:pos="2160"/>
          <w:tab w:val="left" w:pos="2592"/>
          <w:tab w:val="decimal" w:pos="2736"/>
          <w:tab w:val="left" w:pos="6120"/>
        </w:tabs>
        <w:ind w:right="-18"/>
        <w:jc w:val="both"/>
        <w:rPr>
          <w:rFonts w:ascii="Calibri" w:hAnsi="Calibri" w:cs="Calibri"/>
          <w:szCs w:val="22"/>
        </w:rPr>
      </w:pPr>
      <w:r w:rsidRPr="00CC6DAA">
        <w:rPr>
          <w:rFonts w:ascii="Calibri" w:hAnsi="Calibri" w:cs="Calibri"/>
          <w:szCs w:val="22"/>
        </w:rPr>
        <w:t>How will you handle open tax reclaims related to reclaims filed by prior custodian?</w:t>
      </w:r>
    </w:p>
    <w:p w14:paraId="6E2B2EE1" w14:textId="77777777" w:rsidR="007377AC" w:rsidRPr="00CC6DAA" w:rsidRDefault="007377AC" w:rsidP="007377AC">
      <w:pPr>
        <w:numPr>
          <w:ilvl w:val="0"/>
          <w:numId w:val="15"/>
        </w:numPr>
        <w:tabs>
          <w:tab w:val="left" w:pos="-1440"/>
          <w:tab w:val="left" w:pos="-720"/>
          <w:tab w:val="left" w:pos="540"/>
          <w:tab w:val="left" w:pos="720"/>
          <w:tab w:val="decimal" w:pos="864"/>
          <w:tab w:val="left" w:pos="1440"/>
          <w:tab w:val="decimal" w:pos="1584"/>
          <w:tab w:val="left" w:pos="2016"/>
          <w:tab w:val="decimal" w:pos="2160"/>
          <w:tab w:val="left" w:pos="2592"/>
          <w:tab w:val="decimal" w:pos="2736"/>
          <w:tab w:val="left" w:pos="6120"/>
        </w:tabs>
        <w:ind w:right="-18"/>
        <w:jc w:val="both"/>
        <w:rPr>
          <w:rFonts w:ascii="Calibri" w:hAnsi="Calibri" w:cs="Calibri"/>
          <w:szCs w:val="22"/>
        </w:rPr>
      </w:pPr>
      <w:r w:rsidRPr="00CC6DAA">
        <w:rPr>
          <w:rFonts w:ascii="Calibri" w:hAnsi="Calibri" w:cs="Calibri"/>
          <w:szCs w:val="22"/>
        </w:rPr>
        <w:t xml:space="preserve">How should </w:t>
      </w:r>
      <w:r>
        <w:rPr>
          <w:rFonts w:ascii="Calibri" w:hAnsi="Calibri" w:cs="Calibri"/>
          <w:szCs w:val="22"/>
        </w:rPr>
        <w:t xml:space="preserve">SFERS </w:t>
      </w:r>
      <w:r w:rsidRPr="00CC6DAA">
        <w:rPr>
          <w:rFonts w:ascii="Calibri" w:hAnsi="Calibri" w:cs="Calibri"/>
          <w:szCs w:val="22"/>
        </w:rPr>
        <w:t xml:space="preserve">handle securities out on loan during the conversion process?  What should </w:t>
      </w:r>
      <w:r>
        <w:rPr>
          <w:rFonts w:ascii="Calibri" w:hAnsi="Calibri" w:cs="Calibri"/>
          <w:szCs w:val="22"/>
        </w:rPr>
        <w:t>SFERS</w:t>
      </w:r>
      <w:r w:rsidRPr="00CC6DAA">
        <w:rPr>
          <w:rFonts w:ascii="Calibri" w:hAnsi="Calibri" w:cs="Calibri"/>
          <w:szCs w:val="22"/>
        </w:rPr>
        <w:t xml:space="preserve"> consider in terms of unwinding without a loss, novation, substitution, recall, etc.?</w:t>
      </w:r>
    </w:p>
    <w:p w14:paraId="09B24F4C" w14:textId="77777777" w:rsidR="007377AC" w:rsidRPr="00CC6DAA" w:rsidRDefault="007377AC" w:rsidP="007377AC">
      <w:pPr>
        <w:numPr>
          <w:ilvl w:val="0"/>
          <w:numId w:val="15"/>
        </w:numPr>
        <w:tabs>
          <w:tab w:val="left" w:pos="-1440"/>
          <w:tab w:val="left" w:pos="-720"/>
          <w:tab w:val="left" w:pos="540"/>
          <w:tab w:val="left" w:pos="720"/>
          <w:tab w:val="decimal" w:pos="864"/>
          <w:tab w:val="left" w:pos="1440"/>
          <w:tab w:val="decimal" w:pos="1584"/>
          <w:tab w:val="left" w:pos="2016"/>
          <w:tab w:val="decimal" w:pos="2160"/>
          <w:tab w:val="left" w:pos="2592"/>
          <w:tab w:val="decimal" w:pos="2736"/>
          <w:tab w:val="left" w:pos="6120"/>
        </w:tabs>
        <w:ind w:right="-18"/>
        <w:jc w:val="both"/>
        <w:rPr>
          <w:rFonts w:ascii="Calibri" w:hAnsi="Calibri" w:cs="Calibri"/>
          <w:szCs w:val="22"/>
        </w:rPr>
      </w:pPr>
      <w:r>
        <w:rPr>
          <w:rFonts w:ascii="Calibri" w:hAnsi="Calibri" w:cs="Calibri"/>
          <w:szCs w:val="22"/>
        </w:rPr>
        <w:t>Describe how you will support an external audit process to confirm and test assets balances during the transition.</w:t>
      </w:r>
    </w:p>
    <w:p w14:paraId="1898DD1F" w14:textId="77777777" w:rsidR="007377AC" w:rsidRDefault="007377AC" w:rsidP="007377AC">
      <w:pPr>
        <w:spacing w:line="300" w:lineRule="exact"/>
        <w:rPr>
          <w:rFonts w:ascii="Calibri" w:hAnsi="Calibri" w:cs="Calibri"/>
          <w:szCs w:val="22"/>
          <w:highlight w:val="yellow"/>
        </w:rPr>
      </w:pPr>
    </w:p>
    <w:p w14:paraId="3B679ED1" w14:textId="77777777" w:rsidR="007377AC" w:rsidRPr="005C5762" w:rsidRDefault="007377AC" w:rsidP="007377AC">
      <w:pPr>
        <w:keepNext/>
        <w:ind w:right="-18"/>
        <w:outlineLvl w:val="2"/>
        <w:rPr>
          <w:rFonts w:ascii="Calibri" w:hAnsi="Calibri" w:cs="Calibri"/>
          <w:b/>
          <w:szCs w:val="22"/>
        </w:rPr>
      </w:pPr>
      <w:bookmarkStart w:id="13" w:name="_Toc429123594"/>
      <w:r>
        <w:rPr>
          <w:rFonts w:ascii="Calibri" w:hAnsi="Calibri" w:cs="Calibri"/>
          <w:b/>
          <w:szCs w:val="22"/>
        </w:rPr>
        <w:t>M</w:t>
      </w:r>
      <w:r w:rsidRPr="005C5762">
        <w:rPr>
          <w:rFonts w:ascii="Calibri" w:hAnsi="Calibri" w:cs="Calibri"/>
          <w:b/>
          <w:szCs w:val="22"/>
        </w:rPr>
        <w:t xml:space="preserve">. </w:t>
      </w:r>
      <w:r>
        <w:rPr>
          <w:rFonts w:ascii="Calibri" w:hAnsi="Calibri" w:cs="Calibri"/>
          <w:b/>
          <w:szCs w:val="22"/>
        </w:rPr>
        <w:t>Benefit Payment Services</w:t>
      </w:r>
      <w:r w:rsidRPr="005C5762">
        <w:rPr>
          <w:rFonts w:ascii="Calibri" w:hAnsi="Calibri" w:cs="Calibri"/>
          <w:b/>
          <w:szCs w:val="22"/>
        </w:rPr>
        <w:t xml:space="preserve"> </w:t>
      </w:r>
      <w:r>
        <w:rPr>
          <w:rFonts w:ascii="Calibri" w:hAnsi="Calibri" w:cs="Calibri"/>
          <w:b/>
          <w:szCs w:val="22"/>
        </w:rPr>
        <w:t>(For Review Purpose Only)</w:t>
      </w:r>
      <w:bookmarkEnd w:id="13"/>
    </w:p>
    <w:p w14:paraId="11448661" w14:textId="77777777" w:rsidR="007377AC" w:rsidRPr="00513A17" w:rsidRDefault="007377AC" w:rsidP="007377AC">
      <w:pPr>
        <w:spacing w:line="300" w:lineRule="exact"/>
        <w:jc w:val="both"/>
        <w:rPr>
          <w:rFonts w:ascii="Calibri" w:hAnsi="Calibri" w:cs="Calibri"/>
          <w:szCs w:val="22"/>
        </w:rPr>
      </w:pPr>
      <w:r>
        <w:rPr>
          <w:rFonts w:ascii="Calibri" w:hAnsi="Calibri" w:cs="Calibri"/>
          <w:szCs w:val="22"/>
        </w:rPr>
        <w:t xml:space="preserve">SFERS </w:t>
      </w:r>
      <w:r w:rsidRPr="00513A17">
        <w:rPr>
          <w:rFonts w:ascii="Calibri" w:hAnsi="Calibri" w:cs="Calibri"/>
          <w:szCs w:val="22"/>
        </w:rPr>
        <w:t xml:space="preserve">currently utilizes the services of a third party to provide </w:t>
      </w:r>
      <w:r>
        <w:rPr>
          <w:rFonts w:ascii="Calibri" w:hAnsi="Calibri" w:cs="Calibri"/>
          <w:szCs w:val="22"/>
        </w:rPr>
        <w:t>benefit payment services</w:t>
      </w:r>
      <w:r w:rsidRPr="00513A17">
        <w:rPr>
          <w:rFonts w:ascii="Calibri" w:hAnsi="Calibri" w:cs="Calibri"/>
          <w:szCs w:val="22"/>
        </w:rPr>
        <w:t xml:space="preserve">.  However, </w:t>
      </w:r>
      <w:r>
        <w:rPr>
          <w:rFonts w:ascii="Calibri" w:hAnsi="Calibri" w:cs="Calibri"/>
          <w:szCs w:val="22"/>
        </w:rPr>
        <w:t>SFERS</w:t>
      </w:r>
      <w:r w:rsidRPr="00513A17">
        <w:rPr>
          <w:rFonts w:ascii="Calibri" w:hAnsi="Calibri" w:cs="Calibri"/>
          <w:szCs w:val="22"/>
        </w:rPr>
        <w:t xml:space="preserve"> is </w:t>
      </w:r>
      <w:r>
        <w:rPr>
          <w:rFonts w:ascii="Calibri" w:hAnsi="Calibri" w:cs="Calibri"/>
          <w:szCs w:val="22"/>
        </w:rPr>
        <w:t>reviewing a disaster recovery infrastructure for such services</w:t>
      </w:r>
      <w:r w:rsidRPr="00513A17">
        <w:rPr>
          <w:rFonts w:ascii="Calibri" w:hAnsi="Calibri" w:cs="Calibri"/>
          <w:szCs w:val="22"/>
        </w:rPr>
        <w:t xml:space="preserve">.  </w:t>
      </w:r>
    </w:p>
    <w:p w14:paraId="0CE3F189" w14:textId="77777777" w:rsidR="007377AC" w:rsidRDefault="007377AC" w:rsidP="007377AC">
      <w:pPr>
        <w:spacing w:line="300" w:lineRule="exact"/>
        <w:jc w:val="both"/>
        <w:rPr>
          <w:rFonts w:ascii="Calibri" w:hAnsi="Calibri" w:cs="Calibri"/>
          <w:szCs w:val="22"/>
        </w:rPr>
      </w:pPr>
    </w:p>
    <w:p w14:paraId="1FB5D463" w14:textId="77777777" w:rsidR="007377AC" w:rsidRPr="00C46F9A" w:rsidRDefault="007377AC" w:rsidP="007377AC">
      <w:pPr>
        <w:numPr>
          <w:ilvl w:val="0"/>
          <w:numId w:val="35"/>
        </w:numPr>
        <w:tabs>
          <w:tab w:val="decimal" w:pos="360"/>
          <w:tab w:val="left" w:pos="720"/>
          <w:tab w:val="decimal" w:pos="900"/>
          <w:tab w:val="left" w:pos="1260"/>
          <w:tab w:val="decimal" w:pos="1440"/>
          <w:tab w:val="left" w:pos="1800"/>
        </w:tabs>
        <w:jc w:val="both"/>
        <w:rPr>
          <w:rFonts w:asciiTheme="minorHAnsi" w:hAnsiTheme="minorHAnsi" w:cstheme="minorHAnsi"/>
          <w:szCs w:val="22"/>
        </w:rPr>
      </w:pPr>
      <w:r>
        <w:rPr>
          <w:rFonts w:asciiTheme="minorHAnsi" w:hAnsiTheme="minorHAnsi" w:cstheme="minorHAnsi"/>
          <w:szCs w:val="22"/>
        </w:rPr>
        <w:t xml:space="preserve">Does your organization have experience as a </w:t>
      </w:r>
      <w:r w:rsidRPr="00FA044A">
        <w:rPr>
          <w:rFonts w:asciiTheme="minorHAnsi" w:hAnsiTheme="minorHAnsi" w:cstheme="minorHAnsi"/>
          <w:szCs w:val="22"/>
          <w:u w:val="single"/>
        </w:rPr>
        <w:t>back-up or disaster recovery provider</w:t>
      </w:r>
      <w:r>
        <w:rPr>
          <w:rFonts w:asciiTheme="minorHAnsi" w:hAnsiTheme="minorHAnsi" w:cstheme="minorHAnsi"/>
          <w:szCs w:val="22"/>
        </w:rPr>
        <w:t xml:space="preserve"> for benefit payment services for clients?  Please describe the structure of such arrangements even though you are not the main provider of benefit payment services?</w:t>
      </w:r>
    </w:p>
    <w:p w14:paraId="1DA1959C" w14:textId="77777777" w:rsidR="007377AC" w:rsidRDefault="007377AC" w:rsidP="007377AC">
      <w:pPr>
        <w:numPr>
          <w:ilvl w:val="0"/>
          <w:numId w:val="35"/>
        </w:numPr>
        <w:tabs>
          <w:tab w:val="decimal" w:pos="360"/>
          <w:tab w:val="left" w:pos="720"/>
          <w:tab w:val="decimal" w:pos="900"/>
          <w:tab w:val="left" w:pos="1260"/>
          <w:tab w:val="decimal" w:pos="1440"/>
          <w:tab w:val="left" w:pos="1800"/>
        </w:tabs>
        <w:jc w:val="both"/>
        <w:rPr>
          <w:rFonts w:asciiTheme="minorHAnsi" w:hAnsiTheme="minorHAnsi" w:cstheme="minorHAnsi"/>
          <w:szCs w:val="22"/>
        </w:rPr>
      </w:pPr>
      <w:r w:rsidRPr="00C46F9A">
        <w:rPr>
          <w:rFonts w:asciiTheme="minorHAnsi" w:hAnsiTheme="minorHAnsi" w:cstheme="minorHAnsi"/>
          <w:szCs w:val="22"/>
        </w:rPr>
        <w:t>Please describe your benefit payment processing capabilities.</w:t>
      </w:r>
    </w:p>
    <w:p w14:paraId="5AF54BA0" w14:textId="77777777" w:rsidR="007377AC" w:rsidRPr="00C46F9A" w:rsidRDefault="007377AC" w:rsidP="007377AC">
      <w:pPr>
        <w:numPr>
          <w:ilvl w:val="0"/>
          <w:numId w:val="35"/>
        </w:numPr>
        <w:tabs>
          <w:tab w:val="decimal" w:pos="360"/>
          <w:tab w:val="left" w:pos="720"/>
          <w:tab w:val="decimal" w:pos="900"/>
          <w:tab w:val="left" w:pos="1260"/>
          <w:tab w:val="decimal" w:pos="1440"/>
          <w:tab w:val="left" w:pos="1800"/>
        </w:tabs>
        <w:jc w:val="both"/>
        <w:rPr>
          <w:rFonts w:asciiTheme="minorHAnsi" w:hAnsiTheme="minorHAnsi" w:cstheme="minorHAnsi"/>
          <w:szCs w:val="22"/>
        </w:rPr>
      </w:pPr>
      <w:r>
        <w:rPr>
          <w:rFonts w:asciiTheme="minorHAnsi" w:hAnsiTheme="minorHAnsi" w:cstheme="minorHAnsi"/>
          <w:szCs w:val="22"/>
        </w:rPr>
        <w:t>Please include your ability to withhold and remit payroll taxes to federal and state agencies for month-end and mid-month transactions.</w:t>
      </w:r>
    </w:p>
    <w:p w14:paraId="68766CE8" w14:textId="77777777" w:rsidR="007377AC" w:rsidRPr="009E3EF4" w:rsidRDefault="007377AC" w:rsidP="007377AC">
      <w:pPr>
        <w:numPr>
          <w:ilvl w:val="0"/>
          <w:numId w:val="35"/>
        </w:numPr>
        <w:tabs>
          <w:tab w:val="decimal" w:pos="360"/>
          <w:tab w:val="left" w:pos="720"/>
          <w:tab w:val="decimal" w:pos="900"/>
          <w:tab w:val="left" w:pos="1260"/>
          <w:tab w:val="decimal" w:pos="1440"/>
          <w:tab w:val="left" w:pos="1800"/>
        </w:tabs>
        <w:jc w:val="both"/>
        <w:rPr>
          <w:rFonts w:asciiTheme="minorHAnsi" w:hAnsiTheme="minorHAnsi" w:cstheme="minorHAnsi"/>
          <w:szCs w:val="22"/>
        </w:rPr>
      </w:pPr>
      <w:r w:rsidRPr="009E3EF4">
        <w:rPr>
          <w:rFonts w:asciiTheme="minorHAnsi" w:hAnsiTheme="minorHAnsi" w:cstheme="minorHAnsi"/>
          <w:szCs w:val="22"/>
        </w:rPr>
        <w:t>Systems:</w:t>
      </w:r>
    </w:p>
    <w:p w14:paraId="223CF22D" w14:textId="77777777" w:rsidR="007377AC" w:rsidRPr="00C46F9A" w:rsidRDefault="007377AC" w:rsidP="007377AC">
      <w:pPr>
        <w:numPr>
          <w:ilvl w:val="0"/>
          <w:numId w:val="36"/>
        </w:numPr>
        <w:tabs>
          <w:tab w:val="num" w:pos="720"/>
          <w:tab w:val="decimal" w:pos="900"/>
          <w:tab w:val="left" w:pos="1260"/>
          <w:tab w:val="decimal" w:pos="1440"/>
          <w:tab w:val="left" w:pos="1800"/>
        </w:tabs>
        <w:ind w:left="720"/>
        <w:jc w:val="both"/>
        <w:rPr>
          <w:rFonts w:asciiTheme="minorHAnsi" w:hAnsiTheme="minorHAnsi" w:cstheme="minorHAnsi"/>
          <w:szCs w:val="22"/>
        </w:rPr>
      </w:pPr>
      <w:r w:rsidRPr="00C46F9A">
        <w:rPr>
          <w:rFonts w:asciiTheme="minorHAnsi" w:hAnsiTheme="minorHAnsi" w:cstheme="minorHAnsi"/>
          <w:szCs w:val="22"/>
        </w:rPr>
        <w:t xml:space="preserve">What hardware is used to process plan data?  What type of interface is required from </w:t>
      </w:r>
      <w:r>
        <w:rPr>
          <w:rFonts w:asciiTheme="minorHAnsi" w:hAnsiTheme="minorHAnsi" w:cstheme="minorHAnsi"/>
          <w:szCs w:val="22"/>
        </w:rPr>
        <w:t>SFERS</w:t>
      </w:r>
      <w:r w:rsidRPr="00C46F9A">
        <w:rPr>
          <w:rFonts w:asciiTheme="minorHAnsi" w:hAnsiTheme="minorHAnsi" w:cstheme="minorHAnsi"/>
          <w:szCs w:val="22"/>
        </w:rPr>
        <w:t xml:space="preserve"> to access your system for inquiry?</w:t>
      </w:r>
    </w:p>
    <w:p w14:paraId="17235F6C" w14:textId="77777777" w:rsidR="007377AC" w:rsidRPr="00C46F9A" w:rsidRDefault="007377AC" w:rsidP="007377AC">
      <w:pPr>
        <w:numPr>
          <w:ilvl w:val="0"/>
          <w:numId w:val="36"/>
        </w:numPr>
        <w:tabs>
          <w:tab w:val="num" w:pos="720"/>
          <w:tab w:val="decimal" w:pos="900"/>
          <w:tab w:val="left" w:pos="1260"/>
          <w:tab w:val="decimal" w:pos="1440"/>
          <w:tab w:val="left" w:pos="1800"/>
        </w:tabs>
        <w:ind w:left="720"/>
        <w:jc w:val="both"/>
        <w:rPr>
          <w:rFonts w:asciiTheme="minorHAnsi" w:hAnsiTheme="minorHAnsi" w:cstheme="minorHAnsi"/>
          <w:szCs w:val="22"/>
        </w:rPr>
      </w:pPr>
      <w:r w:rsidRPr="00C46F9A">
        <w:rPr>
          <w:rFonts w:asciiTheme="minorHAnsi" w:hAnsiTheme="minorHAnsi" w:cstheme="minorHAnsi"/>
          <w:szCs w:val="22"/>
        </w:rPr>
        <w:t>Where is your computer hardware located?</w:t>
      </w:r>
    </w:p>
    <w:p w14:paraId="4310791E" w14:textId="77777777" w:rsidR="007377AC" w:rsidRPr="00C46F9A" w:rsidRDefault="007377AC" w:rsidP="007377AC">
      <w:pPr>
        <w:numPr>
          <w:ilvl w:val="0"/>
          <w:numId w:val="36"/>
        </w:numPr>
        <w:tabs>
          <w:tab w:val="num" w:pos="720"/>
          <w:tab w:val="decimal" w:pos="900"/>
          <w:tab w:val="left" w:pos="1260"/>
          <w:tab w:val="decimal" w:pos="1440"/>
          <w:tab w:val="left" w:pos="1800"/>
        </w:tabs>
        <w:ind w:left="720"/>
        <w:jc w:val="both"/>
        <w:rPr>
          <w:rFonts w:asciiTheme="minorHAnsi" w:hAnsiTheme="minorHAnsi" w:cstheme="minorHAnsi"/>
          <w:szCs w:val="22"/>
        </w:rPr>
      </w:pPr>
      <w:r w:rsidRPr="00C46F9A">
        <w:rPr>
          <w:rFonts w:asciiTheme="minorHAnsi" w:hAnsiTheme="minorHAnsi" w:cstheme="minorHAnsi"/>
          <w:szCs w:val="22"/>
        </w:rPr>
        <w:t>Do you own the computer equipment?</w:t>
      </w:r>
    </w:p>
    <w:p w14:paraId="6A03474B" w14:textId="77777777" w:rsidR="007377AC" w:rsidRPr="00C46F9A" w:rsidRDefault="007377AC" w:rsidP="007377AC">
      <w:pPr>
        <w:tabs>
          <w:tab w:val="num" w:pos="720"/>
          <w:tab w:val="decimal" w:pos="900"/>
          <w:tab w:val="left" w:pos="1260"/>
          <w:tab w:val="decimal" w:pos="1440"/>
          <w:tab w:val="left" w:pos="1800"/>
        </w:tabs>
        <w:ind w:left="720"/>
        <w:jc w:val="both"/>
        <w:rPr>
          <w:rFonts w:asciiTheme="minorHAnsi" w:hAnsiTheme="minorHAnsi" w:cstheme="minorHAnsi"/>
          <w:szCs w:val="22"/>
        </w:rPr>
      </w:pPr>
      <w:r w:rsidRPr="00C46F9A">
        <w:rPr>
          <w:rFonts w:asciiTheme="minorHAnsi" w:hAnsiTheme="minorHAnsi" w:cstheme="minorHAnsi"/>
          <w:szCs w:val="22"/>
        </w:rPr>
        <w:tab/>
      </w:r>
      <w:r w:rsidRPr="00C46F9A">
        <w:rPr>
          <w:rFonts w:asciiTheme="minorHAnsi" w:hAnsiTheme="minorHAnsi" w:cstheme="minorHAnsi"/>
          <w:szCs w:val="22"/>
        </w:rPr>
        <w:tab/>
        <w:t>Yes ___ No ___</w:t>
      </w:r>
    </w:p>
    <w:p w14:paraId="1AD2E875" w14:textId="77777777" w:rsidR="007377AC" w:rsidRPr="00C46F9A" w:rsidRDefault="007377AC" w:rsidP="007377AC">
      <w:pPr>
        <w:tabs>
          <w:tab w:val="num" w:pos="720"/>
          <w:tab w:val="decimal" w:pos="900"/>
          <w:tab w:val="left" w:pos="1260"/>
          <w:tab w:val="decimal" w:pos="1440"/>
          <w:tab w:val="left" w:pos="1800"/>
        </w:tabs>
        <w:ind w:left="720"/>
        <w:jc w:val="both"/>
        <w:rPr>
          <w:rFonts w:asciiTheme="minorHAnsi" w:hAnsiTheme="minorHAnsi" w:cstheme="minorHAnsi"/>
          <w:szCs w:val="22"/>
        </w:rPr>
      </w:pPr>
      <w:r w:rsidRPr="00C46F9A">
        <w:rPr>
          <w:rFonts w:asciiTheme="minorHAnsi" w:hAnsiTheme="minorHAnsi" w:cstheme="minorHAnsi"/>
          <w:szCs w:val="22"/>
        </w:rPr>
        <w:tab/>
      </w:r>
      <w:r w:rsidRPr="00C46F9A">
        <w:rPr>
          <w:rFonts w:asciiTheme="minorHAnsi" w:hAnsiTheme="minorHAnsi" w:cstheme="minorHAnsi"/>
          <w:szCs w:val="22"/>
        </w:rPr>
        <w:tab/>
        <w:t>If not, describe the relationship.</w:t>
      </w:r>
    </w:p>
    <w:p w14:paraId="282C8CAC" w14:textId="77777777" w:rsidR="007377AC" w:rsidRPr="00C46F9A" w:rsidRDefault="007377AC" w:rsidP="007377AC">
      <w:pPr>
        <w:numPr>
          <w:ilvl w:val="0"/>
          <w:numId w:val="37"/>
        </w:numPr>
        <w:tabs>
          <w:tab w:val="num" w:pos="720"/>
          <w:tab w:val="decimal" w:pos="900"/>
          <w:tab w:val="left" w:pos="1260"/>
          <w:tab w:val="decimal" w:pos="1440"/>
          <w:tab w:val="left" w:pos="1800"/>
        </w:tabs>
        <w:ind w:left="720"/>
        <w:jc w:val="both"/>
        <w:rPr>
          <w:rFonts w:asciiTheme="minorHAnsi" w:hAnsiTheme="minorHAnsi" w:cstheme="minorHAnsi"/>
          <w:szCs w:val="22"/>
        </w:rPr>
      </w:pPr>
      <w:r w:rsidRPr="00C46F9A">
        <w:rPr>
          <w:rFonts w:asciiTheme="minorHAnsi" w:hAnsiTheme="minorHAnsi" w:cstheme="minorHAnsi"/>
          <w:szCs w:val="22"/>
        </w:rPr>
        <w:t>Is your hardware system shared or dedicated?  If shared, describe the established priorities.</w:t>
      </w:r>
    </w:p>
    <w:p w14:paraId="501D76DA" w14:textId="77777777" w:rsidR="007377AC" w:rsidRPr="00C46F9A" w:rsidRDefault="007377AC" w:rsidP="007377AC">
      <w:pPr>
        <w:numPr>
          <w:ilvl w:val="0"/>
          <w:numId w:val="38"/>
        </w:numPr>
        <w:tabs>
          <w:tab w:val="num" w:pos="720"/>
          <w:tab w:val="decimal" w:pos="900"/>
          <w:tab w:val="left" w:pos="1260"/>
          <w:tab w:val="decimal" w:pos="1440"/>
          <w:tab w:val="left" w:pos="1800"/>
        </w:tabs>
        <w:ind w:left="720"/>
        <w:jc w:val="both"/>
        <w:rPr>
          <w:rFonts w:asciiTheme="minorHAnsi" w:hAnsiTheme="minorHAnsi" w:cstheme="minorHAnsi"/>
          <w:szCs w:val="22"/>
        </w:rPr>
      </w:pPr>
      <w:r w:rsidRPr="00C46F9A">
        <w:rPr>
          <w:rFonts w:asciiTheme="minorHAnsi" w:hAnsiTheme="minorHAnsi" w:cstheme="minorHAnsi"/>
          <w:szCs w:val="22"/>
        </w:rPr>
        <w:t>Describe your documented disaster recovery plan.</w:t>
      </w:r>
    </w:p>
    <w:p w14:paraId="15657745" w14:textId="77777777" w:rsidR="007377AC" w:rsidRPr="00C46F9A" w:rsidRDefault="007377AC" w:rsidP="007377AC">
      <w:pPr>
        <w:numPr>
          <w:ilvl w:val="0"/>
          <w:numId w:val="38"/>
        </w:numPr>
        <w:tabs>
          <w:tab w:val="num" w:pos="720"/>
          <w:tab w:val="decimal" w:pos="900"/>
          <w:tab w:val="left" w:pos="1260"/>
          <w:tab w:val="decimal" w:pos="1440"/>
          <w:tab w:val="left" w:pos="1800"/>
        </w:tabs>
        <w:ind w:left="720"/>
        <w:jc w:val="both"/>
        <w:rPr>
          <w:rFonts w:asciiTheme="minorHAnsi" w:hAnsiTheme="minorHAnsi" w:cstheme="minorHAnsi"/>
          <w:szCs w:val="22"/>
        </w:rPr>
      </w:pPr>
      <w:r w:rsidRPr="00C46F9A">
        <w:rPr>
          <w:rFonts w:asciiTheme="minorHAnsi" w:hAnsiTheme="minorHAnsi" w:cstheme="minorHAnsi"/>
          <w:szCs w:val="22"/>
        </w:rPr>
        <w:t>Do you have a secondary-processing site?</w:t>
      </w:r>
      <w:r>
        <w:rPr>
          <w:rFonts w:asciiTheme="minorHAnsi" w:hAnsiTheme="minorHAnsi" w:cstheme="minorHAnsi"/>
          <w:szCs w:val="22"/>
        </w:rPr>
        <w:t xml:space="preserve"> If yes, where is the secondary site located?</w:t>
      </w:r>
    </w:p>
    <w:p w14:paraId="709D3F05" w14:textId="77777777" w:rsidR="007377AC" w:rsidRPr="00C46F9A" w:rsidRDefault="007377AC" w:rsidP="007377AC">
      <w:pPr>
        <w:tabs>
          <w:tab w:val="num" w:pos="720"/>
          <w:tab w:val="decimal" w:pos="900"/>
          <w:tab w:val="left" w:pos="1260"/>
          <w:tab w:val="decimal" w:pos="1440"/>
          <w:tab w:val="left" w:pos="1800"/>
        </w:tabs>
        <w:ind w:left="720"/>
        <w:jc w:val="both"/>
        <w:rPr>
          <w:rFonts w:asciiTheme="minorHAnsi" w:hAnsiTheme="minorHAnsi" w:cstheme="minorHAnsi"/>
          <w:szCs w:val="22"/>
        </w:rPr>
      </w:pPr>
      <w:r w:rsidRPr="00C46F9A">
        <w:rPr>
          <w:rFonts w:asciiTheme="minorHAnsi" w:hAnsiTheme="minorHAnsi" w:cstheme="minorHAnsi"/>
          <w:szCs w:val="22"/>
        </w:rPr>
        <w:tab/>
      </w:r>
      <w:r w:rsidRPr="00C46F9A">
        <w:rPr>
          <w:rFonts w:asciiTheme="minorHAnsi" w:hAnsiTheme="minorHAnsi" w:cstheme="minorHAnsi"/>
          <w:szCs w:val="22"/>
        </w:rPr>
        <w:tab/>
        <w:t>Yes ___ No ___</w:t>
      </w:r>
    </w:p>
    <w:p w14:paraId="5B87A26B" w14:textId="77777777" w:rsidR="007377AC" w:rsidRPr="00C46F9A" w:rsidRDefault="007377AC" w:rsidP="007377AC">
      <w:pPr>
        <w:numPr>
          <w:ilvl w:val="0"/>
          <w:numId w:val="39"/>
        </w:numPr>
        <w:tabs>
          <w:tab w:val="num" w:pos="720"/>
          <w:tab w:val="decimal" w:pos="900"/>
          <w:tab w:val="left" w:pos="1260"/>
          <w:tab w:val="decimal" w:pos="1440"/>
          <w:tab w:val="left" w:pos="1800"/>
        </w:tabs>
        <w:ind w:left="720"/>
        <w:jc w:val="both"/>
        <w:rPr>
          <w:rFonts w:asciiTheme="minorHAnsi" w:hAnsiTheme="minorHAnsi" w:cstheme="minorHAnsi"/>
          <w:szCs w:val="22"/>
        </w:rPr>
      </w:pPr>
      <w:r w:rsidRPr="00C46F9A">
        <w:rPr>
          <w:rFonts w:asciiTheme="minorHAnsi" w:hAnsiTheme="minorHAnsi" w:cstheme="minorHAnsi"/>
          <w:szCs w:val="22"/>
        </w:rPr>
        <w:t>Describe any recent experience in recovering from primary system failure.</w:t>
      </w:r>
    </w:p>
    <w:p w14:paraId="7D6EC998" w14:textId="77777777" w:rsidR="007377AC" w:rsidRPr="00C46F9A" w:rsidRDefault="007377AC" w:rsidP="007377AC">
      <w:pPr>
        <w:numPr>
          <w:ilvl w:val="0"/>
          <w:numId w:val="39"/>
        </w:numPr>
        <w:tabs>
          <w:tab w:val="num" w:pos="720"/>
          <w:tab w:val="decimal" w:pos="900"/>
          <w:tab w:val="left" w:pos="1260"/>
          <w:tab w:val="decimal" w:pos="1440"/>
          <w:tab w:val="left" w:pos="1800"/>
        </w:tabs>
        <w:ind w:left="720"/>
        <w:jc w:val="both"/>
        <w:rPr>
          <w:rFonts w:asciiTheme="minorHAnsi" w:hAnsiTheme="minorHAnsi" w:cstheme="minorHAnsi"/>
          <w:szCs w:val="22"/>
        </w:rPr>
      </w:pPr>
      <w:r w:rsidRPr="00C46F9A">
        <w:rPr>
          <w:rFonts w:asciiTheme="minorHAnsi" w:hAnsiTheme="minorHAnsi" w:cstheme="minorHAnsi"/>
          <w:szCs w:val="22"/>
        </w:rPr>
        <w:t>Describe your maintenance and back-up procedures.</w:t>
      </w:r>
    </w:p>
    <w:p w14:paraId="1E38CD8C" w14:textId="77777777" w:rsidR="007377AC" w:rsidRPr="00C46F9A" w:rsidRDefault="007377AC" w:rsidP="007377AC">
      <w:pPr>
        <w:tabs>
          <w:tab w:val="num" w:pos="720"/>
          <w:tab w:val="decimal" w:pos="900"/>
          <w:tab w:val="left" w:pos="1260"/>
          <w:tab w:val="decimal" w:pos="1440"/>
          <w:tab w:val="left" w:pos="1800"/>
        </w:tabs>
        <w:ind w:left="720"/>
        <w:jc w:val="both"/>
        <w:rPr>
          <w:rFonts w:asciiTheme="minorHAnsi" w:hAnsiTheme="minorHAnsi" w:cstheme="minorHAnsi"/>
          <w:szCs w:val="22"/>
        </w:rPr>
      </w:pPr>
      <w:r w:rsidRPr="00C46F9A">
        <w:rPr>
          <w:rFonts w:asciiTheme="minorHAnsi" w:hAnsiTheme="minorHAnsi" w:cstheme="minorHAnsi"/>
          <w:szCs w:val="22"/>
        </w:rPr>
        <w:tab/>
      </w:r>
      <w:r w:rsidRPr="00C46F9A">
        <w:rPr>
          <w:rFonts w:asciiTheme="minorHAnsi" w:hAnsiTheme="minorHAnsi" w:cstheme="minorHAnsi"/>
          <w:szCs w:val="22"/>
        </w:rPr>
        <w:tab/>
        <w:t>Number of daily backups</w:t>
      </w:r>
    </w:p>
    <w:p w14:paraId="04323AF8" w14:textId="77777777" w:rsidR="007377AC" w:rsidRPr="00C46F9A" w:rsidRDefault="007377AC" w:rsidP="007377AC">
      <w:pPr>
        <w:tabs>
          <w:tab w:val="num" w:pos="720"/>
          <w:tab w:val="decimal" w:pos="900"/>
          <w:tab w:val="left" w:pos="1260"/>
          <w:tab w:val="decimal" w:pos="1440"/>
          <w:tab w:val="left" w:pos="1800"/>
        </w:tabs>
        <w:ind w:left="720"/>
        <w:jc w:val="both"/>
        <w:rPr>
          <w:rFonts w:asciiTheme="minorHAnsi" w:hAnsiTheme="minorHAnsi" w:cstheme="minorHAnsi"/>
          <w:szCs w:val="22"/>
        </w:rPr>
      </w:pPr>
      <w:r w:rsidRPr="00C46F9A">
        <w:rPr>
          <w:rFonts w:asciiTheme="minorHAnsi" w:hAnsiTheme="minorHAnsi" w:cstheme="minorHAnsi"/>
          <w:szCs w:val="22"/>
        </w:rPr>
        <w:tab/>
      </w:r>
      <w:r w:rsidRPr="00C46F9A">
        <w:rPr>
          <w:rFonts w:asciiTheme="minorHAnsi" w:hAnsiTheme="minorHAnsi" w:cstheme="minorHAnsi"/>
          <w:szCs w:val="22"/>
        </w:rPr>
        <w:tab/>
        <w:t>Retention Schedule</w:t>
      </w:r>
    </w:p>
    <w:p w14:paraId="160CFE09" w14:textId="77777777" w:rsidR="007377AC" w:rsidRPr="00C46F9A" w:rsidRDefault="007377AC" w:rsidP="007377AC">
      <w:pPr>
        <w:tabs>
          <w:tab w:val="num" w:pos="720"/>
          <w:tab w:val="decimal" w:pos="900"/>
          <w:tab w:val="left" w:pos="1260"/>
          <w:tab w:val="decimal" w:pos="1440"/>
          <w:tab w:val="left" w:pos="1800"/>
        </w:tabs>
        <w:ind w:left="720"/>
        <w:jc w:val="both"/>
        <w:rPr>
          <w:rFonts w:asciiTheme="minorHAnsi" w:hAnsiTheme="minorHAnsi" w:cstheme="minorHAnsi"/>
          <w:szCs w:val="22"/>
        </w:rPr>
      </w:pPr>
      <w:r w:rsidRPr="00C46F9A">
        <w:rPr>
          <w:rFonts w:asciiTheme="minorHAnsi" w:hAnsiTheme="minorHAnsi" w:cstheme="minorHAnsi"/>
          <w:szCs w:val="22"/>
        </w:rPr>
        <w:tab/>
      </w:r>
      <w:r w:rsidRPr="00C46F9A">
        <w:rPr>
          <w:rFonts w:asciiTheme="minorHAnsi" w:hAnsiTheme="minorHAnsi" w:cstheme="minorHAnsi"/>
          <w:szCs w:val="22"/>
        </w:rPr>
        <w:tab/>
        <w:t>Do you store tapes off-site?</w:t>
      </w:r>
    </w:p>
    <w:p w14:paraId="0B7A4CC1" w14:textId="77777777" w:rsidR="007377AC" w:rsidRPr="00C46F9A" w:rsidRDefault="007377AC" w:rsidP="007377AC">
      <w:pPr>
        <w:numPr>
          <w:ilvl w:val="0"/>
          <w:numId w:val="40"/>
        </w:numPr>
        <w:tabs>
          <w:tab w:val="num" w:pos="720"/>
          <w:tab w:val="decimal" w:pos="900"/>
          <w:tab w:val="left" w:pos="1260"/>
          <w:tab w:val="decimal" w:pos="1440"/>
          <w:tab w:val="left" w:pos="1800"/>
        </w:tabs>
        <w:ind w:left="720"/>
        <w:jc w:val="both"/>
        <w:rPr>
          <w:rFonts w:asciiTheme="minorHAnsi" w:hAnsiTheme="minorHAnsi" w:cstheme="minorHAnsi"/>
          <w:szCs w:val="22"/>
        </w:rPr>
      </w:pPr>
      <w:r w:rsidRPr="00C46F9A">
        <w:rPr>
          <w:rFonts w:asciiTheme="minorHAnsi" w:hAnsiTheme="minorHAnsi" w:cstheme="minorHAnsi"/>
          <w:szCs w:val="22"/>
        </w:rPr>
        <w:t>Who developed your software and when was it installed?</w:t>
      </w:r>
    </w:p>
    <w:p w14:paraId="6DDF4567" w14:textId="77777777" w:rsidR="007377AC" w:rsidRPr="00C46F9A" w:rsidRDefault="007377AC" w:rsidP="007377AC">
      <w:pPr>
        <w:numPr>
          <w:ilvl w:val="0"/>
          <w:numId w:val="40"/>
        </w:numPr>
        <w:tabs>
          <w:tab w:val="num" w:pos="720"/>
          <w:tab w:val="decimal" w:pos="900"/>
          <w:tab w:val="left" w:pos="1260"/>
          <w:tab w:val="decimal" w:pos="1440"/>
          <w:tab w:val="left" w:pos="1800"/>
        </w:tabs>
        <w:ind w:left="720"/>
        <w:jc w:val="both"/>
        <w:rPr>
          <w:rFonts w:asciiTheme="minorHAnsi" w:hAnsiTheme="minorHAnsi" w:cstheme="minorHAnsi"/>
          <w:szCs w:val="22"/>
        </w:rPr>
      </w:pPr>
      <w:r w:rsidRPr="00C46F9A">
        <w:rPr>
          <w:rFonts w:asciiTheme="minorHAnsi" w:hAnsiTheme="minorHAnsi" w:cstheme="minorHAnsi"/>
          <w:szCs w:val="22"/>
        </w:rPr>
        <w:t>Who maintains your software?</w:t>
      </w:r>
    </w:p>
    <w:p w14:paraId="29767096" w14:textId="77777777" w:rsidR="007377AC" w:rsidRPr="00C46F9A" w:rsidRDefault="007377AC" w:rsidP="007377AC">
      <w:pPr>
        <w:numPr>
          <w:ilvl w:val="0"/>
          <w:numId w:val="40"/>
        </w:numPr>
        <w:tabs>
          <w:tab w:val="num" w:pos="720"/>
          <w:tab w:val="decimal" w:pos="900"/>
          <w:tab w:val="left" w:pos="1260"/>
          <w:tab w:val="decimal" w:pos="1440"/>
          <w:tab w:val="left" w:pos="1800"/>
        </w:tabs>
        <w:ind w:left="720"/>
        <w:jc w:val="both"/>
        <w:rPr>
          <w:rFonts w:asciiTheme="minorHAnsi" w:hAnsiTheme="minorHAnsi" w:cstheme="minorHAnsi"/>
          <w:szCs w:val="22"/>
        </w:rPr>
      </w:pPr>
      <w:r w:rsidRPr="00C46F9A">
        <w:rPr>
          <w:rFonts w:asciiTheme="minorHAnsi" w:hAnsiTheme="minorHAnsi" w:cstheme="minorHAnsi"/>
          <w:szCs w:val="22"/>
        </w:rPr>
        <w:t>If you are using an outside vendor, does the licensing agreement permit your company to modify the system?</w:t>
      </w:r>
    </w:p>
    <w:p w14:paraId="3FCA012F" w14:textId="77777777" w:rsidR="007377AC" w:rsidRPr="00C46F9A" w:rsidRDefault="007377AC" w:rsidP="007377AC">
      <w:pPr>
        <w:numPr>
          <w:ilvl w:val="0"/>
          <w:numId w:val="40"/>
        </w:numPr>
        <w:tabs>
          <w:tab w:val="num" w:pos="720"/>
          <w:tab w:val="decimal" w:pos="900"/>
          <w:tab w:val="left" w:pos="1260"/>
          <w:tab w:val="decimal" w:pos="1440"/>
          <w:tab w:val="left" w:pos="1800"/>
        </w:tabs>
        <w:ind w:left="720"/>
        <w:jc w:val="both"/>
        <w:rPr>
          <w:rFonts w:asciiTheme="minorHAnsi" w:hAnsiTheme="minorHAnsi" w:cstheme="minorHAnsi"/>
          <w:szCs w:val="22"/>
        </w:rPr>
      </w:pPr>
      <w:r w:rsidRPr="00C46F9A">
        <w:rPr>
          <w:rFonts w:asciiTheme="minorHAnsi" w:hAnsiTheme="minorHAnsi" w:cstheme="minorHAnsi"/>
          <w:szCs w:val="22"/>
        </w:rPr>
        <w:t>Do you have access to the system source code?</w:t>
      </w:r>
    </w:p>
    <w:p w14:paraId="439C47FC" w14:textId="77777777" w:rsidR="007377AC" w:rsidRPr="00C46F9A" w:rsidRDefault="007377AC" w:rsidP="007377AC">
      <w:pPr>
        <w:numPr>
          <w:ilvl w:val="0"/>
          <w:numId w:val="40"/>
        </w:numPr>
        <w:tabs>
          <w:tab w:val="num" w:pos="720"/>
          <w:tab w:val="decimal" w:pos="900"/>
          <w:tab w:val="left" w:pos="1260"/>
          <w:tab w:val="decimal" w:pos="1440"/>
          <w:tab w:val="left" w:pos="1800"/>
        </w:tabs>
        <w:ind w:left="720"/>
        <w:jc w:val="both"/>
        <w:rPr>
          <w:rFonts w:asciiTheme="minorHAnsi" w:hAnsiTheme="minorHAnsi" w:cstheme="minorHAnsi"/>
          <w:szCs w:val="22"/>
        </w:rPr>
      </w:pPr>
      <w:r w:rsidRPr="00C46F9A">
        <w:rPr>
          <w:rFonts w:asciiTheme="minorHAnsi" w:hAnsiTheme="minorHAnsi" w:cstheme="minorHAnsi"/>
          <w:szCs w:val="22"/>
        </w:rPr>
        <w:t>How do you ensure participant data confidentiality and privacy?  Please describe your data security procedures.</w:t>
      </w:r>
    </w:p>
    <w:p w14:paraId="5D825534" w14:textId="77777777" w:rsidR="007377AC" w:rsidRPr="00C46F9A" w:rsidRDefault="007377AC" w:rsidP="007377AC">
      <w:pPr>
        <w:numPr>
          <w:ilvl w:val="0"/>
          <w:numId w:val="40"/>
        </w:numPr>
        <w:tabs>
          <w:tab w:val="num" w:pos="720"/>
          <w:tab w:val="decimal" w:pos="900"/>
          <w:tab w:val="left" w:pos="1260"/>
          <w:tab w:val="decimal" w:pos="1440"/>
          <w:tab w:val="left" w:pos="1800"/>
        </w:tabs>
        <w:ind w:left="720"/>
        <w:jc w:val="both"/>
        <w:rPr>
          <w:rFonts w:asciiTheme="minorHAnsi" w:hAnsiTheme="minorHAnsi" w:cstheme="minorHAnsi"/>
          <w:szCs w:val="22"/>
        </w:rPr>
      </w:pPr>
      <w:r w:rsidRPr="00C46F9A">
        <w:rPr>
          <w:rFonts w:asciiTheme="minorHAnsi" w:hAnsiTheme="minorHAnsi" w:cstheme="minorHAnsi"/>
          <w:szCs w:val="22"/>
        </w:rPr>
        <w:t>Ha</w:t>
      </w:r>
      <w:r>
        <w:rPr>
          <w:rFonts w:asciiTheme="minorHAnsi" w:hAnsiTheme="minorHAnsi" w:cstheme="minorHAnsi"/>
          <w:szCs w:val="22"/>
        </w:rPr>
        <w:t>ve</w:t>
      </w:r>
      <w:r w:rsidRPr="00C46F9A">
        <w:rPr>
          <w:rFonts w:asciiTheme="minorHAnsi" w:hAnsiTheme="minorHAnsi" w:cstheme="minorHAnsi"/>
          <w:szCs w:val="22"/>
        </w:rPr>
        <w:t xml:space="preserve"> any breaches of security and participant data occurred over the last three years? Please describe such occurrences and the remedies provided.  </w:t>
      </w:r>
      <w:r>
        <w:rPr>
          <w:rFonts w:asciiTheme="minorHAnsi" w:hAnsiTheme="minorHAnsi" w:cstheme="minorHAnsi"/>
          <w:szCs w:val="22"/>
        </w:rPr>
        <w:t>Have you had a security penetration test performed within the last 2-3 years? If so, please share the results of this test.</w:t>
      </w:r>
    </w:p>
    <w:p w14:paraId="6C0B90BE" w14:textId="77777777" w:rsidR="007377AC" w:rsidRPr="00C46F9A" w:rsidRDefault="007377AC" w:rsidP="007377AC">
      <w:pPr>
        <w:numPr>
          <w:ilvl w:val="0"/>
          <w:numId w:val="40"/>
        </w:numPr>
        <w:tabs>
          <w:tab w:val="num" w:pos="720"/>
          <w:tab w:val="decimal" w:pos="900"/>
          <w:tab w:val="left" w:pos="1260"/>
          <w:tab w:val="decimal" w:pos="1440"/>
          <w:tab w:val="left" w:pos="1800"/>
        </w:tabs>
        <w:ind w:left="720"/>
        <w:jc w:val="both"/>
        <w:rPr>
          <w:rFonts w:asciiTheme="minorHAnsi" w:hAnsiTheme="minorHAnsi" w:cstheme="minorHAnsi"/>
          <w:szCs w:val="22"/>
        </w:rPr>
      </w:pPr>
      <w:r w:rsidRPr="00C46F9A">
        <w:rPr>
          <w:rFonts w:asciiTheme="minorHAnsi" w:hAnsiTheme="minorHAnsi" w:cstheme="minorHAnsi"/>
          <w:szCs w:val="22"/>
        </w:rPr>
        <w:t xml:space="preserve">How many programmers and systems </w:t>
      </w:r>
      <w:r>
        <w:rPr>
          <w:rFonts w:asciiTheme="minorHAnsi" w:hAnsiTheme="minorHAnsi" w:cstheme="minorHAnsi"/>
          <w:szCs w:val="22"/>
        </w:rPr>
        <w:t xml:space="preserve">staff </w:t>
      </w:r>
      <w:r w:rsidRPr="00C46F9A">
        <w:rPr>
          <w:rFonts w:asciiTheme="minorHAnsi" w:hAnsiTheme="minorHAnsi" w:cstheme="minorHAnsi"/>
          <w:szCs w:val="22"/>
        </w:rPr>
        <w:t>do you employ to maintain the system?</w:t>
      </w:r>
    </w:p>
    <w:p w14:paraId="12BCB599" w14:textId="77777777" w:rsidR="007377AC" w:rsidRPr="00C46F9A" w:rsidRDefault="007377AC" w:rsidP="007377AC">
      <w:pPr>
        <w:numPr>
          <w:ilvl w:val="0"/>
          <w:numId w:val="40"/>
        </w:numPr>
        <w:tabs>
          <w:tab w:val="num" w:pos="720"/>
          <w:tab w:val="decimal" w:pos="900"/>
          <w:tab w:val="left" w:pos="1260"/>
          <w:tab w:val="decimal" w:pos="1440"/>
          <w:tab w:val="left" w:pos="1800"/>
        </w:tabs>
        <w:ind w:left="720"/>
        <w:jc w:val="both"/>
        <w:rPr>
          <w:rFonts w:asciiTheme="minorHAnsi" w:hAnsiTheme="minorHAnsi" w:cstheme="minorHAnsi"/>
          <w:szCs w:val="22"/>
        </w:rPr>
      </w:pPr>
      <w:r w:rsidRPr="00C46F9A">
        <w:rPr>
          <w:rFonts w:asciiTheme="minorHAnsi" w:hAnsiTheme="minorHAnsi" w:cstheme="minorHAnsi"/>
          <w:szCs w:val="22"/>
        </w:rPr>
        <w:t>How often is the software updated? Provide information about any pending system modifications and include release dates.</w:t>
      </w:r>
    </w:p>
    <w:p w14:paraId="6C8F69B3" w14:textId="77777777" w:rsidR="007377AC" w:rsidRDefault="007377AC" w:rsidP="007377AC">
      <w:pPr>
        <w:numPr>
          <w:ilvl w:val="0"/>
          <w:numId w:val="40"/>
        </w:numPr>
        <w:tabs>
          <w:tab w:val="num" w:pos="720"/>
          <w:tab w:val="decimal" w:pos="900"/>
          <w:tab w:val="left" w:pos="1260"/>
          <w:tab w:val="decimal" w:pos="1440"/>
          <w:tab w:val="left" w:pos="1800"/>
        </w:tabs>
        <w:ind w:left="720"/>
        <w:jc w:val="both"/>
        <w:rPr>
          <w:rFonts w:asciiTheme="minorHAnsi" w:hAnsiTheme="minorHAnsi" w:cstheme="minorHAnsi"/>
          <w:szCs w:val="22"/>
        </w:rPr>
      </w:pPr>
      <w:r w:rsidRPr="00C46F9A">
        <w:rPr>
          <w:rFonts w:asciiTheme="minorHAnsi" w:hAnsiTheme="minorHAnsi" w:cstheme="minorHAnsi"/>
          <w:szCs w:val="22"/>
        </w:rPr>
        <w:t>Are you going through any system conversions or major changes now or in the next three years? If so, please describe and give dates.</w:t>
      </w:r>
      <w:r>
        <w:rPr>
          <w:rFonts w:asciiTheme="minorHAnsi" w:hAnsiTheme="minorHAnsi" w:cstheme="minorHAnsi"/>
          <w:szCs w:val="22"/>
        </w:rPr>
        <w:t xml:space="preserve">  </w:t>
      </w:r>
    </w:p>
    <w:p w14:paraId="54D6DDEE" w14:textId="77777777" w:rsidR="007377AC" w:rsidRPr="00C46F9A" w:rsidRDefault="007377AC" w:rsidP="007377AC">
      <w:pPr>
        <w:numPr>
          <w:ilvl w:val="0"/>
          <w:numId w:val="40"/>
        </w:numPr>
        <w:tabs>
          <w:tab w:val="num" w:pos="720"/>
          <w:tab w:val="decimal" w:pos="900"/>
          <w:tab w:val="left" w:pos="1260"/>
          <w:tab w:val="decimal" w:pos="1440"/>
          <w:tab w:val="left" w:pos="1800"/>
        </w:tabs>
        <w:ind w:left="720"/>
        <w:jc w:val="both"/>
        <w:rPr>
          <w:rFonts w:asciiTheme="minorHAnsi" w:hAnsiTheme="minorHAnsi" w:cstheme="minorHAnsi"/>
          <w:szCs w:val="22"/>
        </w:rPr>
      </w:pPr>
      <w:r>
        <w:rPr>
          <w:rFonts w:asciiTheme="minorHAnsi" w:hAnsiTheme="minorHAnsi" w:cstheme="minorHAnsi"/>
          <w:szCs w:val="22"/>
        </w:rPr>
        <w:t>Do you have on-line or web enabled applications that SFERS can utilize to access benefit payment information?  Please describe.</w:t>
      </w:r>
    </w:p>
    <w:p w14:paraId="520CCE7F" w14:textId="77777777" w:rsidR="007377AC" w:rsidRPr="00C46F9A" w:rsidRDefault="007377AC" w:rsidP="007377AC">
      <w:pPr>
        <w:numPr>
          <w:ilvl w:val="0"/>
          <w:numId w:val="40"/>
        </w:numPr>
        <w:tabs>
          <w:tab w:val="num" w:pos="720"/>
          <w:tab w:val="decimal" w:pos="900"/>
          <w:tab w:val="left" w:pos="1260"/>
          <w:tab w:val="decimal" w:pos="1440"/>
          <w:tab w:val="left" w:pos="1800"/>
        </w:tabs>
        <w:ind w:left="720"/>
        <w:jc w:val="both"/>
        <w:rPr>
          <w:rFonts w:asciiTheme="minorHAnsi" w:hAnsiTheme="minorHAnsi" w:cstheme="minorHAnsi"/>
          <w:szCs w:val="22"/>
        </w:rPr>
      </w:pPr>
      <w:r w:rsidRPr="00C46F9A">
        <w:rPr>
          <w:rFonts w:asciiTheme="minorHAnsi" w:hAnsiTheme="minorHAnsi" w:cstheme="minorHAnsi"/>
          <w:szCs w:val="22"/>
        </w:rPr>
        <w:t>Do retirees have the capability to call up his or her own account to see the status of his or her payment(s) via the Internet</w:t>
      </w:r>
      <w:r>
        <w:rPr>
          <w:rFonts w:asciiTheme="minorHAnsi" w:hAnsiTheme="minorHAnsi" w:cstheme="minorHAnsi"/>
          <w:szCs w:val="22"/>
        </w:rPr>
        <w:t xml:space="preserve"> or on-line access is limited to SFERS as gatekeeper of all participant records</w:t>
      </w:r>
      <w:r w:rsidRPr="00C46F9A">
        <w:rPr>
          <w:rFonts w:asciiTheme="minorHAnsi" w:hAnsiTheme="minorHAnsi" w:cstheme="minorHAnsi"/>
          <w:szCs w:val="22"/>
        </w:rPr>
        <w:t>?</w:t>
      </w:r>
    </w:p>
    <w:p w14:paraId="505AD293" w14:textId="77777777" w:rsidR="007377AC" w:rsidRPr="00C46F9A" w:rsidRDefault="007377AC" w:rsidP="007377AC">
      <w:pPr>
        <w:numPr>
          <w:ilvl w:val="0"/>
          <w:numId w:val="40"/>
        </w:numPr>
        <w:tabs>
          <w:tab w:val="num" w:pos="720"/>
          <w:tab w:val="decimal" w:pos="900"/>
          <w:tab w:val="left" w:pos="1260"/>
          <w:tab w:val="decimal" w:pos="1440"/>
          <w:tab w:val="left" w:pos="1800"/>
        </w:tabs>
        <w:ind w:left="720"/>
        <w:jc w:val="both"/>
        <w:rPr>
          <w:rFonts w:asciiTheme="minorHAnsi" w:hAnsiTheme="minorHAnsi" w:cstheme="minorHAnsi"/>
          <w:szCs w:val="22"/>
        </w:rPr>
      </w:pPr>
      <w:r w:rsidRPr="00C46F9A">
        <w:rPr>
          <w:rFonts w:asciiTheme="minorHAnsi" w:hAnsiTheme="minorHAnsi" w:cstheme="minorHAnsi"/>
          <w:szCs w:val="22"/>
        </w:rPr>
        <w:t xml:space="preserve">Can </w:t>
      </w:r>
      <w:r>
        <w:rPr>
          <w:rFonts w:asciiTheme="minorHAnsi" w:hAnsiTheme="minorHAnsi" w:cstheme="minorHAnsi"/>
          <w:szCs w:val="22"/>
        </w:rPr>
        <w:t>SFERS</w:t>
      </w:r>
      <w:r w:rsidRPr="00C46F9A">
        <w:rPr>
          <w:rFonts w:asciiTheme="minorHAnsi" w:hAnsiTheme="minorHAnsi" w:cstheme="minorHAnsi"/>
          <w:szCs w:val="22"/>
        </w:rPr>
        <w:t xml:space="preserve"> or designated plan administrator track checks (cleared or outstanding) via the Internet or other on-line applications?</w:t>
      </w:r>
    </w:p>
    <w:p w14:paraId="474D3595" w14:textId="77777777" w:rsidR="007377AC" w:rsidRPr="00C46F9A" w:rsidRDefault="007377AC" w:rsidP="007377AC">
      <w:pPr>
        <w:numPr>
          <w:ilvl w:val="0"/>
          <w:numId w:val="40"/>
        </w:numPr>
        <w:tabs>
          <w:tab w:val="num" w:pos="720"/>
          <w:tab w:val="decimal" w:pos="900"/>
          <w:tab w:val="left" w:pos="1260"/>
          <w:tab w:val="decimal" w:pos="1440"/>
          <w:tab w:val="left" w:pos="1800"/>
        </w:tabs>
        <w:ind w:left="720"/>
        <w:jc w:val="both"/>
        <w:rPr>
          <w:rFonts w:asciiTheme="minorHAnsi" w:hAnsiTheme="minorHAnsi" w:cstheme="minorHAnsi"/>
          <w:szCs w:val="22"/>
        </w:rPr>
      </w:pPr>
      <w:r w:rsidRPr="00C46F9A">
        <w:rPr>
          <w:rFonts w:asciiTheme="minorHAnsi" w:hAnsiTheme="minorHAnsi" w:cstheme="minorHAnsi"/>
          <w:szCs w:val="22"/>
        </w:rPr>
        <w:t xml:space="preserve">Can </w:t>
      </w:r>
      <w:r>
        <w:rPr>
          <w:rFonts w:asciiTheme="minorHAnsi" w:hAnsiTheme="minorHAnsi" w:cstheme="minorHAnsi"/>
          <w:szCs w:val="22"/>
        </w:rPr>
        <w:t xml:space="preserve">SFERS </w:t>
      </w:r>
      <w:r w:rsidRPr="00C46F9A">
        <w:rPr>
          <w:rFonts w:asciiTheme="minorHAnsi" w:hAnsiTheme="minorHAnsi" w:cstheme="minorHAnsi"/>
          <w:szCs w:val="22"/>
        </w:rPr>
        <w:t>or designated plan administrator run ad-hoc reports via the Internet or other on-line applications?</w:t>
      </w:r>
    </w:p>
    <w:p w14:paraId="780D6958" w14:textId="77777777" w:rsidR="007377AC" w:rsidRPr="009E3EF4" w:rsidRDefault="007377AC" w:rsidP="007377AC">
      <w:pPr>
        <w:numPr>
          <w:ilvl w:val="0"/>
          <w:numId w:val="35"/>
        </w:numPr>
        <w:tabs>
          <w:tab w:val="decimal" w:pos="360"/>
          <w:tab w:val="left" w:pos="720"/>
          <w:tab w:val="decimal" w:pos="900"/>
          <w:tab w:val="left" w:pos="1260"/>
          <w:tab w:val="decimal" w:pos="1440"/>
          <w:tab w:val="left" w:pos="1800"/>
        </w:tabs>
        <w:jc w:val="both"/>
        <w:rPr>
          <w:rFonts w:asciiTheme="minorHAnsi" w:hAnsiTheme="minorHAnsi" w:cstheme="minorHAnsi"/>
          <w:szCs w:val="22"/>
        </w:rPr>
      </w:pPr>
      <w:r w:rsidRPr="009E3EF4">
        <w:rPr>
          <w:rFonts w:asciiTheme="minorHAnsi" w:hAnsiTheme="minorHAnsi" w:cstheme="minorHAnsi"/>
          <w:szCs w:val="22"/>
        </w:rPr>
        <w:t>Payment Processing:</w:t>
      </w:r>
    </w:p>
    <w:p w14:paraId="358F5B77" w14:textId="77777777" w:rsidR="007377AC" w:rsidRPr="00C46F9A" w:rsidRDefault="007377AC" w:rsidP="007377AC">
      <w:pPr>
        <w:numPr>
          <w:ilvl w:val="0"/>
          <w:numId w:val="41"/>
        </w:numPr>
        <w:tabs>
          <w:tab w:val="left" w:pos="720"/>
          <w:tab w:val="decimal" w:pos="900"/>
          <w:tab w:val="left" w:pos="1260"/>
          <w:tab w:val="decimal" w:pos="1440"/>
          <w:tab w:val="left" w:pos="1800"/>
        </w:tabs>
        <w:jc w:val="both"/>
        <w:rPr>
          <w:rFonts w:asciiTheme="minorHAnsi" w:hAnsiTheme="minorHAnsi" w:cstheme="minorHAnsi"/>
          <w:szCs w:val="22"/>
        </w:rPr>
      </w:pPr>
      <w:r w:rsidRPr="00C46F9A">
        <w:rPr>
          <w:rFonts w:asciiTheme="minorHAnsi" w:hAnsiTheme="minorHAnsi" w:cstheme="minorHAnsi"/>
          <w:szCs w:val="22"/>
        </w:rPr>
        <w:t>How many benefit payment checks (hard checks and electronic fund transfers/direct deposits) do you process on a monthly basis? Please delineate by recurring and non-recurring payments.</w:t>
      </w:r>
    </w:p>
    <w:p w14:paraId="57B4BFDE" w14:textId="77777777" w:rsidR="007377AC" w:rsidRPr="00C46F9A" w:rsidRDefault="007377AC" w:rsidP="007377AC">
      <w:pPr>
        <w:numPr>
          <w:ilvl w:val="0"/>
          <w:numId w:val="41"/>
        </w:numPr>
        <w:tabs>
          <w:tab w:val="left" w:pos="720"/>
          <w:tab w:val="decimal" w:pos="900"/>
          <w:tab w:val="left" w:pos="1260"/>
          <w:tab w:val="decimal" w:pos="1440"/>
          <w:tab w:val="left" w:pos="1800"/>
        </w:tabs>
        <w:jc w:val="both"/>
        <w:rPr>
          <w:rFonts w:asciiTheme="minorHAnsi" w:hAnsiTheme="minorHAnsi" w:cstheme="minorHAnsi"/>
          <w:szCs w:val="22"/>
        </w:rPr>
      </w:pPr>
      <w:r w:rsidRPr="00C46F9A">
        <w:rPr>
          <w:rFonts w:asciiTheme="minorHAnsi" w:hAnsiTheme="minorHAnsi" w:cstheme="minorHAnsi"/>
          <w:szCs w:val="22"/>
        </w:rPr>
        <w:t>What is the error rate (i.e. wrong amounts, wrong checks, delivery to the wrong address, wrong deductions, etc.) for benefit checks and electronic fund transfers over the last three years?</w:t>
      </w:r>
    </w:p>
    <w:p w14:paraId="4C31871B" w14:textId="77777777" w:rsidR="007377AC" w:rsidRPr="00C46F9A" w:rsidRDefault="007377AC" w:rsidP="007377AC">
      <w:pPr>
        <w:numPr>
          <w:ilvl w:val="0"/>
          <w:numId w:val="41"/>
        </w:numPr>
        <w:tabs>
          <w:tab w:val="left" w:pos="720"/>
          <w:tab w:val="decimal" w:pos="900"/>
          <w:tab w:val="left" w:pos="1260"/>
          <w:tab w:val="decimal" w:pos="1440"/>
          <w:tab w:val="left" w:pos="1800"/>
        </w:tabs>
        <w:jc w:val="both"/>
        <w:rPr>
          <w:rFonts w:asciiTheme="minorHAnsi" w:hAnsiTheme="minorHAnsi" w:cstheme="minorHAnsi"/>
          <w:szCs w:val="22"/>
        </w:rPr>
      </w:pPr>
      <w:r w:rsidRPr="00C46F9A">
        <w:rPr>
          <w:rFonts w:asciiTheme="minorHAnsi" w:hAnsiTheme="minorHAnsi" w:cstheme="minorHAnsi"/>
          <w:szCs w:val="22"/>
        </w:rPr>
        <w:t>How many earnings and deduction codes can the system handle?</w:t>
      </w:r>
    </w:p>
    <w:p w14:paraId="23190062" w14:textId="77777777" w:rsidR="007377AC" w:rsidRPr="00C46F9A" w:rsidRDefault="007377AC" w:rsidP="007377AC">
      <w:pPr>
        <w:numPr>
          <w:ilvl w:val="0"/>
          <w:numId w:val="41"/>
        </w:numPr>
        <w:tabs>
          <w:tab w:val="left" w:pos="720"/>
          <w:tab w:val="decimal" w:pos="900"/>
          <w:tab w:val="left" w:pos="1260"/>
          <w:tab w:val="decimal" w:pos="1440"/>
          <w:tab w:val="left" w:pos="1800"/>
        </w:tabs>
        <w:jc w:val="both"/>
        <w:rPr>
          <w:rFonts w:asciiTheme="minorHAnsi" w:hAnsiTheme="minorHAnsi" w:cstheme="minorHAnsi"/>
          <w:szCs w:val="22"/>
        </w:rPr>
      </w:pPr>
      <w:r w:rsidRPr="00C46F9A">
        <w:rPr>
          <w:rFonts w:asciiTheme="minorHAnsi" w:hAnsiTheme="minorHAnsi" w:cstheme="minorHAnsi"/>
          <w:szCs w:val="22"/>
        </w:rPr>
        <w:t>Can the system handle multiple payment types on one check to the retiree?</w:t>
      </w:r>
    </w:p>
    <w:p w14:paraId="113086D2" w14:textId="77777777" w:rsidR="007377AC" w:rsidRPr="00C46F9A" w:rsidRDefault="007377AC" w:rsidP="007377AC">
      <w:pPr>
        <w:numPr>
          <w:ilvl w:val="0"/>
          <w:numId w:val="41"/>
        </w:numPr>
        <w:tabs>
          <w:tab w:val="left" w:pos="720"/>
          <w:tab w:val="decimal" w:pos="900"/>
          <w:tab w:val="left" w:pos="1260"/>
          <w:tab w:val="decimal" w:pos="1440"/>
          <w:tab w:val="left" w:pos="1800"/>
        </w:tabs>
        <w:jc w:val="both"/>
        <w:rPr>
          <w:rFonts w:asciiTheme="minorHAnsi" w:hAnsiTheme="minorHAnsi" w:cstheme="minorHAnsi"/>
          <w:szCs w:val="22"/>
        </w:rPr>
      </w:pPr>
      <w:r w:rsidRPr="00C46F9A">
        <w:rPr>
          <w:rFonts w:asciiTheme="minorHAnsi" w:hAnsiTheme="minorHAnsi" w:cstheme="minorHAnsi"/>
          <w:szCs w:val="22"/>
        </w:rPr>
        <w:t>Can you accommodate multiple payment cycles: i.e., some checks issued at the beginning of the month and some checks issued the end of the month?</w:t>
      </w:r>
    </w:p>
    <w:p w14:paraId="0DB0EA41" w14:textId="77777777" w:rsidR="007377AC" w:rsidRPr="00C46F9A" w:rsidRDefault="007377AC" w:rsidP="007377AC">
      <w:pPr>
        <w:numPr>
          <w:ilvl w:val="0"/>
          <w:numId w:val="41"/>
        </w:numPr>
        <w:tabs>
          <w:tab w:val="left" w:pos="720"/>
          <w:tab w:val="decimal" w:pos="900"/>
          <w:tab w:val="left" w:pos="1260"/>
          <w:tab w:val="decimal" w:pos="1440"/>
          <w:tab w:val="left" w:pos="1800"/>
        </w:tabs>
        <w:jc w:val="both"/>
        <w:rPr>
          <w:rFonts w:asciiTheme="minorHAnsi" w:hAnsiTheme="minorHAnsi" w:cstheme="minorHAnsi"/>
          <w:szCs w:val="22"/>
        </w:rPr>
      </w:pPr>
      <w:r w:rsidRPr="00C46F9A">
        <w:rPr>
          <w:rFonts w:asciiTheme="minorHAnsi" w:hAnsiTheme="minorHAnsi" w:cstheme="minorHAnsi"/>
          <w:szCs w:val="22"/>
        </w:rPr>
        <w:t>Can you do off-cycle payments?  Please provide a discussion of your process and how such occurrence</w:t>
      </w:r>
      <w:r>
        <w:rPr>
          <w:rFonts w:asciiTheme="minorHAnsi" w:hAnsiTheme="minorHAnsi" w:cstheme="minorHAnsi"/>
          <w:szCs w:val="22"/>
        </w:rPr>
        <w:t>s</w:t>
      </w:r>
      <w:r w:rsidRPr="00C46F9A">
        <w:rPr>
          <w:rFonts w:asciiTheme="minorHAnsi" w:hAnsiTheme="minorHAnsi" w:cstheme="minorHAnsi"/>
          <w:szCs w:val="22"/>
        </w:rPr>
        <w:t xml:space="preserve"> fit in your reconciliation process.</w:t>
      </w:r>
    </w:p>
    <w:p w14:paraId="5717696C" w14:textId="77777777" w:rsidR="007377AC" w:rsidRPr="00C46F9A" w:rsidRDefault="007377AC" w:rsidP="007377AC">
      <w:pPr>
        <w:numPr>
          <w:ilvl w:val="0"/>
          <w:numId w:val="41"/>
        </w:numPr>
        <w:tabs>
          <w:tab w:val="left" w:pos="720"/>
          <w:tab w:val="decimal" w:pos="900"/>
          <w:tab w:val="left" w:pos="1260"/>
          <w:tab w:val="decimal" w:pos="1440"/>
          <w:tab w:val="left" w:pos="1800"/>
        </w:tabs>
        <w:jc w:val="both"/>
        <w:rPr>
          <w:rFonts w:asciiTheme="minorHAnsi" w:hAnsiTheme="minorHAnsi" w:cstheme="minorHAnsi"/>
          <w:szCs w:val="22"/>
        </w:rPr>
      </w:pPr>
      <w:r>
        <w:rPr>
          <w:rFonts w:asciiTheme="minorHAnsi" w:hAnsiTheme="minorHAnsi" w:cstheme="minorHAnsi"/>
          <w:szCs w:val="22"/>
        </w:rPr>
        <w:t>How do you handle check forgeries and other fraudulent encashment of hardcopy checks?</w:t>
      </w:r>
    </w:p>
    <w:p w14:paraId="38343BB6" w14:textId="77777777" w:rsidR="007377AC" w:rsidRPr="00C46F9A" w:rsidRDefault="007377AC" w:rsidP="007377AC">
      <w:pPr>
        <w:numPr>
          <w:ilvl w:val="0"/>
          <w:numId w:val="41"/>
        </w:numPr>
        <w:tabs>
          <w:tab w:val="left" w:pos="720"/>
          <w:tab w:val="decimal" w:pos="900"/>
          <w:tab w:val="left" w:pos="1260"/>
          <w:tab w:val="decimal" w:pos="1440"/>
          <w:tab w:val="left" w:pos="1800"/>
        </w:tabs>
        <w:jc w:val="both"/>
        <w:rPr>
          <w:rFonts w:asciiTheme="minorHAnsi" w:hAnsiTheme="minorHAnsi" w:cstheme="minorHAnsi"/>
          <w:szCs w:val="22"/>
        </w:rPr>
      </w:pPr>
      <w:r w:rsidRPr="00C46F9A">
        <w:rPr>
          <w:rFonts w:asciiTheme="minorHAnsi" w:hAnsiTheme="minorHAnsi" w:cstheme="minorHAnsi"/>
          <w:szCs w:val="22"/>
        </w:rPr>
        <w:t>Is a direct deposit service routinely provided to payees?</w:t>
      </w:r>
    </w:p>
    <w:p w14:paraId="46E38909" w14:textId="77777777" w:rsidR="007377AC" w:rsidRPr="00C46F9A" w:rsidRDefault="007377AC" w:rsidP="007377AC">
      <w:pPr>
        <w:numPr>
          <w:ilvl w:val="0"/>
          <w:numId w:val="41"/>
        </w:numPr>
        <w:tabs>
          <w:tab w:val="left" w:pos="720"/>
          <w:tab w:val="decimal" w:pos="900"/>
          <w:tab w:val="left" w:pos="1260"/>
          <w:tab w:val="decimal" w:pos="1440"/>
          <w:tab w:val="left" w:pos="1800"/>
        </w:tabs>
        <w:jc w:val="both"/>
        <w:rPr>
          <w:rFonts w:asciiTheme="minorHAnsi" w:hAnsiTheme="minorHAnsi" w:cstheme="minorHAnsi"/>
          <w:szCs w:val="22"/>
        </w:rPr>
      </w:pPr>
      <w:r w:rsidRPr="00C46F9A">
        <w:rPr>
          <w:rFonts w:asciiTheme="minorHAnsi" w:hAnsiTheme="minorHAnsi" w:cstheme="minorHAnsi"/>
          <w:szCs w:val="22"/>
        </w:rPr>
        <w:t>When are advices mailed?</w:t>
      </w:r>
    </w:p>
    <w:p w14:paraId="220D08E5" w14:textId="77777777" w:rsidR="007377AC" w:rsidRPr="00C46F9A" w:rsidRDefault="007377AC" w:rsidP="007377AC">
      <w:pPr>
        <w:numPr>
          <w:ilvl w:val="0"/>
          <w:numId w:val="41"/>
        </w:numPr>
        <w:tabs>
          <w:tab w:val="left" w:pos="720"/>
          <w:tab w:val="decimal" w:pos="900"/>
          <w:tab w:val="left" w:pos="1260"/>
          <w:tab w:val="decimal" w:pos="1440"/>
          <w:tab w:val="left" w:pos="1800"/>
        </w:tabs>
        <w:jc w:val="both"/>
        <w:rPr>
          <w:rFonts w:asciiTheme="minorHAnsi" w:hAnsiTheme="minorHAnsi" w:cstheme="minorHAnsi"/>
          <w:szCs w:val="22"/>
        </w:rPr>
      </w:pPr>
      <w:r w:rsidRPr="00C46F9A">
        <w:rPr>
          <w:rFonts w:asciiTheme="minorHAnsi" w:hAnsiTheme="minorHAnsi" w:cstheme="minorHAnsi"/>
          <w:szCs w:val="22"/>
        </w:rPr>
        <w:t>Are you able to print messages with retiree checks?  Any limitations on the text?  Are there additional costs associated with such messages?</w:t>
      </w:r>
    </w:p>
    <w:p w14:paraId="691AFEDF" w14:textId="77777777" w:rsidR="007377AC" w:rsidRPr="00C46F9A" w:rsidRDefault="007377AC" w:rsidP="007377AC">
      <w:pPr>
        <w:numPr>
          <w:ilvl w:val="0"/>
          <w:numId w:val="41"/>
        </w:numPr>
        <w:tabs>
          <w:tab w:val="left" w:pos="720"/>
          <w:tab w:val="decimal" w:pos="900"/>
          <w:tab w:val="left" w:pos="1260"/>
          <w:tab w:val="decimal" w:pos="1440"/>
          <w:tab w:val="left" w:pos="1800"/>
        </w:tabs>
        <w:jc w:val="both"/>
        <w:rPr>
          <w:rFonts w:asciiTheme="minorHAnsi" w:hAnsiTheme="minorHAnsi" w:cstheme="minorHAnsi"/>
          <w:szCs w:val="22"/>
        </w:rPr>
      </w:pPr>
      <w:r w:rsidRPr="00C46F9A">
        <w:rPr>
          <w:rFonts w:asciiTheme="minorHAnsi" w:hAnsiTheme="minorHAnsi" w:cstheme="minorHAnsi"/>
          <w:szCs w:val="22"/>
        </w:rPr>
        <w:t xml:space="preserve">Can </w:t>
      </w:r>
      <w:r>
        <w:rPr>
          <w:rFonts w:asciiTheme="minorHAnsi" w:hAnsiTheme="minorHAnsi" w:cstheme="minorHAnsi"/>
          <w:szCs w:val="22"/>
        </w:rPr>
        <w:t>SFERS</w:t>
      </w:r>
      <w:r w:rsidRPr="00C46F9A">
        <w:rPr>
          <w:rFonts w:asciiTheme="minorHAnsi" w:hAnsiTheme="minorHAnsi" w:cstheme="minorHAnsi"/>
          <w:szCs w:val="22"/>
        </w:rPr>
        <w:t xml:space="preserve"> </w:t>
      </w:r>
      <w:r>
        <w:rPr>
          <w:rFonts w:asciiTheme="minorHAnsi" w:hAnsiTheme="minorHAnsi" w:cstheme="minorHAnsi"/>
          <w:szCs w:val="22"/>
        </w:rPr>
        <w:t>(</w:t>
      </w:r>
      <w:r w:rsidRPr="00C46F9A">
        <w:rPr>
          <w:rFonts w:asciiTheme="minorHAnsi" w:hAnsiTheme="minorHAnsi" w:cstheme="minorHAnsi"/>
          <w:szCs w:val="22"/>
        </w:rPr>
        <w:t>the designated plan administrator</w:t>
      </w:r>
      <w:r>
        <w:rPr>
          <w:rFonts w:asciiTheme="minorHAnsi" w:hAnsiTheme="minorHAnsi" w:cstheme="minorHAnsi"/>
          <w:szCs w:val="22"/>
        </w:rPr>
        <w:t>)</w:t>
      </w:r>
      <w:r w:rsidRPr="00C46F9A">
        <w:rPr>
          <w:rFonts w:asciiTheme="minorHAnsi" w:hAnsiTheme="minorHAnsi" w:cstheme="minorHAnsi"/>
          <w:szCs w:val="22"/>
        </w:rPr>
        <w:t xml:space="preserve"> include additional mailings and flyers? Are there extra costs associated with such additional mailings?</w:t>
      </w:r>
    </w:p>
    <w:p w14:paraId="4BB0AE5E" w14:textId="77777777" w:rsidR="007377AC" w:rsidRPr="00C46F9A" w:rsidRDefault="007377AC" w:rsidP="007377AC">
      <w:pPr>
        <w:numPr>
          <w:ilvl w:val="0"/>
          <w:numId w:val="41"/>
        </w:numPr>
        <w:tabs>
          <w:tab w:val="left" w:pos="720"/>
          <w:tab w:val="decimal" w:pos="900"/>
          <w:tab w:val="left" w:pos="1260"/>
          <w:tab w:val="decimal" w:pos="1440"/>
          <w:tab w:val="left" w:pos="1800"/>
        </w:tabs>
        <w:jc w:val="both"/>
        <w:rPr>
          <w:rFonts w:asciiTheme="minorHAnsi" w:hAnsiTheme="minorHAnsi" w:cstheme="minorHAnsi"/>
          <w:szCs w:val="22"/>
        </w:rPr>
      </w:pPr>
      <w:r w:rsidRPr="00C46F9A">
        <w:rPr>
          <w:rFonts w:asciiTheme="minorHAnsi" w:hAnsiTheme="minorHAnsi" w:cstheme="minorHAnsi"/>
          <w:szCs w:val="22"/>
        </w:rPr>
        <w:t>Can you wire lump sum payments to rollover institutions?</w:t>
      </w:r>
    </w:p>
    <w:p w14:paraId="541E2191" w14:textId="77777777" w:rsidR="007377AC" w:rsidRPr="00C46F9A" w:rsidRDefault="007377AC" w:rsidP="007377AC">
      <w:pPr>
        <w:numPr>
          <w:ilvl w:val="0"/>
          <w:numId w:val="41"/>
        </w:numPr>
        <w:tabs>
          <w:tab w:val="left" w:pos="720"/>
          <w:tab w:val="decimal" w:pos="900"/>
          <w:tab w:val="left" w:pos="1260"/>
          <w:tab w:val="decimal" w:pos="1440"/>
          <w:tab w:val="left" w:pos="1800"/>
        </w:tabs>
        <w:jc w:val="both"/>
        <w:rPr>
          <w:rFonts w:asciiTheme="minorHAnsi" w:hAnsiTheme="minorHAnsi" w:cstheme="minorHAnsi"/>
          <w:szCs w:val="22"/>
        </w:rPr>
      </w:pPr>
      <w:r w:rsidRPr="00C46F9A">
        <w:rPr>
          <w:rFonts w:asciiTheme="minorHAnsi" w:hAnsiTheme="minorHAnsi" w:cstheme="minorHAnsi"/>
          <w:szCs w:val="22"/>
        </w:rPr>
        <w:t>How does your organization handle current retirees under existing EFT agreements?</w:t>
      </w:r>
    </w:p>
    <w:p w14:paraId="22FA9437" w14:textId="77777777" w:rsidR="007377AC" w:rsidRPr="00C46F9A" w:rsidRDefault="007377AC" w:rsidP="007377AC">
      <w:pPr>
        <w:numPr>
          <w:ilvl w:val="0"/>
          <w:numId w:val="41"/>
        </w:numPr>
        <w:tabs>
          <w:tab w:val="left" w:pos="720"/>
          <w:tab w:val="decimal" w:pos="900"/>
          <w:tab w:val="left" w:pos="1260"/>
          <w:tab w:val="decimal" w:pos="1440"/>
          <w:tab w:val="left" w:pos="1800"/>
        </w:tabs>
        <w:jc w:val="both"/>
        <w:rPr>
          <w:rFonts w:asciiTheme="minorHAnsi" w:hAnsiTheme="minorHAnsi" w:cstheme="minorHAnsi"/>
          <w:szCs w:val="22"/>
        </w:rPr>
      </w:pPr>
      <w:r w:rsidRPr="00C46F9A">
        <w:rPr>
          <w:rFonts w:asciiTheme="minorHAnsi" w:hAnsiTheme="minorHAnsi" w:cstheme="minorHAnsi"/>
          <w:szCs w:val="22"/>
        </w:rPr>
        <w:t>Are state taxes, insurance premiums, etc. routinely withheld?</w:t>
      </w:r>
    </w:p>
    <w:p w14:paraId="0214C1F9" w14:textId="77777777" w:rsidR="007377AC" w:rsidRPr="00C46F9A" w:rsidRDefault="007377AC" w:rsidP="007377AC">
      <w:pPr>
        <w:numPr>
          <w:ilvl w:val="0"/>
          <w:numId w:val="41"/>
        </w:numPr>
        <w:tabs>
          <w:tab w:val="left" w:pos="720"/>
          <w:tab w:val="decimal" w:pos="900"/>
          <w:tab w:val="left" w:pos="1260"/>
          <w:tab w:val="decimal" w:pos="1440"/>
          <w:tab w:val="left" w:pos="1800"/>
        </w:tabs>
        <w:jc w:val="both"/>
        <w:rPr>
          <w:rFonts w:asciiTheme="minorHAnsi" w:hAnsiTheme="minorHAnsi" w:cstheme="minorHAnsi"/>
          <w:szCs w:val="22"/>
        </w:rPr>
      </w:pPr>
      <w:r w:rsidRPr="00C46F9A">
        <w:rPr>
          <w:rFonts w:asciiTheme="minorHAnsi" w:hAnsiTheme="minorHAnsi" w:cstheme="minorHAnsi"/>
          <w:szCs w:val="22"/>
        </w:rPr>
        <w:t>Regarding benefit payment services, detail a typical processing cycle including timing requirements for additions, deletions and other changes to a file.</w:t>
      </w:r>
    </w:p>
    <w:p w14:paraId="71622593" w14:textId="77777777" w:rsidR="007377AC" w:rsidRPr="00C46F9A" w:rsidRDefault="007377AC" w:rsidP="007377AC">
      <w:pPr>
        <w:numPr>
          <w:ilvl w:val="0"/>
          <w:numId w:val="41"/>
        </w:numPr>
        <w:tabs>
          <w:tab w:val="left" w:pos="720"/>
          <w:tab w:val="decimal" w:pos="900"/>
          <w:tab w:val="left" w:pos="1260"/>
          <w:tab w:val="decimal" w:pos="1440"/>
          <w:tab w:val="left" w:pos="1800"/>
        </w:tabs>
        <w:jc w:val="both"/>
        <w:rPr>
          <w:rFonts w:asciiTheme="minorHAnsi" w:hAnsiTheme="minorHAnsi" w:cstheme="minorHAnsi"/>
          <w:szCs w:val="22"/>
        </w:rPr>
      </w:pPr>
      <w:r w:rsidRPr="00C46F9A">
        <w:rPr>
          <w:rFonts w:asciiTheme="minorHAnsi" w:hAnsiTheme="minorHAnsi" w:cstheme="minorHAnsi"/>
          <w:szCs w:val="22"/>
        </w:rPr>
        <w:t>Describe the funding process for the pension payment-checking amount, including checks and balances.</w:t>
      </w:r>
    </w:p>
    <w:p w14:paraId="5D487A7B" w14:textId="77777777" w:rsidR="007377AC" w:rsidRPr="00C46F9A" w:rsidRDefault="007377AC" w:rsidP="007377AC">
      <w:pPr>
        <w:numPr>
          <w:ilvl w:val="0"/>
          <w:numId w:val="41"/>
        </w:numPr>
        <w:tabs>
          <w:tab w:val="left" w:pos="720"/>
          <w:tab w:val="decimal" w:pos="900"/>
          <w:tab w:val="left" w:pos="1260"/>
          <w:tab w:val="decimal" w:pos="1440"/>
          <w:tab w:val="left" w:pos="1800"/>
        </w:tabs>
        <w:jc w:val="both"/>
        <w:rPr>
          <w:rFonts w:asciiTheme="minorHAnsi" w:hAnsiTheme="minorHAnsi" w:cstheme="minorHAnsi"/>
          <w:szCs w:val="22"/>
        </w:rPr>
      </w:pPr>
      <w:r w:rsidRPr="00C46F9A">
        <w:rPr>
          <w:rFonts w:asciiTheme="minorHAnsi" w:hAnsiTheme="minorHAnsi" w:cstheme="minorHAnsi"/>
          <w:szCs w:val="22"/>
        </w:rPr>
        <w:t>Describe the policies and procedures for Timely Notification of Returned Payments</w:t>
      </w:r>
      <w:r>
        <w:rPr>
          <w:rFonts w:asciiTheme="minorHAnsi" w:hAnsiTheme="minorHAnsi" w:cstheme="minorHAnsi"/>
          <w:szCs w:val="22"/>
        </w:rPr>
        <w:t>.</w:t>
      </w:r>
    </w:p>
    <w:p w14:paraId="408F97AD" w14:textId="77777777" w:rsidR="007377AC" w:rsidRPr="00C46F9A" w:rsidRDefault="007377AC" w:rsidP="007377AC">
      <w:pPr>
        <w:numPr>
          <w:ilvl w:val="0"/>
          <w:numId w:val="41"/>
        </w:numPr>
        <w:tabs>
          <w:tab w:val="left" w:pos="720"/>
          <w:tab w:val="decimal" w:pos="900"/>
          <w:tab w:val="left" w:pos="1260"/>
          <w:tab w:val="decimal" w:pos="1440"/>
          <w:tab w:val="left" w:pos="1800"/>
        </w:tabs>
        <w:jc w:val="both"/>
        <w:rPr>
          <w:rFonts w:asciiTheme="minorHAnsi" w:hAnsiTheme="minorHAnsi" w:cstheme="minorHAnsi"/>
          <w:szCs w:val="22"/>
        </w:rPr>
      </w:pPr>
      <w:r w:rsidRPr="00C46F9A">
        <w:rPr>
          <w:rFonts w:asciiTheme="minorHAnsi" w:hAnsiTheme="minorHAnsi" w:cstheme="minorHAnsi"/>
          <w:szCs w:val="22"/>
        </w:rPr>
        <w:t>Can you handle customer service queries via email for the re-issue or stop payment of checks and other services that do not require an authorized signature for completion?</w:t>
      </w:r>
    </w:p>
    <w:p w14:paraId="5FBA9D44" w14:textId="77777777" w:rsidR="007377AC" w:rsidRPr="00C46F9A" w:rsidRDefault="007377AC" w:rsidP="007377AC">
      <w:pPr>
        <w:numPr>
          <w:ilvl w:val="0"/>
          <w:numId w:val="41"/>
        </w:numPr>
        <w:tabs>
          <w:tab w:val="left" w:pos="720"/>
          <w:tab w:val="decimal" w:pos="900"/>
          <w:tab w:val="left" w:pos="1260"/>
          <w:tab w:val="decimal" w:pos="1440"/>
          <w:tab w:val="left" w:pos="1800"/>
        </w:tabs>
        <w:jc w:val="both"/>
        <w:rPr>
          <w:rFonts w:asciiTheme="minorHAnsi" w:hAnsiTheme="minorHAnsi" w:cstheme="minorHAnsi"/>
          <w:szCs w:val="22"/>
        </w:rPr>
      </w:pPr>
      <w:r w:rsidRPr="00C46F9A">
        <w:rPr>
          <w:rFonts w:asciiTheme="minorHAnsi" w:hAnsiTheme="minorHAnsi" w:cstheme="minorHAnsi"/>
          <w:szCs w:val="22"/>
        </w:rPr>
        <w:t>How are refunds due to overpayments collected?</w:t>
      </w:r>
    </w:p>
    <w:p w14:paraId="1530163E" w14:textId="77777777" w:rsidR="007377AC" w:rsidRPr="00C46F9A" w:rsidRDefault="007377AC" w:rsidP="007377AC">
      <w:pPr>
        <w:numPr>
          <w:ilvl w:val="0"/>
          <w:numId w:val="41"/>
        </w:numPr>
        <w:tabs>
          <w:tab w:val="left" w:pos="720"/>
          <w:tab w:val="decimal" w:pos="900"/>
          <w:tab w:val="left" w:pos="1260"/>
          <w:tab w:val="decimal" w:pos="1440"/>
          <w:tab w:val="left" w:pos="1800"/>
        </w:tabs>
        <w:jc w:val="both"/>
        <w:rPr>
          <w:rFonts w:asciiTheme="minorHAnsi" w:hAnsiTheme="minorHAnsi" w:cstheme="minorHAnsi"/>
          <w:szCs w:val="22"/>
        </w:rPr>
      </w:pPr>
      <w:r w:rsidRPr="00C46F9A">
        <w:rPr>
          <w:rFonts w:asciiTheme="minorHAnsi" w:hAnsiTheme="minorHAnsi" w:cstheme="minorHAnsi"/>
          <w:szCs w:val="22"/>
        </w:rPr>
        <w:t>What is your float management policy?</w:t>
      </w:r>
    </w:p>
    <w:p w14:paraId="70D20882" w14:textId="77777777" w:rsidR="007377AC" w:rsidRPr="00C46F9A" w:rsidRDefault="007377AC" w:rsidP="007377AC">
      <w:pPr>
        <w:numPr>
          <w:ilvl w:val="0"/>
          <w:numId w:val="41"/>
        </w:numPr>
        <w:tabs>
          <w:tab w:val="left" w:pos="720"/>
          <w:tab w:val="decimal" w:pos="900"/>
          <w:tab w:val="left" w:pos="1260"/>
          <w:tab w:val="decimal" w:pos="1440"/>
          <w:tab w:val="left" w:pos="1800"/>
        </w:tabs>
        <w:jc w:val="both"/>
        <w:rPr>
          <w:rFonts w:asciiTheme="minorHAnsi" w:hAnsiTheme="minorHAnsi" w:cstheme="minorHAnsi"/>
          <w:szCs w:val="22"/>
        </w:rPr>
      </w:pPr>
      <w:r w:rsidRPr="00C46F9A">
        <w:rPr>
          <w:rFonts w:asciiTheme="minorHAnsi" w:hAnsiTheme="minorHAnsi" w:cstheme="minorHAnsi"/>
          <w:szCs w:val="22"/>
        </w:rPr>
        <w:t>Please provide a complete description of how outstanding check issues are handled, namely soliciting retirees, aging process, and death searches.</w:t>
      </w:r>
    </w:p>
    <w:p w14:paraId="449D6813" w14:textId="77777777" w:rsidR="007377AC" w:rsidRPr="00C46F9A" w:rsidRDefault="007377AC" w:rsidP="007377AC">
      <w:pPr>
        <w:numPr>
          <w:ilvl w:val="0"/>
          <w:numId w:val="41"/>
        </w:numPr>
        <w:tabs>
          <w:tab w:val="left" w:pos="720"/>
          <w:tab w:val="decimal" w:pos="900"/>
          <w:tab w:val="left" w:pos="1260"/>
          <w:tab w:val="decimal" w:pos="1440"/>
          <w:tab w:val="left" w:pos="1800"/>
        </w:tabs>
        <w:jc w:val="both"/>
        <w:rPr>
          <w:rFonts w:asciiTheme="minorHAnsi" w:hAnsiTheme="minorHAnsi" w:cstheme="minorHAnsi"/>
          <w:szCs w:val="22"/>
        </w:rPr>
      </w:pPr>
      <w:r w:rsidRPr="00C46F9A">
        <w:rPr>
          <w:rFonts w:asciiTheme="minorHAnsi" w:hAnsiTheme="minorHAnsi" w:cstheme="minorHAnsi"/>
          <w:szCs w:val="22"/>
        </w:rPr>
        <w:t xml:space="preserve">Please provide complete process for handling and processing stale dated checks that </w:t>
      </w:r>
      <w:r>
        <w:rPr>
          <w:rFonts w:asciiTheme="minorHAnsi" w:hAnsiTheme="minorHAnsi" w:cstheme="minorHAnsi"/>
          <w:szCs w:val="22"/>
        </w:rPr>
        <w:t>are</w:t>
      </w:r>
      <w:r w:rsidRPr="00C46F9A">
        <w:rPr>
          <w:rFonts w:asciiTheme="minorHAnsi" w:hAnsiTheme="minorHAnsi" w:cstheme="minorHAnsi"/>
          <w:szCs w:val="22"/>
        </w:rPr>
        <w:t xml:space="preserve"> outstanding for a period of 12 months or longer.</w:t>
      </w:r>
    </w:p>
    <w:p w14:paraId="65AE7CB0" w14:textId="77777777" w:rsidR="007377AC" w:rsidRPr="00C46F9A" w:rsidRDefault="007377AC" w:rsidP="007377AC">
      <w:pPr>
        <w:numPr>
          <w:ilvl w:val="0"/>
          <w:numId w:val="42"/>
        </w:numPr>
        <w:tabs>
          <w:tab w:val="num" w:pos="720"/>
          <w:tab w:val="decimal" w:pos="900"/>
          <w:tab w:val="left" w:pos="1260"/>
          <w:tab w:val="decimal" w:pos="1440"/>
          <w:tab w:val="left" w:pos="1800"/>
        </w:tabs>
        <w:ind w:left="720"/>
        <w:jc w:val="both"/>
        <w:rPr>
          <w:rFonts w:asciiTheme="minorHAnsi" w:hAnsiTheme="minorHAnsi" w:cstheme="minorHAnsi"/>
          <w:szCs w:val="22"/>
        </w:rPr>
      </w:pPr>
      <w:r w:rsidRPr="00C46F9A">
        <w:rPr>
          <w:rFonts w:asciiTheme="minorHAnsi" w:hAnsiTheme="minorHAnsi" w:cstheme="minorHAnsi"/>
          <w:szCs w:val="22"/>
        </w:rPr>
        <w:t xml:space="preserve">What is the procedure for investment of the funds being disbursed, that is, funds for which checks have been written but have not cleared?  Are interest bearing accounts operated to hold unpaid funds and who receives the </w:t>
      </w:r>
      <w:r>
        <w:rPr>
          <w:rFonts w:asciiTheme="minorHAnsi" w:hAnsiTheme="minorHAnsi" w:cstheme="minorHAnsi"/>
          <w:szCs w:val="22"/>
        </w:rPr>
        <w:t xml:space="preserve">interest on the </w:t>
      </w:r>
      <w:r w:rsidRPr="00C46F9A">
        <w:rPr>
          <w:rFonts w:asciiTheme="minorHAnsi" w:hAnsiTheme="minorHAnsi" w:cstheme="minorHAnsi"/>
          <w:szCs w:val="22"/>
        </w:rPr>
        <w:t xml:space="preserve">float?  </w:t>
      </w:r>
    </w:p>
    <w:p w14:paraId="71F25955" w14:textId="77777777" w:rsidR="007377AC" w:rsidRPr="00C46F9A" w:rsidRDefault="007377AC" w:rsidP="007377AC">
      <w:pPr>
        <w:numPr>
          <w:ilvl w:val="0"/>
          <w:numId w:val="42"/>
        </w:numPr>
        <w:tabs>
          <w:tab w:val="num" w:pos="720"/>
          <w:tab w:val="decimal" w:pos="900"/>
          <w:tab w:val="left" w:pos="1260"/>
          <w:tab w:val="decimal" w:pos="1440"/>
          <w:tab w:val="left" w:pos="1800"/>
        </w:tabs>
        <w:ind w:left="720"/>
        <w:jc w:val="both"/>
        <w:rPr>
          <w:rFonts w:asciiTheme="minorHAnsi" w:hAnsiTheme="minorHAnsi" w:cstheme="minorHAnsi"/>
          <w:szCs w:val="22"/>
        </w:rPr>
      </w:pPr>
      <w:r w:rsidRPr="00C46F9A">
        <w:rPr>
          <w:rFonts w:asciiTheme="minorHAnsi" w:hAnsiTheme="minorHAnsi" w:cstheme="minorHAnsi"/>
          <w:szCs w:val="22"/>
        </w:rPr>
        <w:t xml:space="preserve">Is follow up on old outstanding checks provided and what type of interface with the plan sponsor and/or </w:t>
      </w:r>
      <w:proofErr w:type="spellStart"/>
      <w:r w:rsidRPr="00C46F9A">
        <w:rPr>
          <w:rFonts w:asciiTheme="minorHAnsi" w:hAnsiTheme="minorHAnsi" w:cstheme="minorHAnsi"/>
          <w:szCs w:val="22"/>
        </w:rPr>
        <w:t>recordkeeper</w:t>
      </w:r>
      <w:proofErr w:type="spellEnd"/>
      <w:r w:rsidRPr="00C46F9A">
        <w:rPr>
          <w:rFonts w:asciiTheme="minorHAnsi" w:hAnsiTheme="minorHAnsi" w:cstheme="minorHAnsi"/>
          <w:szCs w:val="22"/>
        </w:rPr>
        <w:t xml:space="preserve"> is required?</w:t>
      </w:r>
    </w:p>
    <w:p w14:paraId="7959F335" w14:textId="77777777" w:rsidR="007377AC" w:rsidRPr="009E3EF4" w:rsidRDefault="007377AC" w:rsidP="007377AC">
      <w:pPr>
        <w:numPr>
          <w:ilvl w:val="0"/>
          <w:numId w:val="35"/>
        </w:numPr>
        <w:tabs>
          <w:tab w:val="decimal" w:pos="360"/>
          <w:tab w:val="left" w:pos="720"/>
          <w:tab w:val="decimal" w:pos="900"/>
          <w:tab w:val="left" w:pos="1260"/>
          <w:tab w:val="decimal" w:pos="1440"/>
          <w:tab w:val="left" w:pos="1800"/>
        </w:tabs>
        <w:jc w:val="both"/>
        <w:rPr>
          <w:rFonts w:asciiTheme="minorHAnsi" w:hAnsiTheme="minorHAnsi" w:cstheme="minorHAnsi"/>
          <w:szCs w:val="22"/>
        </w:rPr>
      </w:pPr>
      <w:r w:rsidRPr="009E3EF4">
        <w:rPr>
          <w:rFonts w:asciiTheme="minorHAnsi" w:hAnsiTheme="minorHAnsi" w:cstheme="minorHAnsi"/>
          <w:szCs w:val="22"/>
        </w:rPr>
        <w:t>Reporting:</w:t>
      </w:r>
    </w:p>
    <w:p w14:paraId="0AD436A9" w14:textId="77777777" w:rsidR="007377AC" w:rsidRPr="00C46F9A" w:rsidRDefault="007377AC" w:rsidP="007377AC">
      <w:pPr>
        <w:numPr>
          <w:ilvl w:val="0"/>
          <w:numId w:val="43"/>
        </w:numPr>
        <w:tabs>
          <w:tab w:val="num" w:pos="720"/>
          <w:tab w:val="decimal" w:pos="900"/>
          <w:tab w:val="left" w:pos="1260"/>
          <w:tab w:val="decimal" w:pos="1440"/>
          <w:tab w:val="left" w:pos="1800"/>
        </w:tabs>
        <w:jc w:val="both"/>
        <w:rPr>
          <w:rFonts w:asciiTheme="minorHAnsi" w:hAnsiTheme="minorHAnsi" w:cstheme="minorHAnsi"/>
          <w:szCs w:val="22"/>
        </w:rPr>
      </w:pPr>
      <w:r w:rsidRPr="00C46F9A">
        <w:rPr>
          <w:rFonts w:asciiTheme="minorHAnsi" w:hAnsiTheme="minorHAnsi" w:cstheme="minorHAnsi"/>
          <w:szCs w:val="22"/>
        </w:rPr>
        <w:t>What types of benefit payment reports/reconciliations are available to clients? Provide report samples.</w:t>
      </w:r>
    </w:p>
    <w:p w14:paraId="0A41B55C" w14:textId="77777777" w:rsidR="007377AC" w:rsidRPr="00C46F9A" w:rsidRDefault="007377AC" w:rsidP="007377AC">
      <w:pPr>
        <w:numPr>
          <w:ilvl w:val="0"/>
          <w:numId w:val="43"/>
        </w:numPr>
        <w:tabs>
          <w:tab w:val="num" w:pos="720"/>
          <w:tab w:val="decimal" w:pos="900"/>
          <w:tab w:val="left" w:pos="1260"/>
          <w:tab w:val="decimal" w:pos="1440"/>
          <w:tab w:val="left" w:pos="1800"/>
        </w:tabs>
        <w:jc w:val="both"/>
        <w:rPr>
          <w:rFonts w:asciiTheme="minorHAnsi" w:hAnsiTheme="minorHAnsi" w:cstheme="minorHAnsi"/>
          <w:szCs w:val="22"/>
        </w:rPr>
      </w:pPr>
      <w:r w:rsidRPr="00C46F9A">
        <w:rPr>
          <w:rFonts w:asciiTheme="minorHAnsi" w:hAnsiTheme="minorHAnsi" w:cstheme="minorHAnsi"/>
          <w:szCs w:val="22"/>
        </w:rPr>
        <w:t xml:space="preserve">Since </w:t>
      </w:r>
      <w:r>
        <w:rPr>
          <w:rFonts w:asciiTheme="minorHAnsi" w:hAnsiTheme="minorHAnsi" w:cstheme="minorHAnsi"/>
          <w:szCs w:val="22"/>
        </w:rPr>
        <w:t>SFERS</w:t>
      </w:r>
      <w:r w:rsidRPr="00C46F9A">
        <w:rPr>
          <w:rFonts w:asciiTheme="minorHAnsi" w:hAnsiTheme="minorHAnsi" w:cstheme="minorHAnsi"/>
          <w:szCs w:val="22"/>
        </w:rPr>
        <w:t xml:space="preserve"> will require detailed reporting, does the benefit payment system allow tracking of pension payments, by type of payment (monthly pension, death, lump sum, $5,000 or less, mandatory cash-outs, etc.), by subsidiary, by type of employee (i.e., executive, represented, non-represented)? Further, would the reporting separately track restorations, tax refunds, taxes withheld and actual benefits?</w:t>
      </w:r>
    </w:p>
    <w:p w14:paraId="15D7343C" w14:textId="77777777" w:rsidR="007377AC" w:rsidRPr="00C46F9A" w:rsidRDefault="007377AC" w:rsidP="007377AC">
      <w:pPr>
        <w:numPr>
          <w:ilvl w:val="0"/>
          <w:numId w:val="43"/>
        </w:numPr>
        <w:tabs>
          <w:tab w:val="num" w:pos="720"/>
          <w:tab w:val="decimal" w:pos="900"/>
          <w:tab w:val="left" w:pos="1260"/>
          <w:tab w:val="decimal" w:pos="1440"/>
          <w:tab w:val="left" w:pos="1800"/>
        </w:tabs>
        <w:jc w:val="both"/>
        <w:rPr>
          <w:rFonts w:asciiTheme="minorHAnsi" w:hAnsiTheme="minorHAnsi" w:cstheme="minorHAnsi"/>
          <w:szCs w:val="22"/>
        </w:rPr>
      </w:pPr>
      <w:r w:rsidRPr="00C46F9A">
        <w:rPr>
          <w:rFonts w:asciiTheme="minorHAnsi" w:hAnsiTheme="minorHAnsi" w:cstheme="minorHAnsi"/>
          <w:szCs w:val="22"/>
        </w:rPr>
        <w:t xml:space="preserve">In order to maintain the accuracy and timely funding of the monthly benefit payments, can you provide </w:t>
      </w:r>
      <w:r>
        <w:rPr>
          <w:rFonts w:asciiTheme="minorHAnsi" w:hAnsiTheme="minorHAnsi" w:cstheme="minorHAnsi"/>
          <w:szCs w:val="22"/>
        </w:rPr>
        <w:t>SFERS (</w:t>
      </w:r>
      <w:r w:rsidRPr="00C46F9A">
        <w:rPr>
          <w:rFonts w:asciiTheme="minorHAnsi" w:hAnsiTheme="minorHAnsi" w:cstheme="minorHAnsi"/>
          <w:szCs w:val="22"/>
        </w:rPr>
        <w:t>the designated plan administrator</w:t>
      </w:r>
      <w:r>
        <w:rPr>
          <w:rFonts w:asciiTheme="minorHAnsi" w:hAnsiTheme="minorHAnsi" w:cstheme="minorHAnsi"/>
          <w:szCs w:val="22"/>
        </w:rPr>
        <w:t>)</w:t>
      </w:r>
      <w:r w:rsidRPr="00C46F9A">
        <w:rPr>
          <w:rFonts w:asciiTheme="minorHAnsi" w:hAnsiTheme="minorHAnsi" w:cstheme="minorHAnsi"/>
          <w:szCs w:val="22"/>
        </w:rPr>
        <w:t xml:space="preserve"> a summary of the funding required and the timing of the report?  Will it be fully reconciled?</w:t>
      </w:r>
    </w:p>
    <w:p w14:paraId="7BFBA2E8" w14:textId="77777777" w:rsidR="007377AC" w:rsidRPr="00C46F9A" w:rsidRDefault="007377AC" w:rsidP="007377AC">
      <w:pPr>
        <w:numPr>
          <w:ilvl w:val="0"/>
          <w:numId w:val="43"/>
        </w:numPr>
        <w:tabs>
          <w:tab w:val="num" w:pos="720"/>
          <w:tab w:val="decimal" w:pos="900"/>
          <w:tab w:val="left" w:pos="1260"/>
          <w:tab w:val="decimal" w:pos="1440"/>
          <w:tab w:val="left" w:pos="1800"/>
        </w:tabs>
        <w:jc w:val="both"/>
        <w:rPr>
          <w:rFonts w:asciiTheme="minorHAnsi" w:hAnsiTheme="minorHAnsi" w:cstheme="minorHAnsi"/>
          <w:szCs w:val="22"/>
        </w:rPr>
      </w:pPr>
      <w:r w:rsidRPr="00C46F9A">
        <w:rPr>
          <w:rFonts w:asciiTheme="minorHAnsi" w:hAnsiTheme="minorHAnsi" w:cstheme="minorHAnsi"/>
          <w:szCs w:val="22"/>
        </w:rPr>
        <w:t>Please describe in full your tax reporting capabilities, including disability payments.</w:t>
      </w:r>
    </w:p>
    <w:p w14:paraId="7FA59890" w14:textId="77777777" w:rsidR="007377AC" w:rsidRPr="00C46F9A" w:rsidRDefault="007377AC" w:rsidP="007377AC">
      <w:pPr>
        <w:numPr>
          <w:ilvl w:val="0"/>
          <w:numId w:val="43"/>
        </w:numPr>
        <w:tabs>
          <w:tab w:val="num" w:pos="720"/>
          <w:tab w:val="decimal" w:pos="900"/>
          <w:tab w:val="left" w:pos="1260"/>
          <w:tab w:val="decimal" w:pos="1440"/>
          <w:tab w:val="left" w:pos="1800"/>
        </w:tabs>
        <w:jc w:val="both"/>
        <w:rPr>
          <w:rFonts w:asciiTheme="minorHAnsi" w:hAnsiTheme="minorHAnsi" w:cstheme="minorHAnsi"/>
          <w:szCs w:val="22"/>
        </w:rPr>
      </w:pPr>
      <w:r w:rsidRPr="00C46F9A">
        <w:rPr>
          <w:rFonts w:asciiTheme="minorHAnsi" w:hAnsiTheme="minorHAnsi" w:cstheme="minorHAnsi"/>
          <w:szCs w:val="22"/>
        </w:rPr>
        <w:t>Please indicate how you report stop payments and re-issues with regard to reconciliation of tax reporting, especially when a tax year has passed.</w:t>
      </w:r>
    </w:p>
    <w:p w14:paraId="0EDAB6F0" w14:textId="77777777" w:rsidR="007377AC" w:rsidRPr="00C46F9A" w:rsidRDefault="007377AC" w:rsidP="007377AC">
      <w:pPr>
        <w:numPr>
          <w:ilvl w:val="0"/>
          <w:numId w:val="43"/>
        </w:numPr>
        <w:tabs>
          <w:tab w:val="num" w:pos="720"/>
          <w:tab w:val="decimal" w:pos="900"/>
          <w:tab w:val="left" w:pos="1260"/>
          <w:tab w:val="decimal" w:pos="1440"/>
          <w:tab w:val="left" w:pos="1800"/>
        </w:tabs>
        <w:jc w:val="both"/>
        <w:rPr>
          <w:rFonts w:asciiTheme="minorHAnsi" w:hAnsiTheme="minorHAnsi" w:cstheme="minorHAnsi"/>
          <w:szCs w:val="22"/>
        </w:rPr>
      </w:pPr>
      <w:r w:rsidRPr="00C46F9A">
        <w:rPr>
          <w:rFonts w:asciiTheme="minorHAnsi" w:hAnsiTheme="minorHAnsi" w:cstheme="minorHAnsi"/>
          <w:szCs w:val="22"/>
        </w:rPr>
        <w:t xml:space="preserve">Are benefit payment fees adjusted on who gets the float?  If so, is this consistent with </w:t>
      </w:r>
      <w:proofErr w:type="spellStart"/>
      <w:r w:rsidRPr="00C46F9A">
        <w:rPr>
          <w:rFonts w:asciiTheme="minorHAnsi" w:hAnsiTheme="minorHAnsi" w:cstheme="minorHAnsi"/>
          <w:szCs w:val="22"/>
        </w:rPr>
        <w:t>DoL</w:t>
      </w:r>
      <w:proofErr w:type="spellEnd"/>
      <w:r w:rsidRPr="00C46F9A">
        <w:rPr>
          <w:rFonts w:asciiTheme="minorHAnsi" w:hAnsiTheme="minorHAnsi" w:cstheme="minorHAnsi"/>
          <w:szCs w:val="22"/>
        </w:rPr>
        <w:t xml:space="preserve"> pronouncements?</w:t>
      </w:r>
    </w:p>
    <w:p w14:paraId="77A8DAF1" w14:textId="77777777" w:rsidR="007377AC" w:rsidRPr="00C46F9A" w:rsidRDefault="007377AC" w:rsidP="007377AC">
      <w:pPr>
        <w:numPr>
          <w:ilvl w:val="0"/>
          <w:numId w:val="43"/>
        </w:numPr>
        <w:tabs>
          <w:tab w:val="num" w:pos="720"/>
          <w:tab w:val="decimal" w:pos="900"/>
          <w:tab w:val="left" w:pos="1260"/>
          <w:tab w:val="decimal" w:pos="1440"/>
          <w:tab w:val="left" w:pos="1800"/>
        </w:tabs>
        <w:jc w:val="both"/>
        <w:rPr>
          <w:rFonts w:asciiTheme="minorHAnsi" w:hAnsiTheme="minorHAnsi" w:cstheme="minorHAnsi"/>
          <w:szCs w:val="22"/>
        </w:rPr>
      </w:pPr>
      <w:r w:rsidRPr="00C46F9A">
        <w:rPr>
          <w:rFonts w:asciiTheme="minorHAnsi" w:hAnsiTheme="minorHAnsi" w:cstheme="minorHAnsi"/>
          <w:szCs w:val="22"/>
        </w:rPr>
        <w:t xml:space="preserve">Is the acceptability of the </w:t>
      </w:r>
      <w:r>
        <w:rPr>
          <w:rFonts w:asciiTheme="minorHAnsi" w:hAnsiTheme="minorHAnsi" w:cstheme="minorHAnsi"/>
          <w:szCs w:val="22"/>
        </w:rPr>
        <w:t>float policy</w:t>
      </w:r>
      <w:r w:rsidRPr="00C46F9A">
        <w:rPr>
          <w:rFonts w:asciiTheme="minorHAnsi" w:hAnsiTheme="minorHAnsi" w:cstheme="minorHAnsi"/>
          <w:szCs w:val="22"/>
        </w:rPr>
        <w:t xml:space="preserve"> contingent on how the payment account is structured either as a demand deposit account (DDA) or controlled disbursement account</w:t>
      </w:r>
      <w:r>
        <w:rPr>
          <w:rFonts w:asciiTheme="minorHAnsi" w:hAnsiTheme="minorHAnsi" w:cstheme="minorHAnsi"/>
          <w:szCs w:val="22"/>
        </w:rPr>
        <w:t xml:space="preserve"> (CDA)</w:t>
      </w:r>
      <w:r w:rsidRPr="00C46F9A">
        <w:rPr>
          <w:rFonts w:asciiTheme="minorHAnsi" w:hAnsiTheme="minorHAnsi" w:cstheme="minorHAnsi"/>
          <w:szCs w:val="22"/>
        </w:rPr>
        <w:t xml:space="preserve">?  </w:t>
      </w:r>
    </w:p>
    <w:p w14:paraId="23E453E0" w14:textId="77777777" w:rsidR="007377AC" w:rsidRPr="00C46F9A" w:rsidRDefault="007377AC" w:rsidP="007377AC">
      <w:pPr>
        <w:numPr>
          <w:ilvl w:val="0"/>
          <w:numId w:val="43"/>
        </w:numPr>
        <w:tabs>
          <w:tab w:val="num" w:pos="720"/>
          <w:tab w:val="decimal" w:pos="900"/>
          <w:tab w:val="left" w:pos="1260"/>
          <w:tab w:val="decimal" w:pos="1440"/>
          <w:tab w:val="left" w:pos="1800"/>
        </w:tabs>
        <w:jc w:val="both"/>
        <w:rPr>
          <w:rFonts w:asciiTheme="minorHAnsi" w:hAnsiTheme="minorHAnsi" w:cstheme="minorHAnsi"/>
          <w:szCs w:val="22"/>
        </w:rPr>
      </w:pPr>
      <w:r w:rsidRPr="00C46F9A">
        <w:rPr>
          <w:rFonts w:asciiTheme="minorHAnsi" w:hAnsiTheme="minorHAnsi" w:cstheme="minorHAnsi"/>
          <w:szCs w:val="22"/>
        </w:rPr>
        <w:t>Can mailing labels be provided upon request?</w:t>
      </w:r>
    </w:p>
    <w:p w14:paraId="097289AD" w14:textId="77777777" w:rsidR="007377AC" w:rsidRPr="00C46F9A" w:rsidRDefault="007377AC" w:rsidP="007377AC">
      <w:pPr>
        <w:numPr>
          <w:ilvl w:val="0"/>
          <w:numId w:val="43"/>
        </w:numPr>
        <w:tabs>
          <w:tab w:val="num" w:pos="720"/>
          <w:tab w:val="decimal" w:pos="900"/>
          <w:tab w:val="left" w:pos="1260"/>
          <w:tab w:val="decimal" w:pos="1440"/>
          <w:tab w:val="left" w:pos="1800"/>
        </w:tabs>
        <w:jc w:val="both"/>
        <w:rPr>
          <w:rFonts w:asciiTheme="minorHAnsi" w:hAnsiTheme="minorHAnsi" w:cstheme="minorHAnsi"/>
          <w:szCs w:val="22"/>
        </w:rPr>
      </w:pPr>
      <w:r w:rsidRPr="00C46F9A">
        <w:rPr>
          <w:rFonts w:asciiTheme="minorHAnsi" w:hAnsiTheme="minorHAnsi" w:cstheme="minorHAnsi"/>
          <w:szCs w:val="22"/>
        </w:rPr>
        <w:t>How do you partner with customers to provide Plan Participants in pay status with communications?</w:t>
      </w:r>
    </w:p>
    <w:p w14:paraId="0A186866" w14:textId="77777777" w:rsidR="007377AC" w:rsidRPr="00C46F9A" w:rsidRDefault="007377AC" w:rsidP="007377AC">
      <w:pPr>
        <w:tabs>
          <w:tab w:val="left" w:pos="-1440"/>
          <w:tab w:val="left" w:pos="-720"/>
          <w:tab w:val="decimal" w:pos="144"/>
          <w:tab w:val="left" w:pos="720"/>
          <w:tab w:val="decimal" w:pos="864"/>
          <w:tab w:val="decimal" w:pos="1584"/>
          <w:tab w:val="decimal" w:pos="1620"/>
          <w:tab w:val="left" w:pos="2592"/>
          <w:tab w:val="decimal" w:pos="2736"/>
        </w:tabs>
        <w:jc w:val="both"/>
        <w:rPr>
          <w:rFonts w:asciiTheme="minorHAnsi" w:hAnsiTheme="minorHAnsi" w:cstheme="minorHAnsi"/>
          <w:szCs w:val="22"/>
        </w:rPr>
      </w:pPr>
    </w:p>
    <w:p w14:paraId="6569CD85" w14:textId="67BACF72" w:rsidR="009E3EF4" w:rsidRDefault="009E3EF4">
      <w:pPr>
        <w:widowControl/>
        <w:rPr>
          <w:rFonts w:ascii="Calibri" w:hAnsi="Calibri" w:cs="Calibri"/>
          <w:szCs w:val="22"/>
        </w:rPr>
      </w:pPr>
      <w:r>
        <w:rPr>
          <w:rFonts w:ascii="Calibri" w:hAnsi="Calibri" w:cs="Calibri"/>
          <w:szCs w:val="22"/>
        </w:rPr>
        <w:br w:type="page"/>
      </w:r>
    </w:p>
    <w:p w14:paraId="26FE5790" w14:textId="77777777" w:rsidR="007377AC" w:rsidRPr="00CC6DAA" w:rsidRDefault="007377AC" w:rsidP="007377AC">
      <w:pPr>
        <w:keepNext/>
        <w:tabs>
          <w:tab w:val="left" w:pos="-1440"/>
          <w:tab w:val="left" w:pos="-720"/>
          <w:tab w:val="decimal" w:pos="144"/>
          <w:tab w:val="decimal" w:pos="864"/>
          <w:tab w:val="left" w:pos="990"/>
          <w:tab w:val="left" w:pos="1440"/>
          <w:tab w:val="decimal" w:pos="1584"/>
          <w:tab w:val="left" w:pos="2016"/>
          <w:tab w:val="decimal" w:pos="2160"/>
          <w:tab w:val="left" w:pos="2592"/>
          <w:tab w:val="decimal" w:pos="2736"/>
          <w:tab w:val="left" w:pos="6120"/>
        </w:tabs>
        <w:ind w:right="-18"/>
        <w:jc w:val="both"/>
        <w:outlineLvl w:val="1"/>
        <w:rPr>
          <w:rFonts w:ascii="Calibri" w:hAnsi="Calibri" w:cs="Calibri"/>
          <w:b/>
          <w:sz w:val="28"/>
          <w:szCs w:val="28"/>
        </w:rPr>
      </w:pPr>
      <w:bookmarkStart w:id="14" w:name="_Toc429123595"/>
      <w:r w:rsidRPr="00CC6DAA">
        <w:rPr>
          <w:rFonts w:ascii="Calibri" w:hAnsi="Calibri" w:cs="Calibri"/>
          <w:b/>
          <w:sz w:val="28"/>
          <w:szCs w:val="28"/>
        </w:rPr>
        <w:t>II. SECURITIES LENDING SERVICES</w:t>
      </w:r>
      <w:bookmarkEnd w:id="14"/>
    </w:p>
    <w:p w14:paraId="0671E68A" w14:textId="77777777" w:rsidR="007377AC" w:rsidRPr="00CC6DAA" w:rsidRDefault="007377AC" w:rsidP="007377AC">
      <w:pPr>
        <w:tabs>
          <w:tab w:val="left" w:pos="-1440"/>
          <w:tab w:val="left" w:pos="-720"/>
          <w:tab w:val="decimal" w:pos="144"/>
          <w:tab w:val="left" w:pos="720"/>
          <w:tab w:val="decimal" w:pos="864"/>
          <w:tab w:val="decimal" w:pos="1584"/>
          <w:tab w:val="decimal" w:pos="1620"/>
          <w:tab w:val="left" w:pos="2592"/>
          <w:tab w:val="decimal" w:pos="2736"/>
        </w:tabs>
        <w:jc w:val="both"/>
        <w:rPr>
          <w:rFonts w:ascii="Calibri" w:hAnsi="Calibri" w:cs="Calibri"/>
          <w:szCs w:val="22"/>
        </w:rPr>
      </w:pPr>
    </w:p>
    <w:p w14:paraId="5AA5EA96" w14:textId="77777777" w:rsidR="007377AC" w:rsidRPr="00CC6DAA" w:rsidRDefault="007377AC" w:rsidP="007377AC">
      <w:pPr>
        <w:jc w:val="both"/>
        <w:rPr>
          <w:rFonts w:ascii="Calibri" w:hAnsi="Calibri" w:cs="Calibri"/>
          <w:szCs w:val="22"/>
        </w:rPr>
      </w:pPr>
      <w:r w:rsidRPr="00CC6DAA">
        <w:rPr>
          <w:rFonts w:ascii="Calibri" w:hAnsi="Calibri" w:cs="Calibri"/>
          <w:szCs w:val="22"/>
        </w:rPr>
        <w:t xml:space="preserve">Securities lending will be utilized primarily to generate incremental return.  </w:t>
      </w:r>
      <w:r>
        <w:rPr>
          <w:rFonts w:ascii="Calibri" w:hAnsi="Calibri" w:cs="Calibri"/>
          <w:szCs w:val="22"/>
        </w:rPr>
        <w:t>SFERS</w:t>
      </w:r>
      <w:r w:rsidRPr="00CC6DAA">
        <w:rPr>
          <w:rFonts w:ascii="Calibri" w:hAnsi="Calibri" w:cs="Calibri"/>
          <w:szCs w:val="22"/>
        </w:rPr>
        <w:t xml:space="preserve"> </w:t>
      </w:r>
      <w:r>
        <w:rPr>
          <w:rFonts w:ascii="Calibri" w:hAnsi="Calibri" w:cs="Calibri"/>
          <w:szCs w:val="22"/>
        </w:rPr>
        <w:t>believes in a risk-controlled program</w:t>
      </w:r>
      <w:r w:rsidRPr="00CC6DAA">
        <w:rPr>
          <w:rFonts w:ascii="Calibri" w:hAnsi="Calibri" w:cs="Calibri"/>
          <w:szCs w:val="22"/>
        </w:rPr>
        <w:t xml:space="preserve">.  </w:t>
      </w:r>
      <w:r>
        <w:rPr>
          <w:rFonts w:ascii="Calibri" w:hAnsi="Calibri" w:cs="Calibri"/>
          <w:szCs w:val="22"/>
        </w:rPr>
        <w:t>SFERS</w:t>
      </w:r>
      <w:r w:rsidRPr="00CC6DAA">
        <w:rPr>
          <w:rFonts w:ascii="Calibri" w:hAnsi="Calibri" w:cs="Calibri"/>
          <w:szCs w:val="22"/>
        </w:rPr>
        <w:t xml:space="preserve"> requires a fully indemnified program specific to operational risk and borrower default. Additional levels of indemnification beyond operational risk and borrower default are also welcome, including collateral reinvestment risk if reinvestment is included.  Daily reporting should include internet access to information about its securities lending program, including security level loans outstanding, shares on loan, days out on loan, term and open trades, borrowers for each block of securities lent, collateralization levels, earnings (top 25 securities sorted by earnings), cash collateral reinvestment and other daily, weekly and monthly reporting requirements at the security and aggregate levels.  </w:t>
      </w:r>
    </w:p>
    <w:p w14:paraId="2A256E03" w14:textId="77777777" w:rsidR="007377AC" w:rsidRPr="00CC6DAA" w:rsidRDefault="007377AC" w:rsidP="007377AC">
      <w:pPr>
        <w:jc w:val="both"/>
        <w:rPr>
          <w:rFonts w:ascii="Calibri" w:hAnsi="Calibri" w:cs="Calibri"/>
          <w:szCs w:val="22"/>
        </w:rPr>
      </w:pPr>
    </w:p>
    <w:p w14:paraId="78FA23AE" w14:textId="77777777" w:rsidR="007377AC" w:rsidRPr="00CC6DAA" w:rsidRDefault="007377AC" w:rsidP="007377AC">
      <w:pPr>
        <w:jc w:val="both"/>
        <w:rPr>
          <w:rFonts w:ascii="Calibri" w:hAnsi="Calibri" w:cs="Calibri"/>
          <w:szCs w:val="22"/>
        </w:rPr>
      </w:pPr>
      <w:r w:rsidRPr="00CC6DAA">
        <w:rPr>
          <w:rFonts w:ascii="Calibri" w:hAnsi="Calibri" w:cs="Calibri"/>
          <w:szCs w:val="22"/>
        </w:rPr>
        <w:t xml:space="preserve">On a daily basis, </w:t>
      </w:r>
      <w:r>
        <w:rPr>
          <w:rFonts w:ascii="Calibri" w:hAnsi="Calibri" w:cs="Calibri"/>
          <w:szCs w:val="22"/>
        </w:rPr>
        <w:t>SFERS</w:t>
      </w:r>
      <w:r w:rsidRPr="00CC6DAA">
        <w:rPr>
          <w:rFonts w:ascii="Calibri" w:hAnsi="Calibri" w:cs="Calibri"/>
          <w:szCs w:val="22"/>
        </w:rPr>
        <w:t xml:space="preserve"> requires full transparency to loans, counterparties, rebates/fees, collateral posted, and collateral investments, including information specific to NAV (fair market value), credit, risk and liquidity risks.  THIS REQUIREMENT IS NON-NEGOTIABLE.</w:t>
      </w:r>
    </w:p>
    <w:p w14:paraId="2F37CC10" w14:textId="77777777" w:rsidR="007377AC" w:rsidRPr="00CC6DAA" w:rsidRDefault="007377AC" w:rsidP="007377AC">
      <w:pPr>
        <w:jc w:val="both"/>
        <w:rPr>
          <w:rFonts w:ascii="Calibri" w:hAnsi="Calibri" w:cs="Calibri"/>
          <w:szCs w:val="22"/>
        </w:rPr>
      </w:pPr>
    </w:p>
    <w:p w14:paraId="0A9C536A" w14:textId="77777777" w:rsidR="007377AC" w:rsidRPr="00CC6DAA" w:rsidRDefault="007377AC" w:rsidP="007377AC">
      <w:pPr>
        <w:jc w:val="both"/>
        <w:rPr>
          <w:rFonts w:ascii="Calibri" w:hAnsi="Calibri" w:cs="Calibri"/>
          <w:szCs w:val="22"/>
        </w:rPr>
      </w:pPr>
      <w:r w:rsidRPr="00CC6DAA">
        <w:rPr>
          <w:rFonts w:ascii="Calibri" w:hAnsi="Calibri" w:cs="Calibri"/>
          <w:szCs w:val="22"/>
        </w:rPr>
        <w:t>The following questions should be answered in full.  Please tailor your response for each item, specifically in the areas of risk and return, relative to your proposed approach.</w:t>
      </w:r>
    </w:p>
    <w:p w14:paraId="2A38B591" w14:textId="77777777" w:rsidR="007377AC" w:rsidRPr="00CC6DAA" w:rsidRDefault="007377AC" w:rsidP="007377AC">
      <w:pPr>
        <w:jc w:val="both"/>
        <w:rPr>
          <w:rFonts w:ascii="Calibri" w:hAnsi="Calibri" w:cs="Calibri"/>
          <w:szCs w:val="22"/>
        </w:rPr>
      </w:pPr>
    </w:p>
    <w:p w14:paraId="5C9A4E05" w14:textId="77777777" w:rsidR="007377AC" w:rsidRPr="00CC6DAA" w:rsidRDefault="007377AC" w:rsidP="007377AC">
      <w:pPr>
        <w:keepNext/>
        <w:ind w:right="-18"/>
        <w:outlineLvl w:val="2"/>
        <w:rPr>
          <w:rFonts w:ascii="Calibri" w:hAnsi="Calibri" w:cs="Calibri"/>
          <w:b/>
          <w:szCs w:val="22"/>
        </w:rPr>
      </w:pPr>
      <w:bookmarkStart w:id="15" w:name="_Toc429123596"/>
      <w:r w:rsidRPr="00CC6DAA">
        <w:rPr>
          <w:rFonts w:ascii="Calibri" w:hAnsi="Calibri" w:cs="Calibri"/>
          <w:b/>
          <w:szCs w:val="22"/>
        </w:rPr>
        <w:t>A. General Information</w:t>
      </w:r>
      <w:bookmarkEnd w:id="15"/>
    </w:p>
    <w:p w14:paraId="26B0078F" w14:textId="77777777" w:rsidR="007377AC" w:rsidRPr="005E5FB2" w:rsidRDefault="007377AC" w:rsidP="007377AC">
      <w:pPr>
        <w:numPr>
          <w:ilvl w:val="0"/>
          <w:numId w:val="16"/>
        </w:numPr>
        <w:tabs>
          <w:tab w:val="left" w:pos="-1440"/>
          <w:tab w:val="left" w:pos="-720"/>
          <w:tab w:val="decimal" w:pos="144"/>
          <w:tab w:val="left" w:pos="450"/>
          <w:tab w:val="left" w:pos="720"/>
          <w:tab w:val="decimal" w:pos="864"/>
          <w:tab w:val="left" w:pos="1170"/>
          <w:tab w:val="decimal" w:pos="1620"/>
          <w:tab w:val="left" w:pos="1980"/>
          <w:tab w:val="decimal" w:pos="2160"/>
          <w:tab w:val="left" w:pos="2592"/>
          <w:tab w:val="decimal" w:pos="2736"/>
          <w:tab w:val="left" w:pos="6120"/>
        </w:tabs>
        <w:ind w:right="-14"/>
        <w:jc w:val="both"/>
        <w:rPr>
          <w:rFonts w:ascii="Calibri" w:hAnsi="Calibri" w:cs="Calibri"/>
          <w:szCs w:val="22"/>
        </w:rPr>
      </w:pPr>
      <w:r w:rsidRPr="00CC6DAA">
        <w:rPr>
          <w:rFonts w:ascii="Calibri" w:hAnsi="Calibri" w:cs="Calibri"/>
          <w:szCs w:val="22"/>
        </w:rPr>
        <w:t>Are there any current organizational issues (i.e., mergers, acquisitions, personnel changes, business concerns, etc.) about your institution</w:t>
      </w:r>
      <w:r>
        <w:rPr>
          <w:rFonts w:ascii="Calibri" w:hAnsi="Calibri" w:cs="Calibri"/>
          <w:szCs w:val="22"/>
        </w:rPr>
        <w:t xml:space="preserve"> regarding securities lending</w:t>
      </w:r>
      <w:r w:rsidRPr="00CC6DAA">
        <w:rPr>
          <w:rFonts w:ascii="Calibri" w:hAnsi="Calibri" w:cs="Calibri"/>
          <w:szCs w:val="22"/>
        </w:rPr>
        <w:t xml:space="preserve"> that we should know about? Describe</w:t>
      </w:r>
      <w:r w:rsidRPr="005E5FB2">
        <w:rPr>
          <w:rFonts w:ascii="Calibri" w:hAnsi="Calibri" w:cs="Calibri"/>
          <w:szCs w:val="22"/>
        </w:rPr>
        <w:t xml:space="preserve">.   </w:t>
      </w:r>
    </w:p>
    <w:p w14:paraId="3CD1A704" w14:textId="3804853E" w:rsidR="005C3702" w:rsidRPr="005E5FB2" w:rsidRDefault="005C3702" w:rsidP="005C3702">
      <w:pPr>
        <w:numPr>
          <w:ilvl w:val="0"/>
          <w:numId w:val="16"/>
        </w:numPr>
        <w:jc w:val="both"/>
        <w:rPr>
          <w:rFonts w:ascii="Calibri" w:hAnsi="Calibri" w:cs="Calibri"/>
          <w:szCs w:val="22"/>
        </w:rPr>
      </w:pPr>
      <w:r w:rsidRPr="005E5FB2">
        <w:rPr>
          <w:rFonts w:ascii="Calibri" w:hAnsi="Calibri" w:cs="Calibri"/>
          <w:szCs w:val="22"/>
        </w:rPr>
        <w:t xml:space="preserve">Describe in detail any potential conflicts of interest your firm may have in the securities lending of the SFERS account, or in the alternative, state that no potential conflicts exist, </w:t>
      </w:r>
      <w:r w:rsidRPr="005E5FB2">
        <w:rPr>
          <w:rFonts w:asciiTheme="minorHAnsi" w:hAnsiTheme="minorHAnsi"/>
        </w:rPr>
        <w:t>including any known relationships the organization or any staf</w:t>
      </w:r>
      <w:r w:rsidR="00A00221" w:rsidRPr="005E5FB2">
        <w:rPr>
          <w:rFonts w:asciiTheme="minorHAnsi" w:hAnsiTheme="minorHAnsi"/>
        </w:rPr>
        <w:t>f has with any member of SFERS’</w:t>
      </w:r>
      <w:r w:rsidRPr="005E5FB2">
        <w:rPr>
          <w:rFonts w:asciiTheme="minorHAnsi" w:hAnsiTheme="minorHAnsi"/>
        </w:rPr>
        <w:t xml:space="preserve"> Retirement Board or staff. Respondent must list all g</w:t>
      </w:r>
      <w:r w:rsidR="00A00221" w:rsidRPr="005E5FB2">
        <w:rPr>
          <w:rFonts w:asciiTheme="minorHAnsi" w:hAnsiTheme="minorHAnsi"/>
        </w:rPr>
        <w:t xml:space="preserve">ifts </w:t>
      </w:r>
      <w:r w:rsidR="00F71EB5">
        <w:rPr>
          <w:rFonts w:asciiTheme="minorHAnsi" w:hAnsiTheme="minorHAnsi"/>
        </w:rPr>
        <w:t xml:space="preserve">or things of value </w:t>
      </w:r>
      <w:r w:rsidR="00A00221" w:rsidRPr="005E5FB2">
        <w:rPr>
          <w:rFonts w:asciiTheme="minorHAnsi" w:hAnsiTheme="minorHAnsi"/>
        </w:rPr>
        <w:t>given to members of SFERS’</w:t>
      </w:r>
      <w:r w:rsidRPr="005E5FB2">
        <w:rPr>
          <w:rFonts w:asciiTheme="minorHAnsi" w:hAnsiTheme="minorHAnsi"/>
        </w:rPr>
        <w:t xml:space="preserve"> </w:t>
      </w:r>
      <w:r w:rsidR="00A00221" w:rsidRPr="005E5FB2">
        <w:rPr>
          <w:rFonts w:asciiTheme="minorHAnsi" w:hAnsiTheme="minorHAnsi"/>
        </w:rPr>
        <w:t xml:space="preserve">Retirement </w:t>
      </w:r>
      <w:r w:rsidRPr="005E5FB2">
        <w:rPr>
          <w:rFonts w:asciiTheme="minorHAnsi" w:hAnsiTheme="minorHAnsi"/>
        </w:rPr>
        <w:t>Board and staff within the twelve months immediately prior to the date of this RFP. Include (1) the name of the person receiving the gift</w:t>
      </w:r>
      <w:r w:rsidR="00F71EB5">
        <w:rPr>
          <w:rFonts w:asciiTheme="minorHAnsi" w:hAnsiTheme="minorHAnsi"/>
        </w:rPr>
        <w:t xml:space="preserve"> or thing of value</w:t>
      </w:r>
      <w:r w:rsidRPr="005E5FB2">
        <w:rPr>
          <w:rFonts w:asciiTheme="minorHAnsi" w:hAnsiTheme="minorHAnsi"/>
        </w:rPr>
        <w:t xml:space="preserve">, (2) the earlier of the date the gift </w:t>
      </w:r>
      <w:r w:rsidR="00F71EB5">
        <w:rPr>
          <w:rFonts w:asciiTheme="minorHAnsi" w:hAnsiTheme="minorHAnsi"/>
        </w:rPr>
        <w:t xml:space="preserve">or thing of value </w:t>
      </w:r>
      <w:r w:rsidRPr="005E5FB2">
        <w:rPr>
          <w:rFonts w:asciiTheme="minorHAnsi" w:hAnsiTheme="minorHAnsi"/>
        </w:rPr>
        <w:t>was promised or given, (3) a brief description of the gift</w:t>
      </w:r>
      <w:r w:rsidR="00F71EB5">
        <w:rPr>
          <w:rFonts w:asciiTheme="minorHAnsi" w:hAnsiTheme="minorHAnsi"/>
        </w:rPr>
        <w:t xml:space="preserve"> of thing of value</w:t>
      </w:r>
      <w:r w:rsidRPr="005E5FB2">
        <w:rPr>
          <w:rFonts w:asciiTheme="minorHAnsi" w:hAnsiTheme="minorHAnsi"/>
        </w:rPr>
        <w:t xml:space="preserve">, and (4) the fair market value of the gift </w:t>
      </w:r>
      <w:r w:rsidR="00F71EB5">
        <w:rPr>
          <w:rFonts w:asciiTheme="minorHAnsi" w:hAnsiTheme="minorHAnsi"/>
        </w:rPr>
        <w:t xml:space="preserve">or thing of value </w:t>
      </w:r>
      <w:r w:rsidRPr="005E5FB2">
        <w:rPr>
          <w:rFonts w:asciiTheme="minorHAnsi" w:hAnsiTheme="minorHAnsi"/>
        </w:rPr>
        <w:t>when promised or given, whichever is greater.</w:t>
      </w:r>
    </w:p>
    <w:p w14:paraId="5E389C51" w14:textId="4488C85E" w:rsidR="005C3702" w:rsidRPr="005E5FB2" w:rsidRDefault="005C3702" w:rsidP="005C3702">
      <w:pPr>
        <w:numPr>
          <w:ilvl w:val="0"/>
          <w:numId w:val="16"/>
        </w:numPr>
        <w:tabs>
          <w:tab w:val="left" w:pos="-1440"/>
          <w:tab w:val="left" w:pos="-720"/>
          <w:tab w:val="decimal" w:pos="144"/>
          <w:tab w:val="left" w:pos="450"/>
          <w:tab w:val="left" w:pos="720"/>
          <w:tab w:val="decimal" w:pos="864"/>
          <w:tab w:val="left" w:pos="1170"/>
          <w:tab w:val="decimal" w:pos="1620"/>
          <w:tab w:val="left" w:pos="1980"/>
          <w:tab w:val="decimal" w:pos="2160"/>
          <w:tab w:val="left" w:pos="2592"/>
          <w:tab w:val="decimal" w:pos="2736"/>
          <w:tab w:val="left" w:pos="6120"/>
        </w:tabs>
        <w:ind w:right="-14"/>
        <w:jc w:val="both"/>
        <w:rPr>
          <w:rFonts w:ascii="Calibri" w:hAnsi="Calibri" w:cs="Calibri"/>
          <w:szCs w:val="22"/>
        </w:rPr>
      </w:pPr>
      <w:r w:rsidRPr="005E5FB2">
        <w:rPr>
          <w:rFonts w:asciiTheme="minorHAnsi" w:hAnsiTheme="minorHAnsi" w:cstheme="minorHAnsi"/>
        </w:rPr>
        <w:t xml:space="preserve">Describe in detail any potential conflicts of interest your firm may have with </w:t>
      </w:r>
      <w:proofErr w:type="spellStart"/>
      <w:r w:rsidRPr="005E5FB2">
        <w:rPr>
          <w:rFonts w:asciiTheme="minorHAnsi" w:hAnsiTheme="minorHAnsi" w:cstheme="minorHAnsi"/>
        </w:rPr>
        <w:t>Callan</w:t>
      </w:r>
      <w:proofErr w:type="spellEnd"/>
      <w:r w:rsidRPr="005E5FB2">
        <w:rPr>
          <w:rFonts w:asciiTheme="minorHAnsi" w:hAnsiTheme="minorHAnsi" w:cstheme="minorHAnsi"/>
        </w:rPr>
        <w:t xml:space="preserve"> retained by SFERS for the solicitation and procurement of securities lending services. </w:t>
      </w:r>
      <w:r w:rsidRPr="005E5FB2">
        <w:rPr>
          <w:rFonts w:ascii="Calibri" w:hAnsi="Calibri" w:cs="Calibri"/>
          <w:szCs w:val="22"/>
        </w:rPr>
        <w:t xml:space="preserve">  </w:t>
      </w:r>
    </w:p>
    <w:p w14:paraId="4A1EC873" w14:textId="77777777" w:rsidR="007377AC" w:rsidRPr="00CC6DAA" w:rsidRDefault="007377AC" w:rsidP="007377AC">
      <w:pPr>
        <w:numPr>
          <w:ilvl w:val="0"/>
          <w:numId w:val="16"/>
        </w:numPr>
        <w:tabs>
          <w:tab w:val="left" w:pos="-1440"/>
          <w:tab w:val="left" w:pos="-720"/>
          <w:tab w:val="decimal" w:pos="144"/>
          <w:tab w:val="left" w:pos="450"/>
          <w:tab w:val="left" w:pos="720"/>
          <w:tab w:val="decimal" w:pos="864"/>
          <w:tab w:val="left" w:pos="1170"/>
          <w:tab w:val="decimal" w:pos="1620"/>
          <w:tab w:val="left" w:pos="1980"/>
          <w:tab w:val="decimal" w:pos="2160"/>
          <w:tab w:val="left" w:pos="2592"/>
          <w:tab w:val="decimal" w:pos="2736"/>
          <w:tab w:val="left" w:pos="6120"/>
        </w:tabs>
        <w:ind w:right="-14"/>
        <w:jc w:val="both"/>
        <w:rPr>
          <w:rFonts w:ascii="Calibri" w:hAnsi="Calibri" w:cs="Calibri"/>
          <w:szCs w:val="22"/>
        </w:rPr>
      </w:pPr>
      <w:r w:rsidRPr="00CC6DAA">
        <w:rPr>
          <w:rFonts w:ascii="Calibri" w:hAnsi="Calibri" w:cs="Calibri"/>
          <w:szCs w:val="22"/>
        </w:rPr>
        <w:t>Describe the various types of insurance coverage and indemnification provided to protect your securities lending clients.  Each description should include:</w:t>
      </w:r>
    </w:p>
    <w:p w14:paraId="19FCB2E7" w14:textId="77777777" w:rsidR="007377AC" w:rsidRPr="00CC6DAA" w:rsidRDefault="007377AC" w:rsidP="007377AC">
      <w:pPr>
        <w:numPr>
          <w:ilvl w:val="0"/>
          <w:numId w:val="13"/>
        </w:numPr>
        <w:tabs>
          <w:tab w:val="left" w:pos="-1440"/>
          <w:tab w:val="left" w:pos="-720"/>
          <w:tab w:val="left" w:pos="90"/>
          <w:tab w:val="decimal" w:pos="144"/>
          <w:tab w:val="decimal" w:pos="864"/>
          <w:tab w:val="left" w:pos="900"/>
          <w:tab w:val="left" w:pos="1440"/>
          <w:tab w:val="decimal" w:pos="1584"/>
          <w:tab w:val="left" w:pos="2016"/>
          <w:tab w:val="decimal" w:pos="2160"/>
          <w:tab w:val="left" w:pos="2592"/>
          <w:tab w:val="decimal" w:pos="2736"/>
          <w:tab w:val="left" w:pos="6120"/>
        </w:tabs>
        <w:ind w:left="1620" w:right="-18" w:hanging="540"/>
        <w:jc w:val="both"/>
        <w:rPr>
          <w:rFonts w:ascii="Calibri" w:hAnsi="Calibri" w:cs="Calibri"/>
          <w:szCs w:val="22"/>
        </w:rPr>
      </w:pPr>
      <w:r w:rsidRPr="00CC6DAA">
        <w:rPr>
          <w:rFonts w:ascii="Calibri" w:hAnsi="Calibri" w:cs="Calibri"/>
          <w:szCs w:val="22"/>
        </w:rPr>
        <w:t>Risk Coverage</w:t>
      </w:r>
    </w:p>
    <w:p w14:paraId="0E681A91" w14:textId="77777777" w:rsidR="007377AC" w:rsidRPr="00CC6DAA" w:rsidRDefault="007377AC" w:rsidP="007377AC">
      <w:pPr>
        <w:numPr>
          <w:ilvl w:val="0"/>
          <w:numId w:val="13"/>
        </w:numPr>
        <w:tabs>
          <w:tab w:val="left" w:pos="-1440"/>
          <w:tab w:val="left" w:pos="-720"/>
          <w:tab w:val="left" w:pos="90"/>
          <w:tab w:val="decimal" w:pos="144"/>
          <w:tab w:val="decimal" w:pos="864"/>
          <w:tab w:val="left" w:pos="900"/>
          <w:tab w:val="left" w:pos="1440"/>
          <w:tab w:val="decimal" w:pos="1584"/>
          <w:tab w:val="left" w:pos="2016"/>
          <w:tab w:val="decimal" w:pos="2160"/>
          <w:tab w:val="left" w:pos="2592"/>
          <w:tab w:val="decimal" w:pos="2736"/>
          <w:tab w:val="left" w:pos="6120"/>
        </w:tabs>
        <w:ind w:left="1620" w:right="-18" w:hanging="540"/>
        <w:jc w:val="both"/>
        <w:rPr>
          <w:rFonts w:ascii="Calibri" w:hAnsi="Calibri" w:cs="Calibri"/>
          <w:szCs w:val="22"/>
        </w:rPr>
      </w:pPr>
      <w:r w:rsidRPr="00CC6DAA">
        <w:rPr>
          <w:rFonts w:ascii="Calibri" w:hAnsi="Calibri" w:cs="Calibri"/>
          <w:szCs w:val="22"/>
        </w:rPr>
        <w:t>Carriers</w:t>
      </w:r>
    </w:p>
    <w:p w14:paraId="4ACFED90" w14:textId="77777777" w:rsidR="007377AC" w:rsidRPr="00CC6DAA" w:rsidRDefault="007377AC" w:rsidP="007377AC">
      <w:pPr>
        <w:numPr>
          <w:ilvl w:val="0"/>
          <w:numId w:val="13"/>
        </w:numPr>
        <w:tabs>
          <w:tab w:val="left" w:pos="-1440"/>
          <w:tab w:val="left" w:pos="-720"/>
          <w:tab w:val="left" w:pos="90"/>
          <w:tab w:val="decimal" w:pos="144"/>
          <w:tab w:val="decimal" w:pos="864"/>
          <w:tab w:val="left" w:pos="900"/>
          <w:tab w:val="left" w:pos="1440"/>
          <w:tab w:val="decimal" w:pos="1584"/>
          <w:tab w:val="left" w:pos="2016"/>
          <w:tab w:val="decimal" w:pos="2160"/>
          <w:tab w:val="left" w:pos="2592"/>
          <w:tab w:val="decimal" w:pos="2736"/>
          <w:tab w:val="left" w:pos="6120"/>
        </w:tabs>
        <w:ind w:left="1620" w:right="-18" w:hanging="540"/>
        <w:jc w:val="both"/>
        <w:rPr>
          <w:rFonts w:ascii="Calibri" w:hAnsi="Calibri" w:cs="Calibri"/>
          <w:szCs w:val="22"/>
        </w:rPr>
      </w:pPr>
      <w:r w:rsidRPr="00CC6DAA">
        <w:rPr>
          <w:rFonts w:ascii="Calibri" w:hAnsi="Calibri" w:cs="Calibri"/>
          <w:szCs w:val="22"/>
        </w:rPr>
        <w:t>A.M. Best Rating</w:t>
      </w:r>
    </w:p>
    <w:p w14:paraId="25D992B1" w14:textId="77777777" w:rsidR="007377AC" w:rsidRPr="00CC6DAA" w:rsidRDefault="007377AC" w:rsidP="007377AC">
      <w:pPr>
        <w:numPr>
          <w:ilvl w:val="0"/>
          <w:numId w:val="13"/>
        </w:numPr>
        <w:tabs>
          <w:tab w:val="left" w:pos="-1440"/>
          <w:tab w:val="left" w:pos="-720"/>
          <w:tab w:val="left" w:pos="90"/>
          <w:tab w:val="decimal" w:pos="144"/>
          <w:tab w:val="decimal" w:pos="864"/>
          <w:tab w:val="left" w:pos="900"/>
          <w:tab w:val="left" w:pos="1440"/>
          <w:tab w:val="decimal" w:pos="1584"/>
          <w:tab w:val="left" w:pos="2016"/>
          <w:tab w:val="decimal" w:pos="2160"/>
          <w:tab w:val="left" w:pos="2592"/>
          <w:tab w:val="decimal" w:pos="2736"/>
          <w:tab w:val="left" w:pos="6120"/>
        </w:tabs>
        <w:ind w:left="1620" w:right="-18" w:hanging="540"/>
        <w:jc w:val="both"/>
        <w:rPr>
          <w:rFonts w:ascii="Calibri" w:hAnsi="Calibri" w:cs="Calibri"/>
          <w:szCs w:val="22"/>
        </w:rPr>
      </w:pPr>
      <w:r w:rsidRPr="00CC6DAA">
        <w:rPr>
          <w:rFonts w:ascii="Calibri" w:hAnsi="Calibri" w:cs="Calibri"/>
          <w:szCs w:val="22"/>
        </w:rPr>
        <w:t>Levels</w:t>
      </w:r>
    </w:p>
    <w:p w14:paraId="26DD60ED" w14:textId="77777777" w:rsidR="007377AC" w:rsidRPr="00CC6DAA" w:rsidRDefault="007377AC" w:rsidP="007377AC">
      <w:pPr>
        <w:numPr>
          <w:ilvl w:val="0"/>
          <w:numId w:val="13"/>
        </w:numPr>
        <w:tabs>
          <w:tab w:val="left" w:pos="-1440"/>
          <w:tab w:val="left" w:pos="-720"/>
          <w:tab w:val="left" w:pos="90"/>
          <w:tab w:val="decimal" w:pos="144"/>
          <w:tab w:val="decimal" w:pos="864"/>
          <w:tab w:val="left" w:pos="900"/>
          <w:tab w:val="left" w:pos="1440"/>
          <w:tab w:val="decimal" w:pos="1584"/>
          <w:tab w:val="left" w:pos="2016"/>
          <w:tab w:val="decimal" w:pos="2160"/>
          <w:tab w:val="left" w:pos="2592"/>
          <w:tab w:val="decimal" w:pos="2736"/>
          <w:tab w:val="left" w:pos="6120"/>
        </w:tabs>
        <w:ind w:left="1620" w:right="-18" w:hanging="540"/>
        <w:jc w:val="both"/>
        <w:rPr>
          <w:rFonts w:ascii="Calibri" w:hAnsi="Calibri" w:cs="Calibri"/>
          <w:szCs w:val="22"/>
        </w:rPr>
      </w:pPr>
      <w:r w:rsidRPr="00CC6DAA">
        <w:rPr>
          <w:rFonts w:ascii="Calibri" w:hAnsi="Calibri" w:cs="Calibri"/>
          <w:szCs w:val="22"/>
        </w:rPr>
        <w:t>Limits</w:t>
      </w:r>
    </w:p>
    <w:p w14:paraId="15DC28A9" w14:textId="77777777" w:rsidR="007377AC" w:rsidRPr="00CC6DAA" w:rsidRDefault="007377AC" w:rsidP="007377AC">
      <w:pPr>
        <w:numPr>
          <w:ilvl w:val="0"/>
          <w:numId w:val="13"/>
        </w:numPr>
        <w:tabs>
          <w:tab w:val="left" w:pos="-1440"/>
          <w:tab w:val="left" w:pos="-720"/>
          <w:tab w:val="left" w:pos="90"/>
          <w:tab w:val="decimal" w:pos="144"/>
          <w:tab w:val="decimal" w:pos="864"/>
          <w:tab w:val="left" w:pos="900"/>
          <w:tab w:val="left" w:pos="1440"/>
          <w:tab w:val="decimal" w:pos="1584"/>
          <w:tab w:val="left" w:pos="2016"/>
          <w:tab w:val="decimal" w:pos="2160"/>
          <w:tab w:val="left" w:pos="2592"/>
          <w:tab w:val="decimal" w:pos="2736"/>
          <w:tab w:val="left" w:pos="6120"/>
        </w:tabs>
        <w:ind w:left="1620" w:right="-18" w:hanging="540"/>
        <w:jc w:val="both"/>
        <w:rPr>
          <w:rFonts w:ascii="Calibri" w:hAnsi="Calibri" w:cs="Calibri"/>
          <w:szCs w:val="22"/>
        </w:rPr>
      </w:pPr>
      <w:r w:rsidRPr="00CC6DAA">
        <w:rPr>
          <w:rFonts w:ascii="Calibri" w:hAnsi="Calibri" w:cs="Calibri"/>
          <w:szCs w:val="22"/>
        </w:rPr>
        <w:t>Deductibles</w:t>
      </w:r>
    </w:p>
    <w:p w14:paraId="3A109697" w14:textId="77777777" w:rsidR="007377AC" w:rsidRPr="00CC6DAA" w:rsidRDefault="007377AC" w:rsidP="007377AC">
      <w:pPr>
        <w:numPr>
          <w:ilvl w:val="0"/>
          <w:numId w:val="13"/>
        </w:numPr>
        <w:tabs>
          <w:tab w:val="left" w:pos="-1440"/>
          <w:tab w:val="left" w:pos="-720"/>
          <w:tab w:val="left" w:pos="90"/>
          <w:tab w:val="decimal" w:pos="144"/>
          <w:tab w:val="decimal" w:pos="864"/>
          <w:tab w:val="left" w:pos="900"/>
          <w:tab w:val="left" w:pos="1440"/>
          <w:tab w:val="decimal" w:pos="1584"/>
          <w:tab w:val="left" w:pos="2016"/>
          <w:tab w:val="decimal" w:pos="2160"/>
          <w:tab w:val="left" w:pos="2592"/>
          <w:tab w:val="decimal" w:pos="2736"/>
          <w:tab w:val="left" w:pos="6120"/>
        </w:tabs>
        <w:ind w:left="1620" w:right="-18" w:hanging="540"/>
        <w:jc w:val="both"/>
        <w:rPr>
          <w:rFonts w:ascii="Calibri" w:hAnsi="Calibri" w:cs="Calibri"/>
          <w:szCs w:val="22"/>
        </w:rPr>
      </w:pPr>
      <w:r w:rsidRPr="00CC6DAA">
        <w:rPr>
          <w:rFonts w:ascii="Calibri" w:hAnsi="Calibri" w:cs="Calibri"/>
          <w:szCs w:val="22"/>
        </w:rPr>
        <w:t>Expiration</w:t>
      </w:r>
    </w:p>
    <w:p w14:paraId="296DE55D" w14:textId="77777777" w:rsidR="007377AC" w:rsidRPr="00CC6DAA" w:rsidRDefault="007377AC" w:rsidP="007377AC">
      <w:pPr>
        <w:numPr>
          <w:ilvl w:val="0"/>
          <w:numId w:val="13"/>
        </w:numPr>
        <w:tabs>
          <w:tab w:val="left" w:pos="-1440"/>
          <w:tab w:val="left" w:pos="-720"/>
          <w:tab w:val="left" w:pos="90"/>
          <w:tab w:val="decimal" w:pos="144"/>
          <w:tab w:val="decimal" w:pos="864"/>
          <w:tab w:val="left" w:pos="900"/>
          <w:tab w:val="left" w:pos="1440"/>
          <w:tab w:val="decimal" w:pos="1584"/>
          <w:tab w:val="left" w:pos="2016"/>
          <w:tab w:val="decimal" w:pos="2160"/>
          <w:tab w:val="left" w:pos="2592"/>
          <w:tab w:val="decimal" w:pos="2736"/>
          <w:tab w:val="left" w:pos="6120"/>
        </w:tabs>
        <w:ind w:left="1620" w:right="-18" w:hanging="540"/>
        <w:jc w:val="both"/>
        <w:rPr>
          <w:rFonts w:ascii="Calibri" w:hAnsi="Calibri" w:cs="Calibri"/>
          <w:szCs w:val="22"/>
        </w:rPr>
      </w:pPr>
      <w:r w:rsidRPr="00CC6DAA">
        <w:rPr>
          <w:rFonts w:ascii="Calibri" w:hAnsi="Calibri" w:cs="Calibri"/>
          <w:szCs w:val="22"/>
        </w:rPr>
        <w:t>Dishonesty Coverage</w:t>
      </w:r>
    </w:p>
    <w:p w14:paraId="7804F7B3" w14:textId="77777777" w:rsidR="007377AC" w:rsidRPr="009613B6" w:rsidRDefault="007377AC" w:rsidP="007377AC">
      <w:pPr>
        <w:numPr>
          <w:ilvl w:val="0"/>
          <w:numId w:val="16"/>
        </w:numPr>
        <w:tabs>
          <w:tab w:val="left" w:pos="-1440"/>
          <w:tab w:val="left" w:pos="-720"/>
          <w:tab w:val="left" w:pos="90"/>
          <w:tab w:val="decimal" w:pos="144"/>
          <w:tab w:val="left" w:pos="360"/>
          <w:tab w:val="decimal" w:pos="864"/>
          <w:tab w:val="left" w:pos="1080"/>
          <w:tab w:val="left" w:pos="1440"/>
          <w:tab w:val="decimal" w:pos="1584"/>
          <w:tab w:val="left" w:pos="2016"/>
          <w:tab w:val="decimal" w:pos="2160"/>
          <w:tab w:val="left" w:pos="2592"/>
          <w:tab w:val="decimal" w:pos="2736"/>
          <w:tab w:val="left" w:pos="6120"/>
        </w:tabs>
        <w:ind w:right="-18"/>
        <w:jc w:val="both"/>
        <w:rPr>
          <w:rFonts w:ascii="Calibri" w:hAnsi="Calibri" w:cs="Calibri"/>
          <w:szCs w:val="22"/>
        </w:rPr>
      </w:pPr>
      <w:r w:rsidRPr="00CC6DAA">
        <w:rPr>
          <w:rFonts w:ascii="Calibri" w:hAnsi="Calibri" w:cs="Calibri"/>
          <w:szCs w:val="22"/>
        </w:rPr>
        <w:t xml:space="preserve">List and describe all pending or threatened litigation against your organization in reference to </w:t>
      </w:r>
      <w:r>
        <w:rPr>
          <w:rFonts w:ascii="Calibri" w:hAnsi="Calibri" w:cs="Calibri"/>
          <w:szCs w:val="22"/>
        </w:rPr>
        <w:t>securities lending services</w:t>
      </w:r>
      <w:r w:rsidRPr="00CC6DAA">
        <w:rPr>
          <w:rFonts w:ascii="Calibri" w:hAnsi="Calibri" w:cs="Calibri"/>
          <w:szCs w:val="22"/>
        </w:rPr>
        <w:t xml:space="preserve">. List and describe all agency supervision associated with the pending or threatened litigation.  What has been your experience with regard to litigation or agency supervision over the past </w:t>
      </w:r>
      <w:r>
        <w:rPr>
          <w:rFonts w:ascii="Calibri" w:hAnsi="Calibri" w:cs="Calibri"/>
          <w:szCs w:val="22"/>
        </w:rPr>
        <w:t>seven</w:t>
      </w:r>
      <w:r w:rsidRPr="00CC6DAA">
        <w:rPr>
          <w:rFonts w:ascii="Calibri" w:hAnsi="Calibri" w:cs="Calibri"/>
          <w:szCs w:val="22"/>
        </w:rPr>
        <w:t xml:space="preserve"> years?</w:t>
      </w:r>
      <w:r>
        <w:rPr>
          <w:rFonts w:ascii="Calibri" w:hAnsi="Calibri" w:cs="Calibri"/>
          <w:szCs w:val="22"/>
        </w:rPr>
        <w:t xml:space="preserve"> </w:t>
      </w:r>
      <w:r w:rsidRPr="009613B6">
        <w:rPr>
          <w:rFonts w:ascii="Calibri" w:hAnsi="Calibri" w:cs="Calibri"/>
          <w:szCs w:val="22"/>
        </w:rPr>
        <w:t>(Please note that providing a link to a website or company maintained internet portal will not be accepted and will be deemed unresponsive specific to this question.)</w:t>
      </w:r>
    </w:p>
    <w:p w14:paraId="719F82D6" w14:textId="77777777" w:rsidR="007377AC" w:rsidRPr="00CC6DAA" w:rsidRDefault="007377AC" w:rsidP="007377AC">
      <w:pPr>
        <w:numPr>
          <w:ilvl w:val="0"/>
          <w:numId w:val="16"/>
        </w:numPr>
        <w:tabs>
          <w:tab w:val="left" w:pos="-1440"/>
          <w:tab w:val="left" w:pos="-720"/>
          <w:tab w:val="left" w:pos="90"/>
          <w:tab w:val="decimal" w:pos="144"/>
          <w:tab w:val="left" w:pos="360"/>
          <w:tab w:val="decimal" w:pos="864"/>
          <w:tab w:val="left" w:pos="1080"/>
          <w:tab w:val="left" w:pos="1440"/>
          <w:tab w:val="decimal" w:pos="1584"/>
          <w:tab w:val="left" w:pos="2016"/>
          <w:tab w:val="decimal" w:pos="2160"/>
          <w:tab w:val="left" w:pos="2592"/>
          <w:tab w:val="decimal" w:pos="2736"/>
          <w:tab w:val="left" w:pos="6120"/>
        </w:tabs>
        <w:ind w:right="-18"/>
        <w:jc w:val="both"/>
        <w:rPr>
          <w:rFonts w:ascii="Calibri" w:hAnsi="Calibri" w:cs="Calibri"/>
          <w:szCs w:val="22"/>
        </w:rPr>
      </w:pPr>
      <w:r w:rsidRPr="00CC6DAA">
        <w:rPr>
          <w:rFonts w:ascii="Calibri" w:hAnsi="Calibri" w:cs="Calibri"/>
          <w:szCs w:val="22"/>
        </w:rPr>
        <w:t xml:space="preserve">List and describe all pending </w:t>
      </w:r>
      <w:r>
        <w:rPr>
          <w:rFonts w:ascii="Calibri" w:hAnsi="Calibri" w:cs="Calibri"/>
          <w:szCs w:val="22"/>
        </w:rPr>
        <w:t>negotiations or discussions regarding losses by clients</w:t>
      </w:r>
      <w:r w:rsidRPr="00CC6DAA">
        <w:rPr>
          <w:rFonts w:ascii="Calibri" w:hAnsi="Calibri" w:cs="Calibri"/>
          <w:szCs w:val="22"/>
        </w:rPr>
        <w:t xml:space="preserve"> in reference to </w:t>
      </w:r>
      <w:r>
        <w:rPr>
          <w:rFonts w:ascii="Calibri" w:hAnsi="Calibri" w:cs="Calibri"/>
          <w:szCs w:val="22"/>
        </w:rPr>
        <w:t>securities lending services</w:t>
      </w:r>
      <w:r w:rsidRPr="00CC6DAA">
        <w:rPr>
          <w:rFonts w:ascii="Calibri" w:hAnsi="Calibri" w:cs="Calibri"/>
          <w:szCs w:val="22"/>
        </w:rPr>
        <w:t>.</w:t>
      </w:r>
    </w:p>
    <w:p w14:paraId="0F6B52D7" w14:textId="77777777" w:rsidR="007377AC" w:rsidRPr="00CC6DAA" w:rsidRDefault="007377AC" w:rsidP="007377AC">
      <w:pPr>
        <w:numPr>
          <w:ilvl w:val="0"/>
          <w:numId w:val="16"/>
        </w:numPr>
        <w:ind w:right="-14"/>
        <w:jc w:val="both"/>
        <w:rPr>
          <w:rFonts w:ascii="Calibri" w:hAnsi="Calibri" w:cs="Calibri"/>
          <w:szCs w:val="22"/>
        </w:rPr>
      </w:pPr>
      <w:r>
        <w:rPr>
          <w:rFonts w:ascii="Calibri" w:hAnsi="Calibri" w:cs="Calibri"/>
          <w:szCs w:val="22"/>
        </w:rPr>
        <w:t>SFERS</w:t>
      </w:r>
      <w:r w:rsidRPr="00CC6DAA">
        <w:rPr>
          <w:rFonts w:ascii="Calibri" w:hAnsi="Calibri" w:cs="Calibri"/>
          <w:szCs w:val="22"/>
        </w:rPr>
        <w:t xml:space="preserve"> requires that the securities lending agent act as a fiduciary for the securities lending function.  Please verify that your firm is able to do this.</w:t>
      </w:r>
    </w:p>
    <w:p w14:paraId="2355C8C4" w14:textId="77777777" w:rsidR="007377AC" w:rsidRPr="00CC6DAA" w:rsidRDefault="007377AC" w:rsidP="007377AC">
      <w:pPr>
        <w:ind w:hanging="360"/>
        <w:jc w:val="both"/>
        <w:rPr>
          <w:rFonts w:ascii="Calibri" w:hAnsi="Calibri" w:cs="Calibri"/>
          <w:szCs w:val="22"/>
        </w:rPr>
      </w:pPr>
    </w:p>
    <w:p w14:paraId="2D03C5B2" w14:textId="77777777" w:rsidR="007377AC" w:rsidRPr="00CC6DAA" w:rsidRDefault="007377AC" w:rsidP="007377AC">
      <w:pPr>
        <w:keepNext/>
        <w:ind w:right="-18"/>
        <w:outlineLvl w:val="2"/>
        <w:rPr>
          <w:rFonts w:ascii="Calibri" w:hAnsi="Calibri" w:cs="Calibri"/>
          <w:b/>
          <w:szCs w:val="22"/>
        </w:rPr>
      </w:pPr>
      <w:bookmarkStart w:id="16" w:name="_Toc429123597"/>
      <w:r w:rsidRPr="00CC6DAA">
        <w:rPr>
          <w:rFonts w:ascii="Calibri" w:hAnsi="Calibri" w:cs="Calibri"/>
          <w:b/>
          <w:szCs w:val="22"/>
        </w:rPr>
        <w:t>B. Capabilities</w:t>
      </w:r>
      <w:bookmarkEnd w:id="16"/>
    </w:p>
    <w:p w14:paraId="04C403E0" w14:textId="77777777" w:rsidR="007377AC" w:rsidRPr="00CC6DAA" w:rsidRDefault="007377AC" w:rsidP="007377AC">
      <w:pPr>
        <w:numPr>
          <w:ilvl w:val="0"/>
          <w:numId w:val="22"/>
        </w:numPr>
        <w:ind w:right="-14"/>
        <w:jc w:val="both"/>
        <w:rPr>
          <w:rFonts w:ascii="Calibri" w:hAnsi="Calibri" w:cs="Calibri"/>
          <w:szCs w:val="22"/>
        </w:rPr>
      </w:pPr>
      <w:r w:rsidRPr="00CC6DAA">
        <w:rPr>
          <w:rFonts w:ascii="Calibri" w:hAnsi="Calibri" w:cs="Calibri"/>
          <w:szCs w:val="22"/>
        </w:rPr>
        <w:t>What is the primary form of lending your firm offers - agent, principal, or both?  Describe.  What is the percentage breakdown between agent and principal lending from a total client basis?</w:t>
      </w:r>
    </w:p>
    <w:p w14:paraId="6ED5636A" w14:textId="77777777" w:rsidR="007377AC" w:rsidRPr="00CC6DAA" w:rsidRDefault="007377AC" w:rsidP="007377AC">
      <w:pPr>
        <w:numPr>
          <w:ilvl w:val="0"/>
          <w:numId w:val="22"/>
        </w:numPr>
        <w:tabs>
          <w:tab w:val="left" w:pos="-1440"/>
          <w:tab w:val="left" w:pos="-720"/>
          <w:tab w:val="decimal" w:pos="144"/>
          <w:tab w:val="left" w:pos="450"/>
          <w:tab w:val="left" w:pos="720"/>
          <w:tab w:val="decimal" w:pos="864"/>
          <w:tab w:val="left" w:pos="1170"/>
          <w:tab w:val="decimal" w:pos="1620"/>
          <w:tab w:val="left" w:pos="1980"/>
          <w:tab w:val="decimal" w:pos="2160"/>
          <w:tab w:val="left" w:pos="2592"/>
          <w:tab w:val="decimal" w:pos="2736"/>
          <w:tab w:val="left" w:pos="6120"/>
        </w:tabs>
        <w:ind w:right="-14"/>
        <w:jc w:val="both"/>
        <w:rPr>
          <w:rFonts w:ascii="Calibri" w:hAnsi="Calibri" w:cs="Calibri"/>
          <w:szCs w:val="22"/>
        </w:rPr>
      </w:pPr>
      <w:r w:rsidRPr="00CC6DAA">
        <w:rPr>
          <w:rFonts w:ascii="Calibri" w:hAnsi="Calibri" w:cs="Calibri"/>
          <w:szCs w:val="22"/>
        </w:rPr>
        <w:t>Is your firm a NASD/FINRA member, a primary reporting dealer or a bank?  Is your securities lending operation registered as an investment adviser (i.e., SEC, FSA, etc.)?</w:t>
      </w:r>
    </w:p>
    <w:p w14:paraId="0B53DECF" w14:textId="77777777" w:rsidR="007377AC" w:rsidRPr="00CC6DAA" w:rsidRDefault="007377AC" w:rsidP="007377AC">
      <w:pPr>
        <w:numPr>
          <w:ilvl w:val="0"/>
          <w:numId w:val="22"/>
        </w:numPr>
        <w:tabs>
          <w:tab w:val="left" w:pos="-1440"/>
          <w:tab w:val="left" w:pos="-720"/>
          <w:tab w:val="decimal" w:pos="144"/>
          <w:tab w:val="decimal" w:pos="864"/>
          <w:tab w:val="decimal" w:pos="1584"/>
          <w:tab w:val="left" w:pos="2016"/>
          <w:tab w:val="decimal" w:pos="2160"/>
          <w:tab w:val="left" w:pos="2592"/>
          <w:tab w:val="decimal" w:pos="2736"/>
        </w:tabs>
        <w:ind w:right="-14"/>
        <w:jc w:val="both"/>
        <w:rPr>
          <w:rFonts w:ascii="Calibri" w:hAnsi="Calibri" w:cs="Calibri"/>
          <w:szCs w:val="22"/>
        </w:rPr>
      </w:pPr>
      <w:r w:rsidRPr="00CC6DAA">
        <w:rPr>
          <w:rFonts w:ascii="Calibri" w:hAnsi="Calibri" w:cs="Calibri"/>
          <w:szCs w:val="22"/>
        </w:rPr>
        <w:t>How is enterprise risk management deployed to assess borrower credit and cash collateral reinvestment credit analysis?</w:t>
      </w:r>
    </w:p>
    <w:p w14:paraId="2B976412" w14:textId="77777777" w:rsidR="007377AC" w:rsidRPr="00CC6DAA" w:rsidRDefault="007377AC" w:rsidP="007377AC">
      <w:pPr>
        <w:ind w:hanging="360"/>
        <w:jc w:val="both"/>
        <w:rPr>
          <w:rFonts w:ascii="Calibri" w:hAnsi="Calibri" w:cs="Calibri"/>
          <w:szCs w:val="22"/>
        </w:rPr>
      </w:pPr>
    </w:p>
    <w:p w14:paraId="69E6DB35" w14:textId="77777777" w:rsidR="007377AC" w:rsidRPr="00CC6DAA" w:rsidRDefault="007377AC" w:rsidP="007377AC">
      <w:pPr>
        <w:keepNext/>
        <w:ind w:right="-18"/>
        <w:outlineLvl w:val="2"/>
        <w:rPr>
          <w:rFonts w:ascii="Calibri" w:hAnsi="Calibri" w:cs="Calibri"/>
          <w:b/>
          <w:szCs w:val="22"/>
        </w:rPr>
      </w:pPr>
      <w:bookmarkStart w:id="17" w:name="_Toc429123598"/>
      <w:r w:rsidRPr="00CC6DAA">
        <w:rPr>
          <w:rFonts w:ascii="Calibri" w:hAnsi="Calibri" w:cs="Calibri"/>
          <w:b/>
          <w:szCs w:val="22"/>
        </w:rPr>
        <w:t>C. Organization</w:t>
      </w:r>
      <w:bookmarkEnd w:id="17"/>
    </w:p>
    <w:p w14:paraId="587463D5" w14:textId="77777777" w:rsidR="007377AC" w:rsidRPr="00CC6DAA" w:rsidRDefault="007377AC" w:rsidP="007377AC">
      <w:pPr>
        <w:numPr>
          <w:ilvl w:val="0"/>
          <w:numId w:val="23"/>
        </w:numPr>
        <w:tabs>
          <w:tab w:val="left" w:pos="-1440"/>
          <w:tab w:val="left" w:pos="-720"/>
          <w:tab w:val="decimal" w:pos="144"/>
          <w:tab w:val="left" w:pos="450"/>
          <w:tab w:val="left" w:pos="540"/>
          <w:tab w:val="decimal" w:pos="864"/>
          <w:tab w:val="left" w:pos="1170"/>
          <w:tab w:val="decimal" w:pos="1620"/>
          <w:tab w:val="left" w:pos="1980"/>
          <w:tab w:val="decimal" w:pos="2160"/>
          <w:tab w:val="left" w:pos="2592"/>
          <w:tab w:val="decimal" w:pos="2736"/>
          <w:tab w:val="left" w:pos="6120"/>
        </w:tabs>
        <w:ind w:right="-14"/>
        <w:jc w:val="both"/>
        <w:rPr>
          <w:rFonts w:ascii="Calibri" w:hAnsi="Calibri" w:cs="Calibri"/>
          <w:szCs w:val="22"/>
        </w:rPr>
      </w:pPr>
      <w:r w:rsidRPr="00CC6DAA">
        <w:rPr>
          <w:rFonts w:ascii="Calibri" w:hAnsi="Calibri" w:cs="Calibri"/>
          <w:szCs w:val="22"/>
        </w:rPr>
        <w:t>Provide names, brief profiles and biographies of individuals who are responsible for the lending function and the cash collateral reinvestment function.  If your program can be truncated by asset class, (e.g. equity, fixed-income, international, etc.), delineate the professional staff as such.</w:t>
      </w:r>
    </w:p>
    <w:p w14:paraId="0426CB95" w14:textId="77777777" w:rsidR="007377AC" w:rsidRPr="00CC6DAA" w:rsidRDefault="007377AC" w:rsidP="007377AC">
      <w:pPr>
        <w:numPr>
          <w:ilvl w:val="0"/>
          <w:numId w:val="23"/>
        </w:numPr>
        <w:tabs>
          <w:tab w:val="left" w:pos="-1440"/>
          <w:tab w:val="left" w:pos="-720"/>
          <w:tab w:val="decimal" w:pos="144"/>
          <w:tab w:val="left" w:pos="450"/>
          <w:tab w:val="left" w:pos="540"/>
          <w:tab w:val="decimal" w:pos="864"/>
          <w:tab w:val="left" w:pos="1170"/>
          <w:tab w:val="decimal" w:pos="1620"/>
          <w:tab w:val="left" w:pos="1980"/>
          <w:tab w:val="decimal" w:pos="2160"/>
          <w:tab w:val="left" w:pos="2592"/>
          <w:tab w:val="decimal" w:pos="2736"/>
          <w:tab w:val="left" w:pos="6120"/>
        </w:tabs>
        <w:ind w:right="-14"/>
        <w:jc w:val="both"/>
        <w:rPr>
          <w:rFonts w:ascii="Calibri" w:hAnsi="Calibri" w:cs="Calibri"/>
          <w:szCs w:val="22"/>
        </w:rPr>
      </w:pPr>
      <w:r w:rsidRPr="00CC6DAA">
        <w:rPr>
          <w:rFonts w:ascii="Calibri" w:hAnsi="Calibri" w:cs="Calibri"/>
          <w:szCs w:val="22"/>
        </w:rPr>
        <w:t>Submit a breakdown of persons dedicated to providing securities lending services for each of the following categories:  (Do not double-count)</w:t>
      </w:r>
    </w:p>
    <w:p w14:paraId="5F5CC781" w14:textId="77777777" w:rsidR="007377AC" w:rsidRPr="00CC6DAA" w:rsidRDefault="007377AC" w:rsidP="007377AC">
      <w:pPr>
        <w:tabs>
          <w:tab w:val="left" w:pos="-1440"/>
          <w:tab w:val="left" w:pos="-720"/>
          <w:tab w:val="decimal" w:pos="144"/>
          <w:tab w:val="left" w:pos="450"/>
          <w:tab w:val="left" w:pos="540"/>
          <w:tab w:val="decimal" w:pos="864"/>
          <w:tab w:val="left" w:pos="1170"/>
          <w:tab w:val="decimal" w:pos="1620"/>
          <w:tab w:val="left" w:pos="1980"/>
          <w:tab w:val="decimal" w:pos="2160"/>
          <w:tab w:val="left" w:pos="2592"/>
          <w:tab w:val="decimal" w:pos="2736"/>
          <w:tab w:val="left" w:pos="5040"/>
          <w:tab w:val="left" w:pos="6120"/>
        </w:tabs>
        <w:spacing w:line="240" w:lineRule="atLeast"/>
        <w:ind w:left="900" w:hanging="360"/>
        <w:jc w:val="both"/>
        <w:rPr>
          <w:rFonts w:ascii="Calibri" w:hAnsi="Calibri" w:cs="Calibri"/>
          <w:szCs w:val="22"/>
        </w:rPr>
      </w:pPr>
      <w:r w:rsidRPr="00CC6DAA">
        <w:rPr>
          <w:rFonts w:ascii="Calibri" w:hAnsi="Calibri" w:cs="Calibri"/>
          <w:szCs w:val="22"/>
        </w:rPr>
        <w:tab/>
      </w:r>
      <w:r w:rsidRPr="00CC6DAA">
        <w:rPr>
          <w:rFonts w:ascii="Calibri" w:hAnsi="Calibri" w:cs="Calibri"/>
          <w:szCs w:val="22"/>
        </w:rPr>
        <w:tab/>
        <w:t>Operations/Administration</w:t>
      </w:r>
      <w:r w:rsidRPr="00CC6DAA">
        <w:rPr>
          <w:rFonts w:ascii="Calibri" w:hAnsi="Calibri" w:cs="Calibri"/>
          <w:szCs w:val="22"/>
        </w:rPr>
        <w:tab/>
        <w:t>_______</w:t>
      </w:r>
    </w:p>
    <w:p w14:paraId="055E786F" w14:textId="77777777" w:rsidR="007377AC" w:rsidRPr="00CC6DAA" w:rsidRDefault="007377AC" w:rsidP="007377AC">
      <w:pPr>
        <w:tabs>
          <w:tab w:val="left" w:pos="-1440"/>
          <w:tab w:val="left" w:pos="-720"/>
          <w:tab w:val="decimal" w:pos="144"/>
          <w:tab w:val="left" w:pos="450"/>
          <w:tab w:val="left" w:pos="540"/>
          <w:tab w:val="decimal" w:pos="864"/>
          <w:tab w:val="left" w:pos="1170"/>
          <w:tab w:val="decimal" w:pos="1620"/>
          <w:tab w:val="left" w:pos="1980"/>
          <w:tab w:val="decimal" w:pos="2160"/>
          <w:tab w:val="left" w:pos="2592"/>
          <w:tab w:val="decimal" w:pos="2736"/>
          <w:tab w:val="left" w:pos="5040"/>
          <w:tab w:val="left" w:pos="6120"/>
        </w:tabs>
        <w:spacing w:line="240" w:lineRule="atLeast"/>
        <w:ind w:left="900" w:hanging="360"/>
        <w:jc w:val="both"/>
        <w:rPr>
          <w:rFonts w:ascii="Calibri" w:hAnsi="Calibri" w:cs="Calibri"/>
          <w:szCs w:val="22"/>
        </w:rPr>
      </w:pPr>
      <w:r w:rsidRPr="00CC6DAA">
        <w:rPr>
          <w:rFonts w:ascii="Calibri" w:hAnsi="Calibri" w:cs="Calibri"/>
          <w:szCs w:val="22"/>
        </w:rPr>
        <w:tab/>
      </w:r>
      <w:r w:rsidRPr="00CC6DAA">
        <w:rPr>
          <w:rFonts w:ascii="Calibri" w:hAnsi="Calibri" w:cs="Calibri"/>
          <w:szCs w:val="22"/>
        </w:rPr>
        <w:tab/>
        <w:t>Credit and Liquidity Analysis</w:t>
      </w:r>
      <w:r w:rsidRPr="00CC6DAA">
        <w:rPr>
          <w:rFonts w:ascii="Calibri" w:hAnsi="Calibri" w:cs="Calibri"/>
          <w:szCs w:val="22"/>
        </w:rPr>
        <w:tab/>
        <w:t>_______</w:t>
      </w:r>
    </w:p>
    <w:p w14:paraId="143EE244" w14:textId="77777777" w:rsidR="007377AC" w:rsidRPr="00CC6DAA" w:rsidRDefault="007377AC" w:rsidP="007377AC">
      <w:pPr>
        <w:tabs>
          <w:tab w:val="left" w:pos="-1440"/>
          <w:tab w:val="left" w:pos="-720"/>
          <w:tab w:val="decimal" w:pos="144"/>
          <w:tab w:val="left" w:pos="450"/>
          <w:tab w:val="left" w:pos="540"/>
          <w:tab w:val="decimal" w:pos="864"/>
          <w:tab w:val="left" w:pos="1170"/>
          <w:tab w:val="decimal" w:pos="1620"/>
          <w:tab w:val="left" w:pos="1980"/>
          <w:tab w:val="decimal" w:pos="2160"/>
          <w:tab w:val="left" w:pos="2592"/>
          <w:tab w:val="decimal" w:pos="2736"/>
          <w:tab w:val="left" w:pos="5040"/>
          <w:tab w:val="left" w:pos="6120"/>
        </w:tabs>
        <w:spacing w:line="240" w:lineRule="atLeast"/>
        <w:ind w:left="900" w:hanging="360"/>
        <w:jc w:val="both"/>
        <w:rPr>
          <w:rFonts w:ascii="Calibri" w:hAnsi="Calibri" w:cs="Calibri"/>
          <w:szCs w:val="22"/>
        </w:rPr>
      </w:pPr>
      <w:r w:rsidRPr="00CC6DAA">
        <w:rPr>
          <w:rFonts w:ascii="Calibri" w:hAnsi="Calibri" w:cs="Calibri"/>
          <w:szCs w:val="22"/>
        </w:rPr>
        <w:tab/>
      </w:r>
      <w:r w:rsidRPr="00CC6DAA">
        <w:rPr>
          <w:rFonts w:ascii="Calibri" w:hAnsi="Calibri" w:cs="Calibri"/>
          <w:szCs w:val="22"/>
        </w:rPr>
        <w:tab/>
        <w:t xml:space="preserve">Risk </w:t>
      </w:r>
      <w:proofErr w:type="spellStart"/>
      <w:r w:rsidRPr="00CC6DAA">
        <w:rPr>
          <w:rFonts w:ascii="Calibri" w:hAnsi="Calibri" w:cs="Calibri"/>
          <w:szCs w:val="22"/>
        </w:rPr>
        <w:t>Mgmt</w:t>
      </w:r>
      <w:proofErr w:type="spellEnd"/>
      <w:r w:rsidRPr="00CC6DAA">
        <w:rPr>
          <w:rFonts w:ascii="Calibri" w:hAnsi="Calibri" w:cs="Calibri"/>
          <w:szCs w:val="22"/>
        </w:rPr>
        <w:t>/Compliance/Legal</w:t>
      </w:r>
      <w:r w:rsidRPr="00CC6DAA">
        <w:rPr>
          <w:rFonts w:ascii="Calibri" w:hAnsi="Calibri" w:cs="Calibri"/>
          <w:szCs w:val="22"/>
        </w:rPr>
        <w:tab/>
        <w:t>_______</w:t>
      </w:r>
    </w:p>
    <w:p w14:paraId="4B7AF70F" w14:textId="77777777" w:rsidR="007377AC" w:rsidRPr="00CC6DAA" w:rsidRDefault="007377AC" w:rsidP="007377AC">
      <w:pPr>
        <w:tabs>
          <w:tab w:val="left" w:pos="-1440"/>
          <w:tab w:val="left" w:pos="-720"/>
          <w:tab w:val="decimal" w:pos="144"/>
          <w:tab w:val="left" w:pos="450"/>
          <w:tab w:val="left" w:pos="540"/>
          <w:tab w:val="decimal" w:pos="864"/>
          <w:tab w:val="left" w:pos="1170"/>
          <w:tab w:val="decimal" w:pos="1620"/>
          <w:tab w:val="left" w:pos="1980"/>
          <w:tab w:val="decimal" w:pos="2160"/>
          <w:tab w:val="left" w:pos="2592"/>
          <w:tab w:val="decimal" w:pos="2736"/>
          <w:tab w:val="left" w:pos="5040"/>
          <w:tab w:val="left" w:pos="6120"/>
        </w:tabs>
        <w:spacing w:line="240" w:lineRule="atLeast"/>
        <w:ind w:left="900" w:hanging="360"/>
        <w:jc w:val="both"/>
        <w:rPr>
          <w:rFonts w:ascii="Calibri" w:hAnsi="Calibri" w:cs="Calibri"/>
          <w:szCs w:val="22"/>
        </w:rPr>
      </w:pPr>
      <w:r w:rsidRPr="00CC6DAA">
        <w:rPr>
          <w:rFonts w:ascii="Calibri" w:hAnsi="Calibri" w:cs="Calibri"/>
          <w:szCs w:val="22"/>
        </w:rPr>
        <w:tab/>
      </w:r>
      <w:r w:rsidRPr="00CC6DAA">
        <w:rPr>
          <w:rFonts w:ascii="Calibri" w:hAnsi="Calibri" w:cs="Calibri"/>
          <w:szCs w:val="22"/>
        </w:rPr>
        <w:tab/>
        <w:t>Asset/Liability</w:t>
      </w:r>
      <w:r w:rsidRPr="00CC6DAA">
        <w:rPr>
          <w:rFonts w:ascii="Calibri" w:hAnsi="Calibri" w:cs="Calibri"/>
          <w:szCs w:val="22"/>
        </w:rPr>
        <w:tab/>
      </w:r>
      <w:r w:rsidRPr="00CC6DAA">
        <w:rPr>
          <w:rFonts w:ascii="Calibri" w:hAnsi="Calibri" w:cs="Calibri"/>
          <w:szCs w:val="22"/>
        </w:rPr>
        <w:tab/>
      </w:r>
      <w:r w:rsidRPr="00CC6DAA">
        <w:rPr>
          <w:rFonts w:ascii="Calibri" w:hAnsi="Calibri" w:cs="Calibri"/>
          <w:szCs w:val="22"/>
        </w:rPr>
        <w:tab/>
      </w:r>
      <w:r w:rsidRPr="00CC6DAA">
        <w:rPr>
          <w:rFonts w:ascii="Calibri" w:hAnsi="Calibri" w:cs="Calibri"/>
          <w:szCs w:val="22"/>
        </w:rPr>
        <w:tab/>
        <w:t>_______</w:t>
      </w:r>
    </w:p>
    <w:p w14:paraId="4764E8AB" w14:textId="77777777" w:rsidR="007377AC" w:rsidRPr="00CC6DAA" w:rsidRDefault="007377AC" w:rsidP="007377AC">
      <w:pPr>
        <w:tabs>
          <w:tab w:val="left" w:pos="-1440"/>
          <w:tab w:val="left" w:pos="-720"/>
          <w:tab w:val="decimal" w:pos="144"/>
          <w:tab w:val="left" w:pos="450"/>
          <w:tab w:val="left" w:pos="540"/>
          <w:tab w:val="decimal" w:pos="864"/>
          <w:tab w:val="left" w:pos="1170"/>
          <w:tab w:val="decimal" w:pos="1620"/>
          <w:tab w:val="left" w:pos="1980"/>
          <w:tab w:val="decimal" w:pos="2160"/>
          <w:tab w:val="left" w:pos="2592"/>
          <w:tab w:val="decimal" w:pos="2736"/>
          <w:tab w:val="left" w:pos="5040"/>
          <w:tab w:val="left" w:pos="6120"/>
        </w:tabs>
        <w:spacing w:line="240" w:lineRule="atLeast"/>
        <w:ind w:left="900" w:hanging="360"/>
        <w:jc w:val="both"/>
        <w:rPr>
          <w:rFonts w:ascii="Calibri" w:hAnsi="Calibri" w:cs="Calibri"/>
          <w:szCs w:val="22"/>
        </w:rPr>
      </w:pPr>
      <w:r w:rsidRPr="00CC6DAA">
        <w:rPr>
          <w:rFonts w:ascii="Calibri" w:hAnsi="Calibri" w:cs="Calibri"/>
          <w:szCs w:val="22"/>
        </w:rPr>
        <w:tab/>
      </w:r>
      <w:r w:rsidRPr="00CC6DAA">
        <w:rPr>
          <w:rFonts w:ascii="Calibri" w:hAnsi="Calibri" w:cs="Calibri"/>
          <w:szCs w:val="22"/>
        </w:rPr>
        <w:tab/>
        <w:t>Lending/Trading</w:t>
      </w:r>
      <w:r w:rsidRPr="00CC6DAA">
        <w:rPr>
          <w:rFonts w:ascii="Calibri" w:hAnsi="Calibri" w:cs="Calibri"/>
          <w:szCs w:val="22"/>
        </w:rPr>
        <w:tab/>
      </w:r>
      <w:r w:rsidRPr="00CC6DAA">
        <w:rPr>
          <w:rFonts w:ascii="Calibri" w:hAnsi="Calibri" w:cs="Calibri"/>
          <w:szCs w:val="22"/>
        </w:rPr>
        <w:tab/>
      </w:r>
      <w:r w:rsidRPr="00CC6DAA">
        <w:rPr>
          <w:rFonts w:ascii="Calibri" w:hAnsi="Calibri" w:cs="Calibri"/>
          <w:szCs w:val="22"/>
        </w:rPr>
        <w:tab/>
        <w:t>_______</w:t>
      </w:r>
    </w:p>
    <w:p w14:paraId="053EC962" w14:textId="77777777" w:rsidR="007377AC" w:rsidRPr="00CC6DAA" w:rsidRDefault="007377AC" w:rsidP="007377AC">
      <w:pPr>
        <w:tabs>
          <w:tab w:val="left" w:pos="-1440"/>
          <w:tab w:val="left" w:pos="-720"/>
          <w:tab w:val="decimal" w:pos="144"/>
          <w:tab w:val="left" w:pos="450"/>
          <w:tab w:val="left" w:pos="540"/>
          <w:tab w:val="decimal" w:pos="864"/>
          <w:tab w:val="left" w:pos="1170"/>
          <w:tab w:val="decimal" w:pos="1620"/>
          <w:tab w:val="left" w:pos="1980"/>
          <w:tab w:val="decimal" w:pos="2160"/>
          <w:tab w:val="left" w:pos="2592"/>
          <w:tab w:val="decimal" w:pos="2736"/>
          <w:tab w:val="left" w:pos="5040"/>
          <w:tab w:val="left" w:pos="6120"/>
        </w:tabs>
        <w:spacing w:line="240" w:lineRule="atLeast"/>
        <w:ind w:left="900" w:hanging="360"/>
        <w:jc w:val="both"/>
        <w:rPr>
          <w:rFonts w:ascii="Calibri" w:hAnsi="Calibri" w:cs="Calibri"/>
          <w:szCs w:val="22"/>
        </w:rPr>
      </w:pPr>
      <w:r w:rsidRPr="00CC6DAA">
        <w:rPr>
          <w:rFonts w:ascii="Calibri" w:hAnsi="Calibri" w:cs="Calibri"/>
          <w:szCs w:val="22"/>
        </w:rPr>
        <w:tab/>
      </w:r>
      <w:r w:rsidRPr="00CC6DAA">
        <w:rPr>
          <w:rFonts w:ascii="Calibri" w:hAnsi="Calibri" w:cs="Calibri"/>
          <w:szCs w:val="22"/>
        </w:rPr>
        <w:tab/>
        <w:t>Non-Cash Collateral Management</w:t>
      </w:r>
      <w:r w:rsidRPr="00CC6DAA">
        <w:rPr>
          <w:rFonts w:ascii="Calibri" w:hAnsi="Calibri" w:cs="Calibri"/>
          <w:szCs w:val="22"/>
        </w:rPr>
        <w:tab/>
        <w:t>_______</w:t>
      </w:r>
    </w:p>
    <w:p w14:paraId="54C05F3C" w14:textId="77777777" w:rsidR="007377AC" w:rsidRPr="00CC6DAA" w:rsidRDefault="007377AC" w:rsidP="007377AC">
      <w:pPr>
        <w:tabs>
          <w:tab w:val="left" w:pos="-1440"/>
          <w:tab w:val="left" w:pos="-720"/>
          <w:tab w:val="decimal" w:pos="144"/>
          <w:tab w:val="left" w:pos="450"/>
          <w:tab w:val="left" w:pos="540"/>
          <w:tab w:val="decimal" w:pos="864"/>
          <w:tab w:val="left" w:pos="1170"/>
          <w:tab w:val="decimal" w:pos="1620"/>
          <w:tab w:val="left" w:pos="1980"/>
          <w:tab w:val="decimal" w:pos="2160"/>
          <w:tab w:val="left" w:pos="2592"/>
          <w:tab w:val="decimal" w:pos="2736"/>
          <w:tab w:val="left" w:pos="5040"/>
          <w:tab w:val="left" w:pos="6120"/>
        </w:tabs>
        <w:spacing w:line="240" w:lineRule="atLeast"/>
        <w:ind w:left="900" w:hanging="360"/>
        <w:jc w:val="both"/>
        <w:rPr>
          <w:rFonts w:ascii="Calibri" w:hAnsi="Calibri" w:cs="Calibri"/>
          <w:szCs w:val="22"/>
        </w:rPr>
      </w:pPr>
      <w:r w:rsidRPr="00CC6DAA">
        <w:rPr>
          <w:rFonts w:ascii="Calibri" w:hAnsi="Calibri" w:cs="Calibri"/>
          <w:szCs w:val="22"/>
        </w:rPr>
        <w:tab/>
      </w:r>
      <w:r w:rsidRPr="00CC6DAA">
        <w:rPr>
          <w:rFonts w:ascii="Calibri" w:hAnsi="Calibri" w:cs="Calibri"/>
          <w:szCs w:val="22"/>
        </w:rPr>
        <w:tab/>
        <w:t>Cash Reinvestment</w:t>
      </w:r>
      <w:r w:rsidRPr="00CC6DAA">
        <w:rPr>
          <w:rFonts w:ascii="Calibri" w:hAnsi="Calibri" w:cs="Calibri"/>
          <w:szCs w:val="22"/>
        </w:rPr>
        <w:tab/>
      </w:r>
      <w:r w:rsidRPr="00CC6DAA">
        <w:rPr>
          <w:rFonts w:ascii="Calibri" w:hAnsi="Calibri" w:cs="Calibri"/>
          <w:szCs w:val="22"/>
        </w:rPr>
        <w:tab/>
        <w:t>_______</w:t>
      </w:r>
    </w:p>
    <w:p w14:paraId="73126832" w14:textId="77777777" w:rsidR="007377AC" w:rsidRPr="00CC6DAA" w:rsidRDefault="007377AC" w:rsidP="007377AC">
      <w:pPr>
        <w:tabs>
          <w:tab w:val="left" w:pos="-1440"/>
          <w:tab w:val="left" w:pos="-720"/>
          <w:tab w:val="decimal" w:pos="144"/>
          <w:tab w:val="left" w:pos="450"/>
          <w:tab w:val="left" w:pos="540"/>
          <w:tab w:val="decimal" w:pos="864"/>
          <w:tab w:val="left" w:pos="1170"/>
          <w:tab w:val="decimal" w:pos="1620"/>
          <w:tab w:val="left" w:pos="1980"/>
          <w:tab w:val="decimal" w:pos="2160"/>
          <w:tab w:val="left" w:pos="2592"/>
          <w:tab w:val="decimal" w:pos="2736"/>
          <w:tab w:val="left" w:pos="5040"/>
          <w:tab w:val="left" w:pos="6120"/>
        </w:tabs>
        <w:spacing w:line="240" w:lineRule="atLeast"/>
        <w:ind w:left="900" w:hanging="360"/>
        <w:jc w:val="both"/>
        <w:rPr>
          <w:rFonts w:ascii="Calibri" w:hAnsi="Calibri" w:cs="Calibri"/>
          <w:szCs w:val="22"/>
        </w:rPr>
      </w:pPr>
      <w:r w:rsidRPr="00CC6DAA">
        <w:rPr>
          <w:rFonts w:ascii="Calibri" w:hAnsi="Calibri" w:cs="Calibri"/>
          <w:szCs w:val="22"/>
        </w:rPr>
        <w:tab/>
      </w:r>
      <w:r w:rsidRPr="00CC6DAA">
        <w:rPr>
          <w:rFonts w:ascii="Calibri" w:hAnsi="Calibri" w:cs="Calibri"/>
          <w:szCs w:val="22"/>
        </w:rPr>
        <w:tab/>
        <w:t>Tax Specialist</w:t>
      </w:r>
      <w:r w:rsidRPr="00CC6DAA">
        <w:rPr>
          <w:rFonts w:ascii="Calibri" w:hAnsi="Calibri" w:cs="Calibri"/>
          <w:szCs w:val="22"/>
        </w:rPr>
        <w:tab/>
      </w:r>
      <w:r w:rsidRPr="00CC6DAA">
        <w:rPr>
          <w:rFonts w:ascii="Calibri" w:hAnsi="Calibri" w:cs="Calibri"/>
          <w:szCs w:val="22"/>
        </w:rPr>
        <w:tab/>
      </w:r>
      <w:r w:rsidRPr="00CC6DAA">
        <w:rPr>
          <w:rFonts w:ascii="Calibri" w:hAnsi="Calibri" w:cs="Calibri"/>
          <w:szCs w:val="22"/>
        </w:rPr>
        <w:tab/>
      </w:r>
      <w:r w:rsidRPr="00CC6DAA">
        <w:rPr>
          <w:rFonts w:ascii="Calibri" w:hAnsi="Calibri" w:cs="Calibri"/>
          <w:szCs w:val="22"/>
        </w:rPr>
        <w:tab/>
        <w:t>_______</w:t>
      </w:r>
    </w:p>
    <w:p w14:paraId="2434397B" w14:textId="77777777" w:rsidR="007377AC" w:rsidRPr="00CC6DAA" w:rsidRDefault="007377AC" w:rsidP="007377AC">
      <w:pPr>
        <w:tabs>
          <w:tab w:val="left" w:pos="-1440"/>
          <w:tab w:val="left" w:pos="-720"/>
          <w:tab w:val="decimal" w:pos="144"/>
          <w:tab w:val="left" w:pos="450"/>
          <w:tab w:val="left" w:pos="540"/>
          <w:tab w:val="decimal" w:pos="864"/>
          <w:tab w:val="left" w:pos="1170"/>
          <w:tab w:val="decimal" w:pos="1620"/>
          <w:tab w:val="left" w:pos="1980"/>
          <w:tab w:val="decimal" w:pos="2160"/>
          <w:tab w:val="left" w:pos="2592"/>
          <w:tab w:val="decimal" w:pos="2736"/>
          <w:tab w:val="left" w:pos="5040"/>
          <w:tab w:val="left" w:pos="6120"/>
        </w:tabs>
        <w:spacing w:line="240" w:lineRule="atLeast"/>
        <w:ind w:left="900" w:hanging="360"/>
        <w:jc w:val="both"/>
        <w:rPr>
          <w:rFonts w:ascii="Calibri" w:hAnsi="Calibri" w:cs="Calibri"/>
          <w:szCs w:val="22"/>
        </w:rPr>
      </w:pPr>
      <w:r w:rsidRPr="00CC6DAA">
        <w:rPr>
          <w:rFonts w:ascii="Calibri" w:hAnsi="Calibri" w:cs="Calibri"/>
          <w:szCs w:val="22"/>
        </w:rPr>
        <w:tab/>
      </w:r>
      <w:r w:rsidRPr="00CC6DAA">
        <w:rPr>
          <w:rFonts w:ascii="Calibri" w:hAnsi="Calibri" w:cs="Calibri"/>
          <w:szCs w:val="22"/>
        </w:rPr>
        <w:tab/>
        <w:t>Currency Management</w:t>
      </w:r>
      <w:r w:rsidRPr="00CC6DAA">
        <w:rPr>
          <w:rFonts w:ascii="Calibri" w:hAnsi="Calibri" w:cs="Calibri"/>
          <w:szCs w:val="22"/>
        </w:rPr>
        <w:tab/>
        <w:t>_______</w:t>
      </w:r>
    </w:p>
    <w:p w14:paraId="028DEC25" w14:textId="77777777" w:rsidR="007377AC" w:rsidRPr="00CC6DAA" w:rsidRDefault="007377AC" w:rsidP="007377AC">
      <w:pPr>
        <w:tabs>
          <w:tab w:val="left" w:pos="-1440"/>
          <w:tab w:val="left" w:pos="-720"/>
          <w:tab w:val="decimal" w:pos="144"/>
          <w:tab w:val="left" w:pos="450"/>
          <w:tab w:val="left" w:pos="540"/>
          <w:tab w:val="decimal" w:pos="864"/>
          <w:tab w:val="left" w:pos="1170"/>
          <w:tab w:val="decimal" w:pos="1620"/>
          <w:tab w:val="left" w:pos="1980"/>
          <w:tab w:val="decimal" w:pos="2160"/>
          <w:tab w:val="left" w:pos="2592"/>
          <w:tab w:val="decimal" w:pos="2736"/>
          <w:tab w:val="left" w:pos="5040"/>
          <w:tab w:val="left" w:pos="6120"/>
        </w:tabs>
        <w:spacing w:line="240" w:lineRule="atLeast"/>
        <w:ind w:left="900" w:hanging="360"/>
        <w:jc w:val="both"/>
        <w:rPr>
          <w:rFonts w:ascii="Calibri" w:hAnsi="Calibri" w:cs="Calibri"/>
          <w:szCs w:val="22"/>
        </w:rPr>
      </w:pPr>
      <w:r w:rsidRPr="00CC6DAA">
        <w:rPr>
          <w:rFonts w:ascii="Calibri" w:hAnsi="Calibri" w:cs="Calibri"/>
          <w:szCs w:val="22"/>
        </w:rPr>
        <w:tab/>
      </w:r>
      <w:r w:rsidRPr="00CC6DAA">
        <w:rPr>
          <w:rFonts w:ascii="Calibri" w:hAnsi="Calibri" w:cs="Calibri"/>
          <w:szCs w:val="22"/>
        </w:rPr>
        <w:tab/>
        <w:t>Marketing/Client Servicing</w:t>
      </w:r>
      <w:r w:rsidRPr="00CC6DAA">
        <w:rPr>
          <w:rFonts w:ascii="Calibri" w:hAnsi="Calibri" w:cs="Calibri"/>
          <w:szCs w:val="22"/>
        </w:rPr>
        <w:tab/>
        <w:t>_______</w:t>
      </w:r>
    </w:p>
    <w:p w14:paraId="19A8ED5C" w14:textId="77777777" w:rsidR="007377AC" w:rsidRPr="00CC6DAA" w:rsidRDefault="007377AC" w:rsidP="007377AC">
      <w:pPr>
        <w:tabs>
          <w:tab w:val="left" w:pos="-1440"/>
          <w:tab w:val="left" w:pos="-720"/>
          <w:tab w:val="decimal" w:pos="144"/>
          <w:tab w:val="left" w:pos="450"/>
          <w:tab w:val="left" w:pos="540"/>
          <w:tab w:val="decimal" w:pos="864"/>
          <w:tab w:val="left" w:pos="1170"/>
          <w:tab w:val="decimal" w:pos="1620"/>
          <w:tab w:val="left" w:pos="1980"/>
          <w:tab w:val="decimal" w:pos="2160"/>
          <w:tab w:val="left" w:pos="2592"/>
          <w:tab w:val="decimal" w:pos="2736"/>
          <w:tab w:val="left" w:pos="5040"/>
          <w:tab w:val="left" w:pos="6120"/>
        </w:tabs>
        <w:spacing w:line="240" w:lineRule="atLeast"/>
        <w:ind w:left="900" w:hanging="360"/>
        <w:jc w:val="both"/>
        <w:rPr>
          <w:rFonts w:ascii="Calibri" w:hAnsi="Calibri" w:cs="Calibri"/>
          <w:szCs w:val="22"/>
        </w:rPr>
      </w:pPr>
      <w:r w:rsidRPr="00CC6DAA">
        <w:rPr>
          <w:rFonts w:ascii="Calibri" w:hAnsi="Calibri" w:cs="Calibri"/>
          <w:szCs w:val="22"/>
        </w:rPr>
        <w:tab/>
      </w:r>
      <w:r w:rsidRPr="00CC6DAA">
        <w:rPr>
          <w:rFonts w:ascii="Calibri" w:hAnsi="Calibri" w:cs="Calibri"/>
          <w:szCs w:val="22"/>
        </w:rPr>
        <w:tab/>
        <w:t>Others</w:t>
      </w:r>
      <w:r w:rsidRPr="00CC6DAA">
        <w:rPr>
          <w:rFonts w:ascii="Calibri" w:hAnsi="Calibri" w:cs="Calibri"/>
          <w:szCs w:val="22"/>
        </w:rPr>
        <w:tab/>
      </w:r>
      <w:r w:rsidRPr="00CC6DAA">
        <w:rPr>
          <w:rFonts w:ascii="Calibri" w:hAnsi="Calibri" w:cs="Calibri"/>
          <w:szCs w:val="22"/>
        </w:rPr>
        <w:tab/>
      </w:r>
      <w:r w:rsidRPr="00CC6DAA">
        <w:rPr>
          <w:rFonts w:ascii="Calibri" w:hAnsi="Calibri" w:cs="Calibri"/>
          <w:szCs w:val="22"/>
        </w:rPr>
        <w:tab/>
      </w:r>
      <w:r w:rsidRPr="00CC6DAA">
        <w:rPr>
          <w:rFonts w:ascii="Calibri" w:hAnsi="Calibri" w:cs="Calibri"/>
          <w:szCs w:val="22"/>
        </w:rPr>
        <w:tab/>
      </w:r>
      <w:r w:rsidRPr="00CC6DAA">
        <w:rPr>
          <w:rFonts w:ascii="Calibri" w:hAnsi="Calibri" w:cs="Calibri"/>
          <w:szCs w:val="22"/>
        </w:rPr>
        <w:tab/>
      </w:r>
      <w:r w:rsidRPr="00CC6DAA">
        <w:rPr>
          <w:rFonts w:ascii="Calibri" w:hAnsi="Calibri" w:cs="Calibri"/>
          <w:szCs w:val="22"/>
        </w:rPr>
        <w:tab/>
        <w:t>_______</w:t>
      </w:r>
    </w:p>
    <w:p w14:paraId="00A69275" w14:textId="77777777" w:rsidR="007377AC" w:rsidRPr="00CC6DAA" w:rsidRDefault="007377AC" w:rsidP="007377AC">
      <w:pPr>
        <w:tabs>
          <w:tab w:val="left" w:pos="-1440"/>
          <w:tab w:val="left" w:pos="-720"/>
          <w:tab w:val="decimal" w:pos="144"/>
          <w:tab w:val="left" w:pos="450"/>
          <w:tab w:val="left" w:pos="540"/>
          <w:tab w:val="decimal" w:pos="864"/>
          <w:tab w:val="left" w:pos="1170"/>
          <w:tab w:val="decimal" w:pos="1620"/>
          <w:tab w:val="left" w:pos="1980"/>
          <w:tab w:val="decimal" w:pos="2160"/>
          <w:tab w:val="left" w:pos="2592"/>
          <w:tab w:val="decimal" w:pos="2736"/>
          <w:tab w:val="left" w:pos="5040"/>
          <w:tab w:val="left" w:pos="6120"/>
        </w:tabs>
        <w:spacing w:line="240" w:lineRule="atLeast"/>
        <w:ind w:left="900" w:hanging="360"/>
        <w:jc w:val="both"/>
        <w:rPr>
          <w:rFonts w:ascii="Calibri" w:hAnsi="Calibri" w:cs="Calibri"/>
          <w:szCs w:val="22"/>
        </w:rPr>
      </w:pPr>
      <w:r w:rsidRPr="00CC6DAA">
        <w:rPr>
          <w:rFonts w:ascii="Calibri" w:hAnsi="Calibri" w:cs="Calibri"/>
          <w:szCs w:val="22"/>
        </w:rPr>
        <w:tab/>
      </w:r>
      <w:r w:rsidRPr="00CC6DAA">
        <w:rPr>
          <w:rFonts w:ascii="Calibri" w:hAnsi="Calibri" w:cs="Calibri"/>
          <w:szCs w:val="22"/>
        </w:rPr>
        <w:tab/>
        <w:t>TOTAL</w:t>
      </w:r>
      <w:r w:rsidRPr="00CC6DAA">
        <w:rPr>
          <w:rFonts w:ascii="Calibri" w:hAnsi="Calibri" w:cs="Calibri"/>
          <w:szCs w:val="22"/>
        </w:rPr>
        <w:tab/>
      </w:r>
      <w:r w:rsidRPr="00CC6DAA">
        <w:rPr>
          <w:rFonts w:ascii="Calibri" w:hAnsi="Calibri" w:cs="Calibri"/>
          <w:szCs w:val="22"/>
        </w:rPr>
        <w:tab/>
      </w:r>
      <w:r w:rsidRPr="00CC6DAA">
        <w:rPr>
          <w:rFonts w:ascii="Calibri" w:hAnsi="Calibri" w:cs="Calibri"/>
          <w:szCs w:val="22"/>
        </w:rPr>
        <w:tab/>
      </w:r>
      <w:r w:rsidRPr="00CC6DAA">
        <w:rPr>
          <w:rFonts w:ascii="Calibri" w:hAnsi="Calibri" w:cs="Calibri"/>
          <w:szCs w:val="22"/>
        </w:rPr>
        <w:tab/>
      </w:r>
      <w:r w:rsidRPr="00CC6DAA">
        <w:rPr>
          <w:rFonts w:ascii="Calibri" w:hAnsi="Calibri" w:cs="Calibri"/>
          <w:szCs w:val="22"/>
        </w:rPr>
        <w:tab/>
      </w:r>
      <w:r w:rsidRPr="00CC6DAA">
        <w:rPr>
          <w:rFonts w:ascii="Calibri" w:hAnsi="Calibri" w:cs="Calibri"/>
          <w:szCs w:val="22"/>
        </w:rPr>
        <w:tab/>
        <w:t>_______</w:t>
      </w:r>
    </w:p>
    <w:p w14:paraId="114D472F" w14:textId="77777777" w:rsidR="007377AC" w:rsidRPr="00CC6DAA" w:rsidRDefault="007377AC" w:rsidP="007377AC">
      <w:pPr>
        <w:tabs>
          <w:tab w:val="left" w:pos="-1440"/>
          <w:tab w:val="left" w:pos="-720"/>
          <w:tab w:val="decimal" w:pos="144"/>
          <w:tab w:val="left" w:pos="450"/>
          <w:tab w:val="left" w:pos="540"/>
          <w:tab w:val="decimal" w:pos="864"/>
          <w:tab w:val="left" w:pos="1170"/>
          <w:tab w:val="decimal" w:pos="1620"/>
          <w:tab w:val="left" w:pos="1980"/>
          <w:tab w:val="decimal" w:pos="2160"/>
          <w:tab w:val="left" w:pos="2592"/>
          <w:tab w:val="decimal" w:pos="2736"/>
          <w:tab w:val="left" w:pos="6120"/>
        </w:tabs>
        <w:spacing w:line="240" w:lineRule="atLeast"/>
        <w:ind w:left="360" w:hanging="360"/>
        <w:jc w:val="both"/>
        <w:rPr>
          <w:rFonts w:ascii="Calibri" w:hAnsi="Calibri" w:cs="Calibri"/>
          <w:szCs w:val="22"/>
        </w:rPr>
      </w:pPr>
    </w:p>
    <w:p w14:paraId="5CB07DC9" w14:textId="77777777" w:rsidR="007377AC" w:rsidRPr="00CC6DAA" w:rsidRDefault="007377AC" w:rsidP="007377AC">
      <w:pPr>
        <w:ind w:hanging="360"/>
        <w:jc w:val="both"/>
        <w:rPr>
          <w:rFonts w:ascii="Calibri" w:hAnsi="Calibri" w:cs="Calibri"/>
          <w:szCs w:val="22"/>
        </w:rPr>
      </w:pPr>
    </w:p>
    <w:p w14:paraId="79D677B2" w14:textId="77777777" w:rsidR="007377AC" w:rsidRPr="00CC6DAA" w:rsidRDefault="007377AC" w:rsidP="007377AC">
      <w:pPr>
        <w:keepNext/>
        <w:ind w:right="-18"/>
        <w:outlineLvl w:val="2"/>
        <w:rPr>
          <w:rFonts w:ascii="Calibri" w:hAnsi="Calibri" w:cs="Calibri"/>
          <w:b/>
          <w:szCs w:val="22"/>
        </w:rPr>
      </w:pPr>
      <w:bookmarkStart w:id="18" w:name="_Toc429123599"/>
      <w:r w:rsidRPr="00CC6DAA">
        <w:rPr>
          <w:rFonts w:ascii="Calibri" w:hAnsi="Calibri" w:cs="Calibri"/>
          <w:b/>
          <w:szCs w:val="22"/>
        </w:rPr>
        <w:t>D. Risk</w:t>
      </w:r>
      <w:bookmarkEnd w:id="18"/>
    </w:p>
    <w:p w14:paraId="33BAF0EF" w14:textId="77777777" w:rsidR="007377AC" w:rsidRPr="00CC6DAA" w:rsidRDefault="007377AC" w:rsidP="007377AC">
      <w:pPr>
        <w:numPr>
          <w:ilvl w:val="0"/>
          <w:numId w:val="24"/>
        </w:numPr>
        <w:tabs>
          <w:tab w:val="left" w:pos="-1440"/>
          <w:tab w:val="left" w:pos="-720"/>
          <w:tab w:val="decimal" w:pos="144"/>
          <w:tab w:val="left" w:pos="720"/>
          <w:tab w:val="decimal" w:pos="864"/>
          <w:tab w:val="decimal" w:pos="1584"/>
          <w:tab w:val="left" w:pos="1890"/>
          <w:tab w:val="decimal" w:pos="2250"/>
          <w:tab w:val="left" w:pos="2592"/>
          <w:tab w:val="decimal" w:pos="2736"/>
          <w:tab w:val="left" w:pos="6120"/>
        </w:tabs>
        <w:ind w:right="-14"/>
        <w:jc w:val="both"/>
        <w:rPr>
          <w:rFonts w:ascii="Calibri" w:hAnsi="Calibri" w:cs="Calibri"/>
          <w:szCs w:val="22"/>
        </w:rPr>
      </w:pPr>
      <w:r w:rsidRPr="00CC6DAA">
        <w:rPr>
          <w:rFonts w:ascii="Calibri" w:hAnsi="Calibri" w:cs="Calibri"/>
          <w:szCs w:val="22"/>
        </w:rPr>
        <w:t xml:space="preserve">How does your firm manage the following risks?  </w:t>
      </w:r>
    </w:p>
    <w:p w14:paraId="25B9D1AC" w14:textId="77777777" w:rsidR="007377AC" w:rsidRPr="00CC6DAA" w:rsidRDefault="007377AC" w:rsidP="007377AC">
      <w:pPr>
        <w:numPr>
          <w:ilvl w:val="0"/>
          <w:numId w:val="17"/>
        </w:numPr>
        <w:tabs>
          <w:tab w:val="left" w:pos="-1440"/>
          <w:tab w:val="left" w:pos="-720"/>
          <w:tab w:val="decimal" w:pos="144"/>
          <w:tab w:val="left" w:pos="450"/>
          <w:tab w:val="left" w:pos="720"/>
          <w:tab w:val="decimal" w:pos="864"/>
          <w:tab w:val="left" w:pos="1170"/>
          <w:tab w:val="decimal" w:pos="1620"/>
          <w:tab w:val="left" w:pos="1980"/>
          <w:tab w:val="decimal" w:pos="2160"/>
          <w:tab w:val="left" w:pos="2592"/>
          <w:tab w:val="decimal" w:pos="2736"/>
          <w:tab w:val="left" w:pos="6120"/>
        </w:tabs>
        <w:spacing w:line="240" w:lineRule="atLeast"/>
        <w:ind w:left="720" w:hanging="270"/>
        <w:jc w:val="both"/>
        <w:rPr>
          <w:rFonts w:ascii="Calibri" w:hAnsi="Calibri" w:cs="Calibri"/>
          <w:szCs w:val="22"/>
        </w:rPr>
      </w:pPr>
      <w:r w:rsidRPr="00CC6DAA">
        <w:rPr>
          <w:rFonts w:ascii="Calibri" w:hAnsi="Calibri" w:cs="Calibri"/>
          <w:szCs w:val="22"/>
        </w:rPr>
        <w:t>Borrower/Counterparty Risk and Default</w:t>
      </w:r>
    </w:p>
    <w:p w14:paraId="64AD8CF2" w14:textId="77777777" w:rsidR="007377AC" w:rsidRPr="00CC6DAA" w:rsidRDefault="007377AC" w:rsidP="007377AC">
      <w:pPr>
        <w:numPr>
          <w:ilvl w:val="0"/>
          <w:numId w:val="17"/>
        </w:numPr>
        <w:tabs>
          <w:tab w:val="left" w:pos="-1440"/>
          <w:tab w:val="left" w:pos="-720"/>
          <w:tab w:val="decimal" w:pos="144"/>
          <w:tab w:val="left" w:pos="450"/>
          <w:tab w:val="left" w:pos="720"/>
          <w:tab w:val="decimal" w:pos="864"/>
          <w:tab w:val="left" w:pos="1170"/>
          <w:tab w:val="decimal" w:pos="1620"/>
          <w:tab w:val="left" w:pos="1980"/>
          <w:tab w:val="decimal" w:pos="2160"/>
          <w:tab w:val="left" w:pos="2592"/>
          <w:tab w:val="decimal" w:pos="2736"/>
          <w:tab w:val="left" w:pos="6120"/>
        </w:tabs>
        <w:spacing w:line="240" w:lineRule="atLeast"/>
        <w:ind w:left="720" w:hanging="270"/>
        <w:jc w:val="both"/>
        <w:rPr>
          <w:rFonts w:ascii="Calibri" w:hAnsi="Calibri" w:cs="Calibri"/>
          <w:szCs w:val="22"/>
        </w:rPr>
      </w:pPr>
      <w:r w:rsidRPr="00CC6DAA">
        <w:rPr>
          <w:rFonts w:ascii="Calibri" w:hAnsi="Calibri" w:cs="Calibri"/>
          <w:szCs w:val="22"/>
        </w:rPr>
        <w:t>Collateral Investment Risk</w:t>
      </w:r>
    </w:p>
    <w:p w14:paraId="71051B78" w14:textId="77777777" w:rsidR="007377AC" w:rsidRPr="00CC6DAA" w:rsidRDefault="007377AC" w:rsidP="007377AC">
      <w:pPr>
        <w:numPr>
          <w:ilvl w:val="0"/>
          <w:numId w:val="17"/>
        </w:numPr>
        <w:tabs>
          <w:tab w:val="left" w:pos="-1440"/>
          <w:tab w:val="left" w:pos="-720"/>
          <w:tab w:val="decimal" w:pos="144"/>
          <w:tab w:val="left" w:pos="450"/>
          <w:tab w:val="left" w:pos="720"/>
          <w:tab w:val="decimal" w:pos="864"/>
          <w:tab w:val="left" w:pos="1170"/>
          <w:tab w:val="decimal" w:pos="1620"/>
          <w:tab w:val="left" w:pos="1980"/>
          <w:tab w:val="decimal" w:pos="2160"/>
          <w:tab w:val="left" w:pos="2592"/>
          <w:tab w:val="decimal" w:pos="2736"/>
          <w:tab w:val="left" w:pos="6120"/>
        </w:tabs>
        <w:spacing w:line="240" w:lineRule="atLeast"/>
        <w:ind w:left="720" w:hanging="270"/>
        <w:jc w:val="both"/>
        <w:rPr>
          <w:rFonts w:ascii="Calibri" w:hAnsi="Calibri" w:cs="Calibri"/>
          <w:szCs w:val="22"/>
        </w:rPr>
      </w:pPr>
      <w:r w:rsidRPr="00CC6DAA">
        <w:rPr>
          <w:rFonts w:ascii="Calibri" w:hAnsi="Calibri" w:cs="Calibri"/>
          <w:szCs w:val="22"/>
        </w:rPr>
        <w:t>Interest Rate Risk</w:t>
      </w:r>
    </w:p>
    <w:p w14:paraId="6BFBB896" w14:textId="77777777" w:rsidR="007377AC" w:rsidRPr="00CC6DAA" w:rsidRDefault="007377AC" w:rsidP="007377AC">
      <w:pPr>
        <w:numPr>
          <w:ilvl w:val="0"/>
          <w:numId w:val="17"/>
        </w:numPr>
        <w:tabs>
          <w:tab w:val="left" w:pos="-1440"/>
          <w:tab w:val="left" w:pos="-720"/>
          <w:tab w:val="decimal" w:pos="144"/>
          <w:tab w:val="left" w:pos="450"/>
          <w:tab w:val="left" w:pos="720"/>
          <w:tab w:val="decimal" w:pos="864"/>
          <w:tab w:val="left" w:pos="1170"/>
          <w:tab w:val="decimal" w:pos="1620"/>
          <w:tab w:val="left" w:pos="1980"/>
          <w:tab w:val="decimal" w:pos="2160"/>
          <w:tab w:val="left" w:pos="2592"/>
          <w:tab w:val="decimal" w:pos="2736"/>
          <w:tab w:val="left" w:pos="6120"/>
        </w:tabs>
        <w:spacing w:line="240" w:lineRule="atLeast"/>
        <w:ind w:left="720" w:hanging="270"/>
        <w:jc w:val="both"/>
        <w:rPr>
          <w:rFonts w:ascii="Calibri" w:hAnsi="Calibri" w:cs="Calibri"/>
          <w:szCs w:val="22"/>
        </w:rPr>
      </w:pPr>
      <w:r w:rsidRPr="00CC6DAA">
        <w:rPr>
          <w:rFonts w:ascii="Calibri" w:hAnsi="Calibri" w:cs="Calibri"/>
          <w:szCs w:val="22"/>
        </w:rPr>
        <w:t>Credit Spread Risk</w:t>
      </w:r>
    </w:p>
    <w:p w14:paraId="32E54535" w14:textId="77777777" w:rsidR="007377AC" w:rsidRPr="00CC6DAA" w:rsidRDefault="007377AC" w:rsidP="007377AC">
      <w:pPr>
        <w:numPr>
          <w:ilvl w:val="0"/>
          <w:numId w:val="17"/>
        </w:numPr>
        <w:tabs>
          <w:tab w:val="left" w:pos="-1440"/>
          <w:tab w:val="left" w:pos="-720"/>
          <w:tab w:val="decimal" w:pos="144"/>
          <w:tab w:val="left" w:pos="450"/>
          <w:tab w:val="left" w:pos="720"/>
          <w:tab w:val="decimal" w:pos="864"/>
          <w:tab w:val="left" w:pos="1170"/>
          <w:tab w:val="decimal" w:pos="1620"/>
          <w:tab w:val="left" w:pos="1980"/>
          <w:tab w:val="decimal" w:pos="2160"/>
          <w:tab w:val="left" w:pos="2592"/>
          <w:tab w:val="decimal" w:pos="2736"/>
          <w:tab w:val="left" w:pos="6120"/>
        </w:tabs>
        <w:spacing w:line="240" w:lineRule="atLeast"/>
        <w:ind w:left="720" w:hanging="270"/>
        <w:jc w:val="both"/>
        <w:rPr>
          <w:rFonts w:ascii="Calibri" w:hAnsi="Calibri" w:cs="Calibri"/>
          <w:szCs w:val="22"/>
        </w:rPr>
      </w:pPr>
      <w:r w:rsidRPr="00CC6DAA">
        <w:rPr>
          <w:rFonts w:ascii="Calibri" w:hAnsi="Calibri" w:cs="Calibri"/>
          <w:szCs w:val="22"/>
        </w:rPr>
        <w:t>Liquidity Risk</w:t>
      </w:r>
    </w:p>
    <w:p w14:paraId="209CDFB1" w14:textId="77777777" w:rsidR="007377AC" w:rsidRPr="00CC6DAA" w:rsidRDefault="007377AC" w:rsidP="007377AC">
      <w:pPr>
        <w:numPr>
          <w:ilvl w:val="0"/>
          <w:numId w:val="17"/>
        </w:numPr>
        <w:tabs>
          <w:tab w:val="left" w:pos="-1440"/>
          <w:tab w:val="left" w:pos="-720"/>
          <w:tab w:val="decimal" w:pos="144"/>
          <w:tab w:val="left" w:pos="450"/>
          <w:tab w:val="left" w:pos="720"/>
          <w:tab w:val="decimal" w:pos="864"/>
          <w:tab w:val="left" w:pos="1170"/>
          <w:tab w:val="decimal" w:pos="1620"/>
          <w:tab w:val="left" w:pos="1980"/>
          <w:tab w:val="decimal" w:pos="2160"/>
          <w:tab w:val="left" w:pos="2592"/>
          <w:tab w:val="decimal" w:pos="2736"/>
          <w:tab w:val="left" w:pos="6120"/>
        </w:tabs>
        <w:spacing w:line="240" w:lineRule="atLeast"/>
        <w:ind w:left="720" w:hanging="270"/>
        <w:jc w:val="both"/>
        <w:rPr>
          <w:rFonts w:ascii="Calibri" w:hAnsi="Calibri" w:cs="Calibri"/>
          <w:szCs w:val="22"/>
        </w:rPr>
      </w:pPr>
      <w:r w:rsidRPr="00CC6DAA">
        <w:rPr>
          <w:rFonts w:ascii="Calibri" w:hAnsi="Calibri" w:cs="Calibri"/>
          <w:szCs w:val="22"/>
        </w:rPr>
        <w:t>Trade Settlement Risk</w:t>
      </w:r>
    </w:p>
    <w:p w14:paraId="3D3E502F" w14:textId="77777777" w:rsidR="007377AC" w:rsidRPr="00CC6DAA" w:rsidRDefault="007377AC" w:rsidP="007377AC">
      <w:pPr>
        <w:numPr>
          <w:ilvl w:val="0"/>
          <w:numId w:val="17"/>
        </w:numPr>
        <w:tabs>
          <w:tab w:val="left" w:pos="-1440"/>
          <w:tab w:val="left" w:pos="-720"/>
          <w:tab w:val="decimal" w:pos="144"/>
          <w:tab w:val="left" w:pos="450"/>
          <w:tab w:val="left" w:pos="720"/>
          <w:tab w:val="decimal" w:pos="864"/>
          <w:tab w:val="left" w:pos="1170"/>
          <w:tab w:val="decimal" w:pos="1620"/>
          <w:tab w:val="left" w:pos="1980"/>
          <w:tab w:val="decimal" w:pos="2160"/>
          <w:tab w:val="left" w:pos="2592"/>
          <w:tab w:val="decimal" w:pos="2736"/>
          <w:tab w:val="left" w:pos="6120"/>
        </w:tabs>
        <w:spacing w:line="240" w:lineRule="atLeast"/>
        <w:ind w:left="720" w:hanging="270"/>
        <w:jc w:val="both"/>
        <w:rPr>
          <w:rFonts w:ascii="Calibri" w:hAnsi="Calibri" w:cs="Calibri"/>
          <w:szCs w:val="22"/>
        </w:rPr>
      </w:pPr>
      <w:r w:rsidRPr="00CC6DAA">
        <w:rPr>
          <w:rFonts w:ascii="Calibri" w:hAnsi="Calibri" w:cs="Calibri"/>
          <w:szCs w:val="22"/>
        </w:rPr>
        <w:t>Operational Negligence</w:t>
      </w:r>
    </w:p>
    <w:p w14:paraId="1A96EE79" w14:textId="77777777" w:rsidR="007377AC" w:rsidRPr="00CC6DAA" w:rsidRDefault="007377AC" w:rsidP="007377AC">
      <w:pPr>
        <w:numPr>
          <w:ilvl w:val="0"/>
          <w:numId w:val="17"/>
        </w:numPr>
        <w:tabs>
          <w:tab w:val="left" w:pos="-1440"/>
          <w:tab w:val="left" w:pos="-720"/>
          <w:tab w:val="decimal" w:pos="144"/>
          <w:tab w:val="left" w:pos="450"/>
          <w:tab w:val="left" w:pos="720"/>
          <w:tab w:val="decimal" w:pos="864"/>
          <w:tab w:val="left" w:pos="1170"/>
          <w:tab w:val="decimal" w:pos="1620"/>
          <w:tab w:val="left" w:pos="1980"/>
          <w:tab w:val="decimal" w:pos="2160"/>
          <w:tab w:val="left" w:pos="2592"/>
          <w:tab w:val="decimal" w:pos="2736"/>
          <w:tab w:val="left" w:pos="6120"/>
        </w:tabs>
        <w:spacing w:line="240" w:lineRule="atLeast"/>
        <w:ind w:left="720" w:hanging="270"/>
        <w:jc w:val="both"/>
        <w:rPr>
          <w:rFonts w:ascii="Calibri" w:hAnsi="Calibri" w:cs="Calibri"/>
          <w:szCs w:val="22"/>
        </w:rPr>
      </w:pPr>
      <w:r w:rsidRPr="00CC6DAA">
        <w:rPr>
          <w:rFonts w:ascii="Calibri" w:hAnsi="Calibri" w:cs="Calibri"/>
          <w:szCs w:val="22"/>
        </w:rPr>
        <w:t>Sovereign Risk</w:t>
      </w:r>
    </w:p>
    <w:p w14:paraId="2B4751CE" w14:textId="77777777" w:rsidR="007377AC" w:rsidRPr="00CC6DAA" w:rsidRDefault="007377AC" w:rsidP="007377AC">
      <w:pPr>
        <w:numPr>
          <w:ilvl w:val="0"/>
          <w:numId w:val="17"/>
        </w:numPr>
        <w:tabs>
          <w:tab w:val="left" w:pos="-1440"/>
          <w:tab w:val="left" w:pos="-720"/>
          <w:tab w:val="decimal" w:pos="144"/>
          <w:tab w:val="left" w:pos="450"/>
          <w:tab w:val="left" w:pos="720"/>
          <w:tab w:val="decimal" w:pos="864"/>
          <w:tab w:val="left" w:pos="1170"/>
          <w:tab w:val="decimal" w:pos="1620"/>
          <w:tab w:val="left" w:pos="1980"/>
          <w:tab w:val="decimal" w:pos="2160"/>
          <w:tab w:val="left" w:pos="2592"/>
          <w:tab w:val="decimal" w:pos="2736"/>
          <w:tab w:val="left" w:pos="6120"/>
        </w:tabs>
        <w:spacing w:line="240" w:lineRule="atLeast"/>
        <w:ind w:left="720" w:hanging="270"/>
        <w:jc w:val="both"/>
        <w:rPr>
          <w:rFonts w:ascii="Calibri" w:hAnsi="Calibri" w:cs="Calibri"/>
          <w:szCs w:val="22"/>
        </w:rPr>
      </w:pPr>
      <w:r w:rsidRPr="00CC6DAA">
        <w:rPr>
          <w:rFonts w:ascii="Calibri" w:hAnsi="Calibri" w:cs="Calibri"/>
          <w:szCs w:val="22"/>
        </w:rPr>
        <w:t>Currency Fluctuation Risk</w:t>
      </w:r>
    </w:p>
    <w:p w14:paraId="6A1A0800" w14:textId="77777777" w:rsidR="007377AC" w:rsidRDefault="007377AC" w:rsidP="007377AC">
      <w:pPr>
        <w:numPr>
          <w:ilvl w:val="0"/>
          <w:numId w:val="24"/>
        </w:numPr>
        <w:tabs>
          <w:tab w:val="left" w:pos="-1440"/>
          <w:tab w:val="left" w:pos="-720"/>
          <w:tab w:val="decimal" w:pos="144"/>
          <w:tab w:val="left" w:pos="720"/>
          <w:tab w:val="decimal" w:pos="864"/>
          <w:tab w:val="decimal" w:pos="1584"/>
          <w:tab w:val="left" w:pos="2016"/>
          <w:tab w:val="decimal" w:pos="2160"/>
          <w:tab w:val="left" w:pos="2592"/>
          <w:tab w:val="decimal" w:pos="2736"/>
          <w:tab w:val="left" w:pos="6120"/>
        </w:tabs>
        <w:ind w:right="-14"/>
        <w:jc w:val="both"/>
        <w:rPr>
          <w:rFonts w:ascii="Calibri" w:hAnsi="Calibri" w:cs="Calibri"/>
          <w:szCs w:val="22"/>
        </w:rPr>
      </w:pPr>
      <w:r w:rsidRPr="00CC6DAA">
        <w:rPr>
          <w:rFonts w:ascii="Calibri" w:hAnsi="Calibri" w:cs="Calibri"/>
          <w:szCs w:val="22"/>
        </w:rPr>
        <w:t>Has your organization experienced any losses due to operational negligence, collateral reinvestment and/or security specific reinvestments, and/or broker default since the inception of your securities lending program?  Describe.  What was the recourse provided to clients and the level of dialogue to explain (resolve) the issues?</w:t>
      </w:r>
    </w:p>
    <w:p w14:paraId="746ECE81" w14:textId="0DE50D0F" w:rsidR="005C3702" w:rsidRPr="005E5FB2" w:rsidRDefault="005C3702" w:rsidP="005C3702">
      <w:pPr>
        <w:numPr>
          <w:ilvl w:val="0"/>
          <w:numId w:val="24"/>
        </w:numPr>
        <w:tabs>
          <w:tab w:val="left" w:pos="-1440"/>
          <w:tab w:val="left" w:pos="-720"/>
          <w:tab w:val="decimal" w:pos="144"/>
          <w:tab w:val="left" w:pos="720"/>
          <w:tab w:val="decimal" w:pos="864"/>
          <w:tab w:val="decimal" w:pos="1584"/>
          <w:tab w:val="left" w:pos="2016"/>
          <w:tab w:val="decimal" w:pos="2160"/>
          <w:tab w:val="left" w:pos="2592"/>
          <w:tab w:val="decimal" w:pos="2736"/>
          <w:tab w:val="left" w:pos="6120"/>
        </w:tabs>
        <w:ind w:right="-14"/>
        <w:jc w:val="both"/>
        <w:rPr>
          <w:rFonts w:ascii="Calibri" w:hAnsi="Calibri" w:cs="Calibri"/>
          <w:szCs w:val="22"/>
        </w:rPr>
      </w:pPr>
      <w:r w:rsidRPr="005E5FB2">
        <w:rPr>
          <w:rFonts w:ascii="Calibri" w:hAnsi="Calibri" w:cs="Calibri"/>
          <w:szCs w:val="22"/>
        </w:rPr>
        <w:t>Please discuss in detail how your organization handled the 2008/2009 financial crisis as it related to Securities Lending.  Where there any instances where client assets were frozen as a result – such as: (a) Securities out on loan were not returned when needed for settlement; (b) Deficits in Cash Collateral that required a “true-up” payment from a client; and, (c) Gating of the program to manage client redemptions and liquidity needs?</w:t>
      </w:r>
    </w:p>
    <w:p w14:paraId="03B1E2BD" w14:textId="77777777" w:rsidR="007377AC" w:rsidRPr="00CC6DAA" w:rsidRDefault="007377AC" w:rsidP="007377AC">
      <w:pPr>
        <w:numPr>
          <w:ilvl w:val="0"/>
          <w:numId w:val="24"/>
        </w:numPr>
        <w:tabs>
          <w:tab w:val="left" w:pos="-1440"/>
          <w:tab w:val="left" w:pos="-720"/>
          <w:tab w:val="decimal" w:pos="144"/>
          <w:tab w:val="left" w:pos="720"/>
          <w:tab w:val="decimal" w:pos="864"/>
          <w:tab w:val="left" w:pos="1170"/>
          <w:tab w:val="decimal" w:pos="1620"/>
          <w:tab w:val="left" w:pos="1980"/>
          <w:tab w:val="decimal" w:pos="2160"/>
          <w:tab w:val="left" w:pos="2592"/>
          <w:tab w:val="decimal" w:pos="2736"/>
          <w:tab w:val="left" w:pos="6120"/>
        </w:tabs>
        <w:ind w:right="-14"/>
        <w:jc w:val="both"/>
        <w:rPr>
          <w:rFonts w:ascii="Calibri" w:hAnsi="Calibri" w:cs="Calibri"/>
          <w:szCs w:val="22"/>
        </w:rPr>
      </w:pPr>
      <w:r w:rsidRPr="00CC6DAA">
        <w:rPr>
          <w:rFonts w:ascii="Calibri" w:hAnsi="Calibri" w:cs="Calibri"/>
          <w:szCs w:val="22"/>
        </w:rPr>
        <w:t>How does your organization conduct asset/liability (gap) analysis, specifically the duration of the loan and cash investments?</w:t>
      </w:r>
    </w:p>
    <w:p w14:paraId="5A540E01" w14:textId="77777777" w:rsidR="007377AC" w:rsidRPr="00CC6DAA" w:rsidRDefault="007377AC" w:rsidP="007377AC">
      <w:pPr>
        <w:numPr>
          <w:ilvl w:val="0"/>
          <w:numId w:val="24"/>
        </w:numPr>
        <w:tabs>
          <w:tab w:val="left" w:pos="-1440"/>
          <w:tab w:val="left" w:pos="-720"/>
          <w:tab w:val="decimal" w:pos="144"/>
          <w:tab w:val="left" w:pos="720"/>
          <w:tab w:val="decimal" w:pos="864"/>
          <w:tab w:val="left" w:pos="1170"/>
          <w:tab w:val="decimal" w:pos="1620"/>
          <w:tab w:val="left" w:pos="1980"/>
          <w:tab w:val="decimal" w:pos="2160"/>
          <w:tab w:val="left" w:pos="2592"/>
          <w:tab w:val="decimal" w:pos="2736"/>
          <w:tab w:val="left" w:pos="6120"/>
        </w:tabs>
        <w:ind w:right="-14"/>
        <w:jc w:val="both"/>
        <w:rPr>
          <w:rFonts w:ascii="Calibri" w:hAnsi="Calibri" w:cs="Calibri"/>
          <w:szCs w:val="22"/>
        </w:rPr>
      </w:pPr>
      <w:r w:rsidRPr="00CC6DAA">
        <w:rPr>
          <w:rFonts w:ascii="Calibri" w:hAnsi="Calibri" w:cs="Calibri"/>
          <w:szCs w:val="22"/>
        </w:rPr>
        <w:t>Does your firm stress test your securities lending program? Describe the methodology and procedures utilized for stress testing, including the frequency of testing.</w:t>
      </w:r>
    </w:p>
    <w:p w14:paraId="65AA0FAE" w14:textId="77777777" w:rsidR="007377AC" w:rsidRPr="00CC6DAA" w:rsidRDefault="007377AC" w:rsidP="007377AC">
      <w:pPr>
        <w:numPr>
          <w:ilvl w:val="0"/>
          <w:numId w:val="24"/>
        </w:numPr>
        <w:tabs>
          <w:tab w:val="left" w:pos="-1440"/>
          <w:tab w:val="left" w:pos="-720"/>
          <w:tab w:val="decimal" w:pos="144"/>
          <w:tab w:val="left" w:pos="720"/>
          <w:tab w:val="decimal" w:pos="864"/>
          <w:tab w:val="left" w:pos="1170"/>
          <w:tab w:val="decimal" w:pos="1620"/>
          <w:tab w:val="left" w:pos="1980"/>
          <w:tab w:val="decimal" w:pos="2160"/>
          <w:tab w:val="left" w:pos="2592"/>
          <w:tab w:val="decimal" w:pos="2736"/>
          <w:tab w:val="left" w:pos="6120"/>
        </w:tabs>
        <w:ind w:right="-14"/>
        <w:jc w:val="both"/>
        <w:rPr>
          <w:rFonts w:ascii="Calibri" w:hAnsi="Calibri" w:cs="Calibri"/>
          <w:szCs w:val="22"/>
        </w:rPr>
      </w:pPr>
      <w:r w:rsidRPr="00CC6DAA">
        <w:rPr>
          <w:rFonts w:ascii="Calibri" w:hAnsi="Calibri" w:cs="Calibri"/>
          <w:szCs w:val="22"/>
        </w:rPr>
        <w:t>Specify the weighted average duration mismatch between lending and reinvesting for the following quarters. (Provide separate answers for each lending pool or separate accounts offered in your program.)</w:t>
      </w:r>
    </w:p>
    <w:p w14:paraId="482885D0" w14:textId="77777777" w:rsidR="007377AC" w:rsidRPr="00CC6DAA" w:rsidRDefault="007377AC" w:rsidP="007377AC">
      <w:pPr>
        <w:tabs>
          <w:tab w:val="left" w:pos="-1440"/>
          <w:tab w:val="left" w:pos="-720"/>
          <w:tab w:val="decimal" w:pos="144"/>
          <w:tab w:val="left" w:pos="720"/>
          <w:tab w:val="decimal" w:pos="864"/>
          <w:tab w:val="left" w:pos="1170"/>
          <w:tab w:val="decimal" w:pos="1620"/>
          <w:tab w:val="left" w:pos="1980"/>
          <w:tab w:val="decimal" w:pos="2160"/>
          <w:tab w:val="left" w:pos="2592"/>
          <w:tab w:val="decimal" w:pos="2736"/>
          <w:tab w:val="left" w:pos="6120"/>
        </w:tabs>
        <w:ind w:left="720" w:right="-14" w:hanging="360"/>
        <w:jc w:val="both"/>
        <w:rPr>
          <w:rFonts w:ascii="Calibri" w:hAnsi="Calibri" w:cs="Calibri"/>
          <w:szCs w:val="22"/>
        </w:rPr>
      </w:pPr>
    </w:p>
    <w:tbl>
      <w:tblPr>
        <w:tblW w:w="0" w:type="auto"/>
        <w:tblInd w:w="5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00"/>
        <w:gridCol w:w="1800"/>
        <w:gridCol w:w="1755"/>
        <w:gridCol w:w="1822"/>
        <w:gridCol w:w="1823"/>
      </w:tblGrid>
      <w:tr w:rsidR="007377AC" w:rsidRPr="00CC6DAA" w14:paraId="196A475D" w14:textId="77777777" w:rsidTr="001F0A80">
        <w:tc>
          <w:tcPr>
            <w:tcW w:w="1800" w:type="dxa"/>
            <w:tcBorders>
              <w:top w:val="single" w:sz="12" w:space="0" w:color="auto"/>
            </w:tcBorders>
          </w:tcPr>
          <w:p w14:paraId="55A26337" w14:textId="77777777" w:rsidR="007377AC" w:rsidRPr="00CC6DAA" w:rsidRDefault="007377AC" w:rsidP="001F0A80">
            <w:pPr>
              <w:tabs>
                <w:tab w:val="left" w:pos="-1440"/>
                <w:tab w:val="left" w:pos="-720"/>
                <w:tab w:val="decimal" w:pos="144"/>
                <w:tab w:val="left" w:pos="720"/>
                <w:tab w:val="decimal" w:pos="864"/>
                <w:tab w:val="left" w:pos="1170"/>
                <w:tab w:val="decimal" w:pos="1620"/>
                <w:tab w:val="left" w:pos="1980"/>
                <w:tab w:val="decimal" w:pos="2160"/>
                <w:tab w:val="left" w:pos="2592"/>
                <w:tab w:val="decimal" w:pos="2736"/>
                <w:tab w:val="left" w:pos="6120"/>
              </w:tabs>
              <w:ind w:left="360" w:right="-14" w:hanging="360"/>
              <w:jc w:val="center"/>
              <w:rPr>
                <w:rFonts w:ascii="Calibri" w:hAnsi="Calibri" w:cs="Calibri"/>
                <w:b/>
                <w:szCs w:val="22"/>
              </w:rPr>
            </w:pPr>
            <w:r w:rsidRPr="00CC6DAA">
              <w:rPr>
                <w:rFonts w:ascii="Calibri" w:hAnsi="Calibri" w:cs="Calibri"/>
                <w:b/>
                <w:szCs w:val="22"/>
              </w:rPr>
              <w:t>Year</w:t>
            </w:r>
          </w:p>
        </w:tc>
        <w:tc>
          <w:tcPr>
            <w:tcW w:w="1800" w:type="dxa"/>
            <w:tcBorders>
              <w:top w:val="single" w:sz="12" w:space="0" w:color="auto"/>
            </w:tcBorders>
          </w:tcPr>
          <w:p w14:paraId="51C508F9" w14:textId="77777777" w:rsidR="007377AC" w:rsidRPr="00CC6DAA" w:rsidRDefault="007377AC" w:rsidP="001F0A80">
            <w:pPr>
              <w:tabs>
                <w:tab w:val="left" w:pos="-1440"/>
                <w:tab w:val="left" w:pos="-720"/>
                <w:tab w:val="decimal" w:pos="144"/>
                <w:tab w:val="left" w:pos="720"/>
                <w:tab w:val="decimal" w:pos="864"/>
                <w:tab w:val="left" w:pos="1170"/>
                <w:tab w:val="decimal" w:pos="1620"/>
                <w:tab w:val="left" w:pos="1980"/>
                <w:tab w:val="decimal" w:pos="2160"/>
                <w:tab w:val="left" w:pos="2592"/>
                <w:tab w:val="decimal" w:pos="2736"/>
                <w:tab w:val="left" w:pos="6120"/>
              </w:tabs>
              <w:ind w:left="360" w:right="-14" w:hanging="360"/>
              <w:jc w:val="center"/>
              <w:rPr>
                <w:rFonts w:ascii="Calibri" w:hAnsi="Calibri" w:cs="Calibri"/>
                <w:b/>
                <w:szCs w:val="22"/>
              </w:rPr>
            </w:pPr>
            <w:r w:rsidRPr="00CC6DAA">
              <w:rPr>
                <w:rFonts w:ascii="Calibri" w:hAnsi="Calibri" w:cs="Calibri"/>
                <w:b/>
                <w:szCs w:val="22"/>
              </w:rPr>
              <w:t xml:space="preserve">1st </w:t>
            </w:r>
            <w:proofErr w:type="spellStart"/>
            <w:r w:rsidRPr="00CC6DAA">
              <w:rPr>
                <w:rFonts w:ascii="Calibri" w:hAnsi="Calibri" w:cs="Calibri"/>
                <w:b/>
                <w:szCs w:val="22"/>
              </w:rPr>
              <w:t>Qtr</w:t>
            </w:r>
            <w:proofErr w:type="spellEnd"/>
          </w:p>
        </w:tc>
        <w:tc>
          <w:tcPr>
            <w:tcW w:w="1755" w:type="dxa"/>
            <w:tcBorders>
              <w:top w:val="single" w:sz="12" w:space="0" w:color="auto"/>
            </w:tcBorders>
          </w:tcPr>
          <w:p w14:paraId="0EF62A0D" w14:textId="77777777" w:rsidR="007377AC" w:rsidRPr="00CC6DAA" w:rsidRDefault="007377AC" w:rsidP="001F0A80">
            <w:pPr>
              <w:tabs>
                <w:tab w:val="left" w:pos="-1440"/>
                <w:tab w:val="left" w:pos="-720"/>
                <w:tab w:val="decimal" w:pos="144"/>
                <w:tab w:val="left" w:pos="720"/>
                <w:tab w:val="decimal" w:pos="864"/>
                <w:tab w:val="left" w:pos="1170"/>
                <w:tab w:val="decimal" w:pos="1620"/>
                <w:tab w:val="left" w:pos="1980"/>
                <w:tab w:val="decimal" w:pos="2160"/>
                <w:tab w:val="left" w:pos="2592"/>
                <w:tab w:val="decimal" w:pos="2736"/>
                <w:tab w:val="left" w:pos="6120"/>
              </w:tabs>
              <w:ind w:left="360" w:right="-14" w:hanging="360"/>
              <w:jc w:val="center"/>
              <w:rPr>
                <w:rFonts w:ascii="Calibri" w:hAnsi="Calibri" w:cs="Calibri"/>
                <w:b/>
                <w:szCs w:val="22"/>
              </w:rPr>
            </w:pPr>
            <w:r w:rsidRPr="00CC6DAA">
              <w:rPr>
                <w:rFonts w:ascii="Calibri" w:hAnsi="Calibri" w:cs="Calibri"/>
                <w:b/>
                <w:szCs w:val="22"/>
              </w:rPr>
              <w:t xml:space="preserve">2nd </w:t>
            </w:r>
            <w:proofErr w:type="spellStart"/>
            <w:r w:rsidRPr="00CC6DAA">
              <w:rPr>
                <w:rFonts w:ascii="Calibri" w:hAnsi="Calibri" w:cs="Calibri"/>
                <w:b/>
                <w:szCs w:val="22"/>
              </w:rPr>
              <w:t>Qtr</w:t>
            </w:r>
            <w:proofErr w:type="spellEnd"/>
          </w:p>
        </w:tc>
        <w:tc>
          <w:tcPr>
            <w:tcW w:w="1822" w:type="dxa"/>
            <w:tcBorders>
              <w:top w:val="single" w:sz="12" w:space="0" w:color="auto"/>
            </w:tcBorders>
          </w:tcPr>
          <w:p w14:paraId="14B7F64A" w14:textId="77777777" w:rsidR="007377AC" w:rsidRPr="00CC6DAA" w:rsidRDefault="007377AC" w:rsidP="001F0A80">
            <w:pPr>
              <w:tabs>
                <w:tab w:val="left" w:pos="-1440"/>
                <w:tab w:val="left" w:pos="-720"/>
                <w:tab w:val="decimal" w:pos="144"/>
                <w:tab w:val="left" w:pos="720"/>
                <w:tab w:val="decimal" w:pos="864"/>
                <w:tab w:val="left" w:pos="1170"/>
                <w:tab w:val="decimal" w:pos="1620"/>
                <w:tab w:val="left" w:pos="1980"/>
                <w:tab w:val="decimal" w:pos="2160"/>
                <w:tab w:val="left" w:pos="2592"/>
                <w:tab w:val="decimal" w:pos="2736"/>
                <w:tab w:val="left" w:pos="6120"/>
              </w:tabs>
              <w:ind w:left="360" w:right="-14" w:hanging="360"/>
              <w:jc w:val="center"/>
              <w:rPr>
                <w:rFonts w:ascii="Calibri" w:hAnsi="Calibri" w:cs="Calibri"/>
                <w:b/>
                <w:szCs w:val="22"/>
              </w:rPr>
            </w:pPr>
            <w:r w:rsidRPr="00CC6DAA">
              <w:rPr>
                <w:rFonts w:ascii="Calibri" w:hAnsi="Calibri" w:cs="Calibri"/>
                <w:b/>
                <w:szCs w:val="22"/>
              </w:rPr>
              <w:t xml:space="preserve">3rd </w:t>
            </w:r>
            <w:proofErr w:type="spellStart"/>
            <w:r w:rsidRPr="00CC6DAA">
              <w:rPr>
                <w:rFonts w:ascii="Calibri" w:hAnsi="Calibri" w:cs="Calibri"/>
                <w:b/>
                <w:szCs w:val="22"/>
              </w:rPr>
              <w:t>Qtr</w:t>
            </w:r>
            <w:proofErr w:type="spellEnd"/>
          </w:p>
        </w:tc>
        <w:tc>
          <w:tcPr>
            <w:tcW w:w="1823" w:type="dxa"/>
            <w:tcBorders>
              <w:top w:val="single" w:sz="12" w:space="0" w:color="auto"/>
            </w:tcBorders>
          </w:tcPr>
          <w:p w14:paraId="707025E2" w14:textId="77777777" w:rsidR="007377AC" w:rsidRPr="00CC6DAA" w:rsidRDefault="007377AC" w:rsidP="001F0A80">
            <w:pPr>
              <w:tabs>
                <w:tab w:val="left" w:pos="-1440"/>
                <w:tab w:val="left" w:pos="-720"/>
                <w:tab w:val="decimal" w:pos="144"/>
                <w:tab w:val="left" w:pos="720"/>
                <w:tab w:val="decimal" w:pos="864"/>
                <w:tab w:val="left" w:pos="1170"/>
                <w:tab w:val="decimal" w:pos="1620"/>
                <w:tab w:val="left" w:pos="1980"/>
                <w:tab w:val="decimal" w:pos="2160"/>
                <w:tab w:val="left" w:pos="2592"/>
                <w:tab w:val="decimal" w:pos="2736"/>
                <w:tab w:val="left" w:pos="6120"/>
              </w:tabs>
              <w:ind w:left="360" w:right="-14" w:hanging="360"/>
              <w:jc w:val="center"/>
              <w:rPr>
                <w:rFonts w:ascii="Calibri" w:hAnsi="Calibri" w:cs="Calibri"/>
                <w:b/>
                <w:szCs w:val="22"/>
              </w:rPr>
            </w:pPr>
            <w:r w:rsidRPr="00CC6DAA">
              <w:rPr>
                <w:rFonts w:ascii="Calibri" w:hAnsi="Calibri" w:cs="Calibri"/>
                <w:b/>
                <w:szCs w:val="22"/>
              </w:rPr>
              <w:t xml:space="preserve">4th </w:t>
            </w:r>
            <w:proofErr w:type="spellStart"/>
            <w:r w:rsidRPr="00CC6DAA">
              <w:rPr>
                <w:rFonts w:ascii="Calibri" w:hAnsi="Calibri" w:cs="Calibri"/>
                <w:b/>
                <w:szCs w:val="22"/>
              </w:rPr>
              <w:t>Qtr</w:t>
            </w:r>
            <w:proofErr w:type="spellEnd"/>
          </w:p>
        </w:tc>
      </w:tr>
      <w:tr w:rsidR="007377AC" w:rsidRPr="00CC6DAA" w14:paraId="34F8D966" w14:textId="77777777" w:rsidTr="001F0A80">
        <w:tc>
          <w:tcPr>
            <w:tcW w:w="1800" w:type="dxa"/>
          </w:tcPr>
          <w:p w14:paraId="1D4082CB" w14:textId="77777777" w:rsidR="007377AC" w:rsidRPr="009613B6" w:rsidRDefault="007377AC" w:rsidP="001F0A80">
            <w:pPr>
              <w:tabs>
                <w:tab w:val="left" w:pos="-1440"/>
                <w:tab w:val="left" w:pos="-720"/>
                <w:tab w:val="decimal" w:pos="144"/>
                <w:tab w:val="left" w:pos="720"/>
                <w:tab w:val="decimal" w:pos="864"/>
                <w:tab w:val="left" w:pos="1170"/>
                <w:tab w:val="decimal" w:pos="1620"/>
                <w:tab w:val="left" w:pos="1980"/>
                <w:tab w:val="decimal" w:pos="2160"/>
                <w:tab w:val="left" w:pos="2592"/>
                <w:tab w:val="decimal" w:pos="2736"/>
                <w:tab w:val="left" w:pos="6120"/>
              </w:tabs>
              <w:ind w:left="360" w:right="-14" w:hanging="360"/>
              <w:jc w:val="center"/>
              <w:rPr>
                <w:rFonts w:ascii="Calibri" w:hAnsi="Calibri" w:cs="Calibri"/>
                <w:b/>
                <w:szCs w:val="22"/>
              </w:rPr>
            </w:pPr>
            <w:r w:rsidRPr="009613B6">
              <w:rPr>
                <w:rFonts w:ascii="Calibri" w:hAnsi="Calibri" w:cs="Calibri"/>
                <w:b/>
                <w:szCs w:val="22"/>
              </w:rPr>
              <w:t>2010</w:t>
            </w:r>
          </w:p>
        </w:tc>
        <w:tc>
          <w:tcPr>
            <w:tcW w:w="1800" w:type="dxa"/>
          </w:tcPr>
          <w:p w14:paraId="4EE66E93" w14:textId="77777777" w:rsidR="007377AC" w:rsidRPr="00CC6DAA" w:rsidRDefault="007377AC" w:rsidP="001F0A80">
            <w:pPr>
              <w:tabs>
                <w:tab w:val="left" w:pos="-1440"/>
                <w:tab w:val="left" w:pos="-720"/>
                <w:tab w:val="decimal" w:pos="144"/>
                <w:tab w:val="left" w:pos="720"/>
                <w:tab w:val="decimal" w:pos="864"/>
                <w:tab w:val="left" w:pos="1170"/>
                <w:tab w:val="decimal" w:pos="1620"/>
                <w:tab w:val="left" w:pos="1980"/>
                <w:tab w:val="decimal" w:pos="2160"/>
                <w:tab w:val="left" w:pos="2592"/>
                <w:tab w:val="decimal" w:pos="2736"/>
                <w:tab w:val="left" w:pos="6120"/>
              </w:tabs>
              <w:ind w:left="360" w:right="-14" w:hanging="360"/>
              <w:jc w:val="both"/>
              <w:rPr>
                <w:rFonts w:ascii="Calibri" w:hAnsi="Calibri" w:cs="Calibri"/>
                <w:szCs w:val="22"/>
              </w:rPr>
            </w:pPr>
          </w:p>
        </w:tc>
        <w:tc>
          <w:tcPr>
            <w:tcW w:w="1755" w:type="dxa"/>
          </w:tcPr>
          <w:p w14:paraId="792CEC85" w14:textId="77777777" w:rsidR="007377AC" w:rsidRPr="00CC6DAA" w:rsidRDefault="007377AC" w:rsidP="001F0A80">
            <w:pPr>
              <w:tabs>
                <w:tab w:val="left" w:pos="-1440"/>
                <w:tab w:val="left" w:pos="-720"/>
                <w:tab w:val="decimal" w:pos="144"/>
                <w:tab w:val="left" w:pos="720"/>
                <w:tab w:val="decimal" w:pos="864"/>
                <w:tab w:val="left" w:pos="1170"/>
                <w:tab w:val="decimal" w:pos="1620"/>
                <w:tab w:val="left" w:pos="1980"/>
                <w:tab w:val="decimal" w:pos="2160"/>
                <w:tab w:val="left" w:pos="2592"/>
                <w:tab w:val="decimal" w:pos="2736"/>
                <w:tab w:val="left" w:pos="6120"/>
              </w:tabs>
              <w:ind w:left="360" w:right="-14" w:hanging="360"/>
              <w:jc w:val="both"/>
              <w:rPr>
                <w:rFonts w:ascii="Calibri" w:hAnsi="Calibri" w:cs="Calibri"/>
                <w:szCs w:val="22"/>
              </w:rPr>
            </w:pPr>
          </w:p>
        </w:tc>
        <w:tc>
          <w:tcPr>
            <w:tcW w:w="1822" w:type="dxa"/>
          </w:tcPr>
          <w:p w14:paraId="4B7A9277" w14:textId="77777777" w:rsidR="007377AC" w:rsidRPr="00CC6DAA" w:rsidRDefault="007377AC" w:rsidP="001F0A80">
            <w:pPr>
              <w:tabs>
                <w:tab w:val="left" w:pos="-1440"/>
                <w:tab w:val="left" w:pos="-720"/>
                <w:tab w:val="decimal" w:pos="144"/>
                <w:tab w:val="left" w:pos="720"/>
                <w:tab w:val="decimal" w:pos="864"/>
                <w:tab w:val="left" w:pos="1170"/>
                <w:tab w:val="decimal" w:pos="1620"/>
                <w:tab w:val="left" w:pos="1980"/>
                <w:tab w:val="decimal" w:pos="2160"/>
                <w:tab w:val="left" w:pos="2592"/>
                <w:tab w:val="decimal" w:pos="2736"/>
                <w:tab w:val="left" w:pos="6120"/>
              </w:tabs>
              <w:ind w:left="360" w:right="-14" w:hanging="360"/>
              <w:jc w:val="both"/>
              <w:rPr>
                <w:rFonts w:ascii="Calibri" w:hAnsi="Calibri" w:cs="Calibri"/>
                <w:szCs w:val="22"/>
              </w:rPr>
            </w:pPr>
          </w:p>
        </w:tc>
        <w:tc>
          <w:tcPr>
            <w:tcW w:w="1823" w:type="dxa"/>
          </w:tcPr>
          <w:p w14:paraId="3851CB81" w14:textId="77777777" w:rsidR="007377AC" w:rsidRPr="00CC6DAA" w:rsidRDefault="007377AC" w:rsidP="001F0A80">
            <w:pPr>
              <w:tabs>
                <w:tab w:val="left" w:pos="-1440"/>
                <w:tab w:val="left" w:pos="-720"/>
                <w:tab w:val="decimal" w:pos="144"/>
                <w:tab w:val="left" w:pos="720"/>
                <w:tab w:val="decimal" w:pos="864"/>
                <w:tab w:val="left" w:pos="1170"/>
                <w:tab w:val="decimal" w:pos="1620"/>
                <w:tab w:val="left" w:pos="1980"/>
                <w:tab w:val="decimal" w:pos="2160"/>
                <w:tab w:val="left" w:pos="2592"/>
                <w:tab w:val="decimal" w:pos="2736"/>
                <w:tab w:val="left" w:pos="6120"/>
              </w:tabs>
              <w:ind w:left="360" w:right="-14" w:hanging="360"/>
              <w:jc w:val="both"/>
              <w:rPr>
                <w:rFonts w:ascii="Calibri" w:hAnsi="Calibri" w:cs="Calibri"/>
                <w:szCs w:val="22"/>
              </w:rPr>
            </w:pPr>
          </w:p>
        </w:tc>
      </w:tr>
      <w:tr w:rsidR="007377AC" w:rsidRPr="00CC6DAA" w14:paraId="3CD1150B" w14:textId="77777777" w:rsidTr="001F0A80">
        <w:tc>
          <w:tcPr>
            <w:tcW w:w="1800" w:type="dxa"/>
          </w:tcPr>
          <w:p w14:paraId="49B8E71C" w14:textId="77777777" w:rsidR="007377AC" w:rsidRPr="009613B6" w:rsidRDefault="007377AC" w:rsidP="001F0A80">
            <w:pPr>
              <w:tabs>
                <w:tab w:val="left" w:pos="-1440"/>
                <w:tab w:val="left" w:pos="-720"/>
                <w:tab w:val="decimal" w:pos="144"/>
                <w:tab w:val="left" w:pos="720"/>
                <w:tab w:val="decimal" w:pos="864"/>
                <w:tab w:val="left" w:pos="1170"/>
                <w:tab w:val="decimal" w:pos="1620"/>
                <w:tab w:val="left" w:pos="1980"/>
                <w:tab w:val="decimal" w:pos="2160"/>
                <w:tab w:val="left" w:pos="2592"/>
                <w:tab w:val="decimal" w:pos="2736"/>
                <w:tab w:val="left" w:pos="6120"/>
              </w:tabs>
              <w:ind w:left="360" w:right="-14" w:hanging="360"/>
              <w:jc w:val="center"/>
              <w:rPr>
                <w:rFonts w:ascii="Calibri" w:hAnsi="Calibri" w:cs="Calibri"/>
                <w:b/>
                <w:szCs w:val="22"/>
              </w:rPr>
            </w:pPr>
            <w:r w:rsidRPr="009613B6">
              <w:rPr>
                <w:rFonts w:ascii="Calibri" w:hAnsi="Calibri" w:cs="Calibri"/>
                <w:b/>
                <w:szCs w:val="22"/>
              </w:rPr>
              <w:t>2011</w:t>
            </w:r>
          </w:p>
        </w:tc>
        <w:tc>
          <w:tcPr>
            <w:tcW w:w="1800" w:type="dxa"/>
          </w:tcPr>
          <w:p w14:paraId="5586FAD5" w14:textId="77777777" w:rsidR="007377AC" w:rsidRPr="00CC6DAA" w:rsidRDefault="007377AC" w:rsidP="001F0A80">
            <w:pPr>
              <w:tabs>
                <w:tab w:val="left" w:pos="-1440"/>
                <w:tab w:val="left" w:pos="-720"/>
                <w:tab w:val="decimal" w:pos="144"/>
                <w:tab w:val="left" w:pos="720"/>
                <w:tab w:val="decimal" w:pos="864"/>
                <w:tab w:val="left" w:pos="1170"/>
                <w:tab w:val="decimal" w:pos="1620"/>
                <w:tab w:val="left" w:pos="1980"/>
                <w:tab w:val="decimal" w:pos="2160"/>
                <w:tab w:val="left" w:pos="2592"/>
                <w:tab w:val="decimal" w:pos="2736"/>
                <w:tab w:val="left" w:pos="6120"/>
              </w:tabs>
              <w:ind w:left="360" w:right="-14" w:hanging="360"/>
              <w:jc w:val="both"/>
              <w:rPr>
                <w:rFonts w:ascii="Calibri" w:hAnsi="Calibri" w:cs="Calibri"/>
                <w:szCs w:val="22"/>
              </w:rPr>
            </w:pPr>
          </w:p>
        </w:tc>
        <w:tc>
          <w:tcPr>
            <w:tcW w:w="1755" w:type="dxa"/>
          </w:tcPr>
          <w:p w14:paraId="3651992B" w14:textId="77777777" w:rsidR="007377AC" w:rsidRPr="00CC6DAA" w:rsidRDefault="007377AC" w:rsidP="001F0A80">
            <w:pPr>
              <w:tabs>
                <w:tab w:val="left" w:pos="-1440"/>
                <w:tab w:val="left" w:pos="-720"/>
                <w:tab w:val="decimal" w:pos="144"/>
                <w:tab w:val="left" w:pos="720"/>
                <w:tab w:val="decimal" w:pos="864"/>
                <w:tab w:val="left" w:pos="1170"/>
                <w:tab w:val="decimal" w:pos="1620"/>
                <w:tab w:val="left" w:pos="1980"/>
                <w:tab w:val="decimal" w:pos="2160"/>
                <w:tab w:val="left" w:pos="2592"/>
                <w:tab w:val="decimal" w:pos="2736"/>
                <w:tab w:val="left" w:pos="6120"/>
              </w:tabs>
              <w:ind w:left="360" w:right="-14" w:hanging="360"/>
              <w:jc w:val="both"/>
              <w:rPr>
                <w:rFonts w:ascii="Calibri" w:hAnsi="Calibri" w:cs="Calibri"/>
                <w:szCs w:val="22"/>
              </w:rPr>
            </w:pPr>
          </w:p>
        </w:tc>
        <w:tc>
          <w:tcPr>
            <w:tcW w:w="1822" w:type="dxa"/>
          </w:tcPr>
          <w:p w14:paraId="736DCDA6" w14:textId="77777777" w:rsidR="007377AC" w:rsidRPr="00CC6DAA" w:rsidRDefault="007377AC" w:rsidP="001F0A80">
            <w:pPr>
              <w:tabs>
                <w:tab w:val="left" w:pos="-1440"/>
                <w:tab w:val="left" w:pos="-720"/>
                <w:tab w:val="decimal" w:pos="144"/>
                <w:tab w:val="left" w:pos="720"/>
                <w:tab w:val="decimal" w:pos="864"/>
                <w:tab w:val="left" w:pos="1170"/>
                <w:tab w:val="decimal" w:pos="1620"/>
                <w:tab w:val="left" w:pos="1980"/>
                <w:tab w:val="decimal" w:pos="2160"/>
                <w:tab w:val="left" w:pos="2592"/>
                <w:tab w:val="decimal" w:pos="2736"/>
                <w:tab w:val="left" w:pos="6120"/>
              </w:tabs>
              <w:ind w:left="360" w:right="-14" w:hanging="360"/>
              <w:jc w:val="both"/>
              <w:rPr>
                <w:rFonts w:ascii="Calibri" w:hAnsi="Calibri" w:cs="Calibri"/>
                <w:szCs w:val="22"/>
              </w:rPr>
            </w:pPr>
          </w:p>
        </w:tc>
        <w:tc>
          <w:tcPr>
            <w:tcW w:w="1823" w:type="dxa"/>
          </w:tcPr>
          <w:p w14:paraId="56776100" w14:textId="77777777" w:rsidR="007377AC" w:rsidRPr="00CC6DAA" w:rsidRDefault="007377AC" w:rsidP="001F0A80">
            <w:pPr>
              <w:tabs>
                <w:tab w:val="left" w:pos="-1440"/>
                <w:tab w:val="left" w:pos="-720"/>
                <w:tab w:val="decimal" w:pos="144"/>
                <w:tab w:val="left" w:pos="720"/>
                <w:tab w:val="decimal" w:pos="864"/>
                <w:tab w:val="left" w:pos="1170"/>
                <w:tab w:val="decimal" w:pos="1620"/>
                <w:tab w:val="left" w:pos="1980"/>
                <w:tab w:val="decimal" w:pos="2160"/>
                <w:tab w:val="left" w:pos="2592"/>
                <w:tab w:val="decimal" w:pos="2736"/>
                <w:tab w:val="left" w:pos="6120"/>
              </w:tabs>
              <w:ind w:left="360" w:right="-14" w:hanging="360"/>
              <w:jc w:val="both"/>
              <w:rPr>
                <w:rFonts w:ascii="Calibri" w:hAnsi="Calibri" w:cs="Calibri"/>
                <w:szCs w:val="22"/>
              </w:rPr>
            </w:pPr>
          </w:p>
        </w:tc>
      </w:tr>
      <w:tr w:rsidR="007377AC" w:rsidRPr="00CC6DAA" w14:paraId="2690CF68" w14:textId="77777777" w:rsidTr="001F0A80">
        <w:tc>
          <w:tcPr>
            <w:tcW w:w="1800" w:type="dxa"/>
          </w:tcPr>
          <w:p w14:paraId="3C210AE2" w14:textId="77777777" w:rsidR="007377AC" w:rsidRPr="009613B6" w:rsidRDefault="007377AC" w:rsidP="001F0A80">
            <w:pPr>
              <w:tabs>
                <w:tab w:val="left" w:pos="-1440"/>
                <w:tab w:val="left" w:pos="-720"/>
                <w:tab w:val="decimal" w:pos="144"/>
                <w:tab w:val="left" w:pos="720"/>
                <w:tab w:val="decimal" w:pos="864"/>
                <w:tab w:val="left" w:pos="1170"/>
                <w:tab w:val="decimal" w:pos="1620"/>
                <w:tab w:val="left" w:pos="1980"/>
                <w:tab w:val="decimal" w:pos="2160"/>
                <w:tab w:val="left" w:pos="2592"/>
                <w:tab w:val="decimal" w:pos="2736"/>
                <w:tab w:val="left" w:pos="6120"/>
              </w:tabs>
              <w:ind w:left="360" w:right="-14" w:hanging="360"/>
              <w:jc w:val="center"/>
              <w:rPr>
                <w:rFonts w:ascii="Calibri" w:hAnsi="Calibri" w:cs="Calibri"/>
                <w:b/>
                <w:szCs w:val="22"/>
              </w:rPr>
            </w:pPr>
            <w:r w:rsidRPr="009613B6">
              <w:rPr>
                <w:rFonts w:ascii="Calibri" w:hAnsi="Calibri" w:cs="Calibri"/>
                <w:b/>
                <w:szCs w:val="22"/>
              </w:rPr>
              <w:t>2012</w:t>
            </w:r>
          </w:p>
        </w:tc>
        <w:tc>
          <w:tcPr>
            <w:tcW w:w="1800" w:type="dxa"/>
          </w:tcPr>
          <w:p w14:paraId="5AAB494E" w14:textId="77777777" w:rsidR="007377AC" w:rsidRPr="00CC6DAA" w:rsidRDefault="007377AC" w:rsidP="001F0A80">
            <w:pPr>
              <w:tabs>
                <w:tab w:val="left" w:pos="-1440"/>
                <w:tab w:val="left" w:pos="-720"/>
                <w:tab w:val="decimal" w:pos="144"/>
                <w:tab w:val="left" w:pos="720"/>
                <w:tab w:val="decimal" w:pos="864"/>
                <w:tab w:val="left" w:pos="1170"/>
                <w:tab w:val="decimal" w:pos="1620"/>
                <w:tab w:val="left" w:pos="1980"/>
                <w:tab w:val="decimal" w:pos="2160"/>
                <w:tab w:val="left" w:pos="2592"/>
                <w:tab w:val="decimal" w:pos="2736"/>
                <w:tab w:val="left" w:pos="6120"/>
              </w:tabs>
              <w:ind w:left="360" w:right="-14" w:hanging="360"/>
              <w:jc w:val="both"/>
              <w:rPr>
                <w:rFonts w:ascii="Calibri" w:hAnsi="Calibri" w:cs="Calibri"/>
                <w:szCs w:val="22"/>
              </w:rPr>
            </w:pPr>
          </w:p>
        </w:tc>
        <w:tc>
          <w:tcPr>
            <w:tcW w:w="1755" w:type="dxa"/>
          </w:tcPr>
          <w:p w14:paraId="782820EE" w14:textId="77777777" w:rsidR="007377AC" w:rsidRPr="00CC6DAA" w:rsidRDefault="007377AC" w:rsidP="001F0A80">
            <w:pPr>
              <w:tabs>
                <w:tab w:val="left" w:pos="-1440"/>
                <w:tab w:val="left" w:pos="-720"/>
                <w:tab w:val="decimal" w:pos="144"/>
                <w:tab w:val="left" w:pos="720"/>
                <w:tab w:val="decimal" w:pos="864"/>
                <w:tab w:val="left" w:pos="1170"/>
                <w:tab w:val="decimal" w:pos="1620"/>
                <w:tab w:val="left" w:pos="1980"/>
                <w:tab w:val="decimal" w:pos="2160"/>
                <w:tab w:val="left" w:pos="2592"/>
                <w:tab w:val="decimal" w:pos="2736"/>
                <w:tab w:val="left" w:pos="6120"/>
              </w:tabs>
              <w:ind w:left="360" w:right="-14" w:hanging="360"/>
              <w:jc w:val="both"/>
              <w:rPr>
                <w:rFonts w:ascii="Calibri" w:hAnsi="Calibri" w:cs="Calibri"/>
                <w:szCs w:val="22"/>
              </w:rPr>
            </w:pPr>
          </w:p>
        </w:tc>
        <w:tc>
          <w:tcPr>
            <w:tcW w:w="1822" w:type="dxa"/>
          </w:tcPr>
          <w:p w14:paraId="3684445F" w14:textId="77777777" w:rsidR="007377AC" w:rsidRPr="00CC6DAA" w:rsidRDefault="007377AC" w:rsidP="001F0A80">
            <w:pPr>
              <w:tabs>
                <w:tab w:val="left" w:pos="-1440"/>
                <w:tab w:val="left" w:pos="-720"/>
                <w:tab w:val="decimal" w:pos="144"/>
                <w:tab w:val="left" w:pos="720"/>
                <w:tab w:val="decimal" w:pos="864"/>
                <w:tab w:val="left" w:pos="1170"/>
                <w:tab w:val="decimal" w:pos="1620"/>
                <w:tab w:val="left" w:pos="1980"/>
                <w:tab w:val="decimal" w:pos="2160"/>
                <w:tab w:val="left" w:pos="2592"/>
                <w:tab w:val="decimal" w:pos="2736"/>
                <w:tab w:val="left" w:pos="6120"/>
              </w:tabs>
              <w:ind w:left="360" w:right="-14" w:hanging="360"/>
              <w:jc w:val="both"/>
              <w:rPr>
                <w:rFonts w:ascii="Calibri" w:hAnsi="Calibri" w:cs="Calibri"/>
                <w:szCs w:val="22"/>
              </w:rPr>
            </w:pPr>
          </w:p>
        </w:tc>
        <w:tc>
          <w:tcPr>
            <w:tcW w:w="1823" w:type="dxa"/>
          </w:tcPr>
          <w:p w14:paraId="0B3FB85F" w14:textId="77777777" w:rsidR="007377AC" w:rsidRPr="00CC6DAA" w:rsidRDefault="007377AC" w:rsidP="001F0A80">
            <w:pPr>
              <w:tabs>
                <w:tab w:val="left" w:pos="-1440"/>
                <w:tab w:val="left" w:pos="-720"/>
                <w:tab w:val="decimal" w:pos="144"/>
                <w:tab w:val="left" w:pos="720"/>
                <w:tab w:val="decimal" w:pos="864"/>
                <w:tab w:val="left" w:pos="1170"/>
                <w:tab w:val="decimal" w:pos="1620"/>
                <w:tab w:val="left" w:pos="1980"/>
                <w:tab w:val="decimal" w:pos="2160"/>
                <w:tab w:val="left" w:pos="2592"/>
                <w:tab w:val="decimal" w:pos="2736"/>
                <w:tab w:val="left" w:pos="6120"/>
              </w:tabs>
              <w:ind w:left="360" w:right="-14" w:hanging="360"/>
              <w:jc w:val="both"/>
              <w:rPr>
                <w:rFonts w:ascii="Calibri" w:hAnsi="Calibri" w:cs="Calibri"/>
                <w:szCs w:val="22"/>
              </w:rPr>
            </w:pPr>
          </w:p>
        </w:tc>
      </w:tr>
      <w:tr w:rsidR="007377AC" w:rsidRPr="00CC6DAA" w14:paraId="2DEB6F3F" w14:textId="77777777" w:rsidTr="001F0A80">
        <w:tc>
          <w:tcPr>
            <w:tcW w:w="1800" w:type="dxa"/>
          </w:tcPr>
          <w:p w14:paraId="1C7199C8" w14:textId="77777777" w:rsidR="007377AC" w:rsidRPr="009613B6" w:rsidRDefault="007377AC" w:rsidP="001F0A80">
            <w:pPr>
              <w:tabs>
                <w:tab w:val="left" w:pos="-1440"/>
                <w:tab w:val="left" w:pos="-720"/>
                <w:tab w:val="decimal" w:pos="144"/>
                <w:tab w:val="left" w:pos="720"/>
                <w:tab w:val="decimal" w:pos="864"/>
                <w:tab w:val="left" w:pos="1170"/>
                <w:tab w:val="decimal" w:pos="1620"/>
                <w:tab w:val="left" w:pos="1980"/>
                <w:tab w:val="decimal" w:pos="2160"/>
                <w:tab w:val="left" w:pos="2592"/>
                <w:tab w:val="decimal" w:pos="2736"/>
                <w:tab w:val="left" w:pos="6120"/>
              </w:tabs>
              <w:ind w:left="360" w:right="-14" w:hanging="360"/>
              <w:jc w:val="center"/>
              <w:rPr>
                <w:rFonts w:ascii="Calibri" w:hAnsi="Calibri" w:cs="Calibri"/>
                <w:b/>
                <w:szCs w:val="22"/>
              </w:rPr>
            </w:pPr>
            <w:r w:rsidRPr="009613B6">
              <w:rPr>
                <w:rFonts w:ascii="Calibri" w:hAnsi="Calibri" w:cs="Calibri"/>
                <w:b/>
                <w:szCs w:val="22"/>
              </w:rPr>
              <w:t>2013</w:t>
            </w:r>
          </w:p>
        </w:tc>
        <w:tc>
          <w:tcPr>
            <w:tcW w:w="1800" w:type="dxa"/>
          </w:tcPr>
          <w:p w14:paraId="4D254EB2" w14:textId="77777777" w:rsidR="007377AC" w:rsidRPr="00CC6DAA" w:rsidRDefault="007377AC" w:rsidP="001F0A80">
            <w:pPr>
              <w:tabs>
                <w:tab w:val="left" w:pos="-1440"/>
                <w:tab w:val="left" w:pos="-720"/>
                <w:tab w:val="decimal" w:pos="144"/>
                <w:tab w:val="left" w:pos="720"/>
                <w:tab w:val="decimal" w:pos="864"/>
                <w:tab w:val="left" w:pos="1170"/>
                <w:tab w:val="decimal" w:pos="1620"/>
                <w:tab w:val="left" w:pos="1980"/>
                <w:tab w:val="decimal" w:pos="2160"/>
                <w:tab w:val="left" w:pos="2592"/>
                <w:tab w:val="decimal" w:pos="2736"/>
                <w:tab w:val="left" w:pos="6120"/>
              </w:tabs>
              <w:ind w:left="360" w:right="-14" w:hanging="360"/>
              <w:jc w:val="both"/>
              <w:rPr>
                <w:rFonts w:ascii="Calibri" w:hAnsi="Calibri" w:cs="Calibri"/>
                <w:szCs w:val="22"/>
              </w:rPr>
            </w:pPr>
          </w:p>
        </w:tc>
        <w:tc>
          <w:tcPr>
            <w:tcW w:w="1755" w:type="dxa"/>
          </w:tcPr>
          <w:p w14:paraId="2B48CF9E" w14:textId="77777777" w:rsidR="007377AC" w:rsidRPr="00CC6DAA" w:rsidRDefault="007377AC" w:rsidP="001F0A80">
            <w:pPr>
              <w:tabs>
                <w:tab w:val="left" w:pos="-1440"/>
                <w:tab w:val="left" w:pos="-720"/>
                <w:tab w:val="decimal" w:pos="144"/>
                <w:tab w:val="left" w:pos="720"/>
                <w:tab w:val="decimal" w:pos="864"/>
                <w:tab w:val="left" w:pos="1170"/>
                <w:tab w:val="decimal" w:pos="1620"/>
                <w:tab w:val="left" w:pos="1980"/>
                <w:tab w:val="decimal" w:pos="2160"/>
                <w:tab w:val="left" w:pos="2592"/>
                <w:tab w:val="decimal" w:pos="2736"/>
                <w:tab w:val="left" w:pos="6120"/>
              </w:tabs>
              <w:ind w:left="360" w:right="-14" w:hanging="360"/>
              <w:jc w:val="both"/>
              <w:rPr>
                <w:rFonts w:ascii="Calibri" w:hAnsi="Calibri" w:cs="Calibri"/>
                <w:szCs w:val="22"/>
              </w:rPr>
            </w:pPr>
          </w:p>
        </w:tc>
        <w:tc>
          <w:tcPr>
            <w:tcW w:w="1822" w:type="dxa"/>
          </w:tcPr>
          <w:p w14:paraId="2351A8C8" w14:textId="77777777" w:rsidR="007377AC" w:rsidRPr="00CC6DAA" w:rsidRDefault="007377AC" w:rsidP="001F0A80">
            <w:pPr>
              <w:tabs>
                <w:tab w:val="left" w:pos="-1440"/>
                <w:tab w:val="left" w:pos="-720"/>
                <w:tab w:val="decimal" w:pos="144"/>
                <w:tab w:val="left" w:pos="720"/>
                <w:tab w:val="decimal" w:pos="864"/>
                <w:tab w:val="left" w:pos="1170"/>
                <w:tab w:val="decimal" w:pos="1620"/>
                <w:tab w:val="left" w:pos="1980"/>
                <w:tab w:val="decimal" w:pos="2160"/>
                <w:tab w:val="left" w:pos="2592"/>
                <w:tab w:val="decimal" w:pos="2736"/>
                <w:tab w:val="left" w:pos="6120"/>
              </w:tabs>
              <w:ind w:left="360" w:right="-14" w:hanging="360"/>
              <w:jc w:val="both"/>
              <w:rPr>
                <w:rFonts w:ascii="Calibri" w:hAnsi="Calibri" w:cs="Calibri"/>
                <w:szCs w:val="22"/>
              </w:rPr>
            </w:pPr>
          </w:p>
        </w:tc>
        <w:tc>
          <w:tcPr>
            <w:tcW w:w="1823" w:type="dxa"/>
          </w:tcPr>
          <w:p w14:paraId="0EC4C5F8" w14:textId="77777777" w:rsidR="007377AC" w:rsidRPr="00CC6DAA" w:rsidRDefault="007377AC" w:rsidP="001F0A80">
            <w:pPr>
              <w:tabs>
                <w:tab w:val="left" w:pos="-1440"/>
                <w:tab w:val="left" w:pos="-720"/>
                <w:tab w:val="decimal" w:pos="144"/>
                <w:tab w:val="left" w:pos="720"/>
                <w:tab w:val="decimal" w:pos="864"/>
                <w:tab w:val="left" w:pos="1170"/>
                <w:tab w:val="decimal" w:pos="1620"/>
                <w:tab w:val="left" w:pos="1980"/>
                <w:tab w:val="decimal" w:pos="2160"/>
                <w:tab w:val="left" w:pos="2592"/>
                <w:tab w:val="decimal" w:pos="2736"/>
                <w:tab w:val="left" w:pos="6120"/>
              </w:tabs>
              <w:ind w:left="360" w:right="-14" w:hanging="360"/>
              <w:jc w:val="both"/>
              <w:rPr>
                <w:rFonts w:ascii="Calibri" w:hAnsi="Calibri" w:cs="Calibri"/>
                <w:szCs w:val="22"/>
              </w:rPr>
            </w:pPr>
          </w:p>
        </w:tc>
      </w:tr>
      <w:tr w:rsidR="007377AC" w:rsidRPr="00CC6DAA" w14:paraId="7D829FC8" w14:textId="77777777" w:rsidTr="001F0A80">
        <w:tc>
          <w:tcPr>
            <w:tcW w:w="1800" w:type="dxa"/>
          </w:tcPr>
          <w:p w14:paraId="3C17878C" w14:textId="77777777" w:rsidR="007377AC" w:rsidRPr="009613B6" w:rsidRDefault="007377AC" w:rsidP="001F0A80">
            <w:pPr>
              <w:tabs>
                <w:tab w:val="left" w:pos="-1440"/>
                <w:tab w:val="left" w:pos="-720"/>
                <w:tab w:val="decimal" w:pos="144"/>
                <w:tab w:val="left" w:pos="720"/>
                <w:tab w:val="decimal" w:pos="864"/>
                <w:tab w:val="left" w:pos="1170"/>
                <w:tab w:val="decimal" w:pos="1620"/>
                <w:tab w:val="left" w:pos="1980"/>
                <w:tab w:val="decimal" w:pos="2160"/>
                <w:tab w:val="left" w:pos="2592"/>
                <w:tab w:val="decimal" w:pos="2736"/>
                <w:tab w:val="left" w:pos="6120"/>
              </w:tabs>
              <w:ind w:left="360" w:right="-14" w:hanging="360"/>
              <w:jc w:val="center"/>
              <w:rPr>
                <w:rFonts w:ascii="Calibri" w:hAnsi="Calibri" w:cs="Calibri"/>
                <w:b/>
                <w:szCs w:val="22"/>
              </w:rPr>
            </w:pPr>
            <w:r w:rsidRPr="009613B6">
              <w:rPr>
                <w:rFonts w:ascii="Calibri" w:hAnsi="Calibri" w:cs="Calibri"/>
                <w:b/>
                <w:szCs w:val="22"/>
              </w:rPr>
              <w:t>2014</w:t>
            </w:r>
          </w:p>
        </w:tc>
        <w:tc>
          <w:tcPr>
            <w:tcW w:w="1800" w:type="dxa"/>
          </w:tcPr>
          <w:p w14:paraId="6DB7E085" w14:textId="77777777" w:rsidR="007377AC" w:rsidRPr="00CC6DAA" w:rsidRDefault="007377AC" w:rsidP="001F0A80">
            <w:pPr>
              <w:tabs>
                <w:tab w:val="left" w:pos="-1440"/>
                <w:tab w:val="left" w:pos="-720"/>
                <w:tab w:val="decimal" w:pos="144"/>
                <w:tab w:val="left" w:pos="720"/>
                <w:tab w:val="decimal" w:pos="864"/>
                <w:tab w:val="left" w:pos="1170"/>
                <w:tab w:val="decimal" w:pos="1620"/>
                <w:tab w:val="left" w:pos="1980"/>
                <w:tab w:val="decimal" w:pos="2160"/>
                <w:tab w:val="left" w:pos="2592"/>
                <w:tab w:val="decimal" w:pos="2736"/>
                <w:tab w:val="left" w:pos="6120"/>
              </w:tabs>
              <w:ind w:left="360" w:right="-14" w:hanging="360"/>
              <w:jc w:val="both"/>
              <w:rPr>
                <w:rFonts w:ascii="Calibri" w:hAnsi="Calibri" w:cs="Calibri"/>
                <w:szCs w:val="22"/>
              </w:rPr>
            </w:pPr>
          </w:p>
        </w:tc>
        <w:tc>
          <w:tcPr>
            <w:tcW w:w="1755" w:type="dxa"/>
          </w:tcPr>
          <w:p w14:paraId="422D4647" w14:textId="77777777" w:rsidR="007377AC" w:rsidRPr="00CC6DAA" w:rsidRDefault="007377AC" w:rsidP="001F0A80">
            <w:pPr>
              <w:tabs>
                <w:tab w:val="left" w:pos="-1440"/>
                <w:tab w:val="left" w:pos="-720"/>
                <w:tab w:val="decimal" w:pos="144"/>
                <w:tab w:val="left" w:pos="720"/>
                <w:tab w:val="decimal" w:pos="864"/>
                <w:tab w:val="left" w:pos="1170"/>
                <w:tab w:val="decimal" w:pos="1620"/>
                <w:tab w:val="left" w:pos="1980"/>
                <w:tab w:val="decimal" w:pos="2160"/>
                <w:tab w:val="left" w:pos="2592"/>
                <w:tab w:val="decimal" w:pos="2736"/>
                <w:tab w:val="left" w:pos="6120"/>
              </w:tabs>
              <w:ind w:left="360" w:right="-14" w:hanging="360"/>
              <w:jc w:val="both"/>
              <w:rPr>
                <w:rFonts w:ascii="Calibri" w:hAnsi="Calibri" w:cs="Calibri"/>
                <w:szCs w:val="22"/>
              </w:rPr>
            </w:pPr>
          </w:p>
        </w:tc>
        <w:tc>
          <w:tcPr>
            <w:tcW w:w="1822" w:type="dxa"/>
          </w:tcPr>
          <w:p w14:paraId="5DEDE44A" w14:textId="77777777" w:rsidR="007377AC" w:rsidRPr="00CC6DAA" w:rsidRDefault="007377AC" w:rsidP="001F0A80">
            <w:pPr>
              <w:tabs>
                <w:tab w:val="left" w:pos="-1440"/>
                <w:tab w:val="left" w:pos="-720"/>
                <w:tab w:val="decimal" w:pos="144"/>
                <w:tab w:val="left" w:pos="720"/>
                <w:tab w:val="decimal" w:pos="864"/>
                <w:tab w:val="left" w:pos="1170"/>
                <w:tab w:val="decimal" w:pos="1620"/>
                <w:tab w:val="left" w:pos="1980"/>
                <w:tab w:val="decimal" w:pos="2160"/>
                <w:tab w:val="left" w:pos="2592"/>
                <w:tab w:val="decimal" w:pos="2736"/>
                <w:tab w:val="left" w:pos="6120"/>
              </w:tabs>
              <w:ind w:left="360" w:right="-14" w:hanging="360"/>
              <w:jc w:val="both"/>
              <w:rPr>
                <w:rFonts w:ascii="Calibri" w:hAnsi="Calibri" w:cs="Calibri"/>
                <w:szCs w:val="22"/>
              </w:rPr>
            </w:pPr>
          </w:p>
        </w:tc>
        <w:tc>
          <w:tcPr>
            <w:tcW w:w="1823" w:type="dxa"/>
          </w:tcPr>
          <w:p w14:paraId="0A5BC433" w14:textId="77777777" w:rsidR="007377AC" w:rsidRPr="00CC6DAA" w:rsidRDefault="007377AC" w:rsidP="001F0A80">
            <w:pPr>
              <w:tabs>
                <w:tab w:val="left" w:pos="-1440"/>
                <w:tab w:val="left" w:pos="-720"/>
                <w:tab w:val="decimal" w:pos="144"/>
                <w:tab w:val="left" w:pos="720"/>
                <w:tab w:val="decimal" w:pos="864"/>
                <w:tab w:val="left" w:pos="1170"/>
                <w:tab w:val="decimal" w:pos="1620"/>
                <w:tab w:val="left" w:pos="1980"/>
                <w:tab w:val="decimal" w:pos="2160"/>
                <w:tab w:val="left" w:pos="2592"/>
                <w:tab w:val="decimal" w:pos="2736"/>
                <w:tab w:val="left" w:pos="6120"/>
              </w:tabs>
              <w:ind w:left="360" w:right="-14" w:hanging="360"/>
              <w:jc w:val="both"/>
              <w:rPr>
                <w:rFonts w:ascii="Calibri" w:hAnsi="Calibri" w:cs="Calibri"/>
                <w:szCs w:val="22"/>
              </w:rPr>
            </w:pPr>
          </w:p>
        </w:tc>
      </w:tr>
      <w:tr w:rsidR="007377AC" w:rsidRPr="00CC6DAA" w14:paraId="753EAD1E" w14:textId="77777777" w:rsidTr="001F0A80">
        <w:tc>
          <w:tcPr>
            <w:tcW w:w="1800" w:type="dxa"/>
            <w:tcBorders>
              <w:bottom w:val="single" w:sz="12" w:space="0" w:color="auto"/>
            </w:tcBorders>
          </w:tcPr>
          <w:p w14:paraId="1738B1E5" w14:textId="030C4A71" w:rsidR="007377AC" w:rsidRPr="009613B6" w:rsidRDefault="007377AC" w:rsidP="003A3B69">
            <w:pPr>
              <w:tabs>
                <w:tab w:val="left" w:pos="-1440"/>
                <w:tab w:val="left" w:pos="-720"/>
                <w:tab w:val="decimal" w:pos="144"/>
                <w:tab w:val="left" w:pos="720"/>
                <w:tab w:val="decimal" w:pos="864"/>
                <w:tab w:val="left" w:pos="1170"/>
                <w:tab w:val="decimal" w:pos="1620"/>
                <w:tab w:val="left" w:pos="1980"/>
                <w:tab w:val="decimal" w:pos="2160"/>
                <w:tab w:val="left" w:pos="2592"/>
                <w:tab w:val="decimal" w:pos="2736"/>
                <w:tab w:val="left" w:pos="6120"/>
              </w:tabs>
              <w:ind w:left="360" w:right="-14" w:hanging="360"/>
              <w:jc w:val="both"/>
              <w:rPr>
                <w:rFonts w:ascii="Calibri" w:hAnsi="Calibri" w:cs="Calibri"/>
                <w:b/>
                <w:szCs w:val="22"/>
              </w:rPr>
            </w:pPr>
            <w:r w:rsidRPr="009613B6">
              <w:rPr>
                <w:rFonts w:ascii="Calibri" w:hAnsi="Calibri" w:cs="Calibri"/>
                <w:b/>
                <w:szCs w:val="22"/>
              </w:rPr>
              <w:t>2015 (</w:t>
            </w:r>
            <w:r w:rsidRPr="005E5FB2">
              <w:rPr>
                <w:rFonts w:ascii="Calibri" w:hAnsi="Calibri" w:cs="Calibri"/>
                <w:b/>
                <w:szCs w:val="22"/>
              </w:rPr>
              <w:t xml:space="preserve">Thru </w:t>
            </w:r>
            <w:r w:rsidR="003A3B69" w:rsidRPr="005E5FB2">
              <w:rPr>
                <w:rFonts w:ascii="Calibri" w:hAnsi="Calibri" w:cs="Calibri"/>
                <w:b/>
                <w:szCs w:val="22"/>
              </w:rPr>
              <w:t>9</w:t>
            </w:r>
            <w:r w:rsidRPr="005E5FB2">
              <w:rPr>
                <w:rFonts w:ascii="Calibri" w:hAnsi="Calibri" w:cs="Calibri"/>
                <w:b/>
                <w:szCs w:val="22"/>
              </w:rPr>
              <w:t>/3</w:t>
            </w:r>
            <w:r w:rsidR="003A3B69" w:rsidRPr="005E5FB2">
              <w:rPr>
                <w:rFonts w:ascii="Calibri" w:hAnsi="Calibri" w:cs="Calibri"/>
                <w:b/>
                <w:szCs w:val="22"/>
              </w:rPr>
              <w:t>0</w:t>
            </w:r>
            <w:r w:rsidRPr="005E5FB2">
              <w:rPr>
                <w:rFonts w:ascii="Calibri" w:hAnsi="Calibri" w:cs="Calibri"/>
                <w:b/>
                <w:szCs w:val="22"/>
              </w:rPr>
              <w:t>)</w:t>
            </w:r>
          </w:p>
        </w:tc>
        <w:tc>
          <w:tcPr>
            <w:tcW w:w="1800" w:type="dxa"/>
            <w:tcBorders>
              <w:bottom w:val="single" w:sz="12" w:space="0" w:color="auto"/>
            </w:tcBorders>
          </w:tcPr>
          <w:p w14:paraId="750D69CB" w14:textId="77777777" w:rsidR="007377AC" w:rsidRPr="00CC6DAA" w:rsidRDefault="007377AC" w:rsidP="001F0A80">
            <w:pPr>
              <w:tabs>
                <w:tab w:val="left" w:pos="-1440"/>
                <w:tab w:val="left" w:pos="-720"/>
                <w:tab w:val="decimal" w:pos="144"/>
                <w:tab w:val="left" w:pos="720"/>
                <w:tab w:val="decimal" w:pos="864"/>
                <w:tab w:val="left" w:pos="1170"/>
                <w:tab w:val="decimal" w:pos="1620"/>
                <w:tab w:val="left" w:pos="1980"/>
                <w:tab w:val="decimal" w:pos="2160"/>
                <w:tab w:val="left" w:pos="2592"/>
                <w:tab w:val="decimal" w:pos="2736"/>
                <w:tab w:val="left" w:pos="6120"/>
              </w:tabs>
              <w:ind w:left="360" w:right="-14" w:hanging="360"/>
              <w:jc w:val="both"/>
              <w:rPr>
                <w:rFonts w:ascii="Calibri" w:hAnsi="Calibri" w:cs="Calibri"/>
                <w:szCs w:val="22"/>
              </w:rPr>
            </w:pPr>
          </w:p>
        </w:tc>
        <w:tc>
          <w:tcPr>
            <w:tcW w:w="1755" w:type="dxa"/>
            <w:tcBorders>
              <w:bottom w:val="single" w:sz="12" w:space="0" w:color="auto"/>
            </w:tcBorders>
          </w:tcPr>
          <w:p w14:paraId="1EA07527" w14:textId="77777777" w:rsidR="007377AC" w:rsidRPr="00CC6DAA" w:rsidRDefault="007377AC" w:rsidP="001F0A80">
            <w:pPr>
              <w:tabs>
                <w:tab w:val="left" w:pos="-1440"/>
                <w:tab w:val="left" w:pos="-720"/>
                <w:tab w:val="decimal" w:pos="144"/>
                <w:tab w:val="left" w:pos="720"/>
                <w:tab w:val="decimal" w:pos="864"/>
                <w:tab w:val="left" w:pos="1170"/>
                <w:tab w:val="decimal" w:pos="1620"/>
                <w:tab w:val="left" w:pos="1980"/>
                <w:tab w:val="decimal" w:pos="2160"/>
                <w:tab w:val="left" w:pos="2592"/>
                <w:tab w:val="decimal" w:pos="2736"/>
                <w:tab w:val="left" w:pos="6120"/>
              </w:tabs>
              <w:ind w:left="360" w:right="-14" w:hanging="360"/>
              <w:jc w:val="both"/>
              <w:rPr>
                <w:rFonts w:ascii="Calibri" w:hAnsi="Calibri" w:cs="Calibri"/>
                <w:szCs w:val="22"/>
              </w:rPr>
            </w:pPr>
          </w:p>
        </w:tc>
        <w:tc>
          <w:tcPr>
            <w:tcW w:w="1822" w:type="dxa"/>
            <w:tcBorders>
              <w:bottom w:val="single" w:sz="12" w:space="0" w:color="auto"/>
            </w:tcBorders>
          </w:tcPr>
          <w:p w14:paraId="0CBB1BEF" w14:textId="77777777" w:rsidR="007377AC" w:rsidRPr="00CC6DAA" w:rsidRDefault="007377AC" w:rsidP="001F0A80">
            <w:pPr>
              <w:tabs>
                <w:tab w:val="left" w:pos="-1440"/>
                <w:tab w:val="left" w:pos="-720"/>
                <w:tab w:val="decimal" w:pos="144"/>
                <w:tab w:val="left" w:pos="720"/>
                <w:tab w:val="decimal" w:pos="864"/>
                <w:tab w:val="left" w:pos="1170"/>
                <w:tab w:val="decimal" w:pos="1620"/>
                <w:tab w:val="left" w:pos="1980"/>
                <w:tab w:val="decimal" w:pos="2160"/>
                <w:tab w:val="left" w:pos="2592"/>
                <w:tab w:val="decimal" w:pos="2736"/>
                <w:tab w:val="left" w:pos="6120"/>
              </w:tabs>
              <w:ind w:left="360" w:right="-14" w:hanging="360"/>
              <w:jc w:val="both"/>
              <w:rPr>
                <w:rFonts w:ascii="Calibri" w:hAnsi="Calibri" w:cs="Calibri"/>
                <w:szCs w:val="22"/>
              </w:rPr>
            </w:pPr>
          </w:p>
        </w:tc>
        <w:tc>
          <w:tcPr>
            <w:tcW w:w="1823" w:type="dxa"/>
            <w:tcBorders>
              <w:bottom w:val="single" w:sz="12" w:space="0" w:color="auto"/>
            </w:tcBorders>
          </w:tcPr>
          <w:p w14:paraId="012B4D3C" w14:textId="77777777" w:rsidR="007377AC" w:rsidRPr="00CC6DAA" w:rsidRDefault="007377AC" w:rsidP="001F0A80">
            <w:pPr>
              <w:tabs>
                <w:tab w:val="left" w:pos="-1440"/>
                <w:tab w:val="left" w:pos="-720"/>
                <w:tab w:val="decimal" w:pos="144"/>
                <w:tab w:val="left" w:pos="720"/>
                <w:tab w:val="decimal" w:pos="864"/>
                <w:tab w:val="left" w:pos="1170"/>
                <w:tab w:val="decimal" w:pos="1620"/>
                <w:tab w:val="left" w:pos="1980"/>
                <w:tab w:val="decimal" w:pos="2160"/>
                <w:tab w:val="left" w:pos="2592"/>
                <w:tab w:val="decimal" w:pos="2736"/>
                <w:tab w:val="left" w:pos="6120"/>
              </w:tabs>
              <w:ind w:left="360" w:right="-14" w:hanging="360"/>
              <w:jc w:val="both"/>
              <w:rPr>
                <w:rFonts w:ascii="Calibri" w:hAnsi="Calibri" w:cs="Calibri"/>
                <w:szCs w:val="22"/>
              </w:rPr>
            </w:pPr>
          </w:p>
        </w:tc>
      </w:tr>
    </w:tbl>
    <w:p w14:paraId="00844C31" w14:textId="77777777" w:rsidR="007377AC" w:rsidRPr="00CC6DAA" w:rsidRDefault="007377AC" w:rsidP="007377AC">
      <w:pPr>
        <w:tabs>
          <w:tab w:val="left" w:pos="-1440"/>
          <w:tab w:val="left" w:pos="-720"/>
          <w:tab w:val="decimal" w:pos="144"/>
          <w:tab w:val="left" w:pos="720"/>
          <w:tab w:val="decimal" w:pos="864"/>
          <w:tab w:val="left" w:pos="1170"/>
          <w:tab w:val="decimal" w:pos="1620"/>
          <w:tab w:val="left" w:pos="1980"/>
          <w:tab w:val="decimal" w:pos="2160"/>
          <w:tab w:val="left" w:pos="2592"/>
          <w:tab w:val="decimal" w:pos="2736"/>
          <w:tab w:val="left" w:pos="6120"/>
        </w:tabs>
        <w:ind w:left="720" w:right="-14" w:hanging="360"/>
        <w:jc w:val="both"/>
        <w:rPr>
          <w:rFonts w:ascii="Calibri" w:hAnsi="Calibri" w:cs="Calibri"/>
          <w:szCs w:val="22"/>
        </w:rPr>
      </w:pPr>
    </w:p>
    <w:p w14:paraId="6E6BAF37" w14:textId="77777777" w:rsidR="007377AC" w:rsidRPr="00CC6DAA" w:rsidRDefault="007377AC" w:rsidP="007377AC">
      <w:pPr>
        <w:numPr>
          <w:ilvl w:val="0"/>
          <w:numId w:val="24"/>
        </w:numPr>
        <w:tabs>
          <w:tab w:val="left" w:pos="-1440"/>
          <w:tab w:val="left" w:pos="-720"/>
          <w:tab w:val="decimal" w:pos="144"/>
          <w:tab w:val="left" w:pos="360"/>
          <w:tab w:val="decimal" w:pos="864"/>
          <w:tab w:val="left" w:pos="1170"/>
          <w:tab w:val="decimal" w:pos="1620"/>
          <w:tab w:val="left" w:pos="1980"/>
          <w:tab w:val="decimal" w:pos="2160"/>
          <w:tab w:val="left" w:pos="2592"/>
          <w:tab w:val="decimal" w:pos="2736"/>
          <w:tab w:val="left" w:pos="6120"/>
        </w:tabs>
        <w:ind w:right="-14"/>
        <w:jc w:val="both"/>
        <w:rPr>
          <w:rFonts w:ascii="Calibri" w:hAnsi="Calibri" w:cs="Calibri"/>
          <w:szCs w:val="22"/>
        </w:rPr>
      </w:pPr>
      <w:r w:rsidRPr="00CC6DAA">
        <w:rPr>
          <w:rFonts w:ascii="Calibri" w:hAnsi="Calibri" w:cs="Calibri"/>
          <w:szCs w:val="22"/>
        </w:rPr>
        <w:t>How quickly (# of days) can your firm shorten the duration or gap between investments and liabilities (loans) as requested by the client for whatever reason?</w:t>
      </w:r>
    </w:p>
    <w:p w14:paraId="342DD2C2" w14:textId="77777777" w:rsidR="007377AC" w:rsidRPr="00CC6DAA" w:rsidRDefault="007377AC" w:rsidP="007377AC">
      <w:pPr>
        <w:numPr>
          <w:ilvl w:val="0"/>
          <w:numId w:val="24"/>
        </w:numPr>
        <w:tabs>
          <w:tab w:val="left" w:pos="0"/>
        </w:tabs>
        <w:ind w:right="-14"/>
        <w:jc w:val="both"/>
        <w:rPr>
          <w:rFonts w:ascii="Calibri" w:hAnsi="Calibri" w:cs="Calibri"/>
          <w:szCs w:val="22"/>
        </w:rPr>
      </w:pPr>
      <w:r w:rsidRPr="00CC6DAA">
        <w:rPr>
          <w:rFonts w:ascii="Calibri" w:hAnsi="Calibri" w:cs="Calibri"/>
          <w:szCs w:val="22"/>
        </w:rPr>
        <w:t>If a client wished to withdraw from your firm's securities lending program, what notice period is required to ensure 100% on the dollar payoff?</w:t>
      </w:r>
    </w:p>
    <w:p w14:paraId="5CFB3291" w14:textId="77777777" w:rsidR="007377AC" w:rsidRPr="00CC6DAA" w:rsidRDefault="007377AC" w:rsidP="007377AC">
      <w:pPr>
        <w:numPr>
          <w:ilvl w:val="0"/>
          <w:numId w:val="24"/>
        </w:numPr>
        <w:tabs>
          <w:tab w:val="left" w:pos="-1440"/>
          <w:tab w:val="left" w:pos="-720"/>
          <w:tab w:val="decimal" w:pos="144"/>
          <w:tab w:val="left" w:pos="720"/>
          <w:tab w:val="decimal" w:pos="864"/>
          <w:tab w:val="decimal" w:pos="1584"/>
          <w:tab w:val="left" w:pos="2016"/>
          <w:tab w:val="decimal" w:pos="2160"/>
          <w:tab w:val="left" w:pos="2592"/>
          <w:tab w:val="decimal" w:pos="2736"/>
          <w:tab w:val="left" w:pos="6120"/>
        </w:tabs>
        <w:ind w:right="-14"/>
        <w:jc w:val="both"/>
        <w:rPr>
          <w:rFonts w:ascii="Calibri" w:hAnsi="Calibri" w:cs="Calibri"/>
          <w:szCs w:val="22"/>
        </w:rPr>
      </w:pPr>
      <w:r w:rsidRPr="00CC6DAA">
        <w:rPr>
          <w:rFonts w:ascii="Calibri" w:hAnsi="Calibri" w:cs="Calibri"/>
          <w:szCs w:val="22"/>
        </w:rPr>
        <w:t>What are the specific redemption</w:t>
      </w:r>
      <w:r>
        <w:rPr>
          <w:rFonts w:ascii="Calibri" w:hAnsi="Calibri" w:cs="Calibri"/>
          <w:szCs w:val="22"/>
        </w:rPr>
        <w:t xml:space="preserve"> or gating </w:t>
      </w:r>
      <w:r w:rsidRPr="00CC6DAA">
        <w:rPr>
          <w:rFonts w:ascii="Calibri" w:hAnsi="Calibri" w:cs="Calibri"/>
          <w:szCs w:val="22"/>
        </w:rPr>
        <w:t>policies for direct lending (custody clients) that your firm has enforced and the underlying rationale behind the policies and guidelines?</w:t>
      </w:r>
    </w:p>
    <w:p w14:paraId="2BCFD991" w14:textId="77777777" w:rsidR="007377AC" w:rsidRPr="00CC6DAA" w:rsidRDefault="007377AC" w:rsidP="007377AC">
      <w:pPr>
        <w:ind w:left="360" w:right="-14" w:hanging="360"/>
        <w:jc w:val="both"/>
        <w:rPr>
          <w:rFonts w:ascii="Calibri" w:hAnsi="Calibri" w:cs="Calibri"/>
          <w:szCs w:val="22"/>
        </w:rPr>
      </w:pPr>
    </w:p>
    <w:p w14:paraId="5FDA50F0" w14:textId="77777777" w:rsidR="007377AC" w:rsidRPr="00CC6DAA" w:rsidRDefault="007377AC" w:rsidP="007377AC">
      <w:pPr>
        <w:keepNext/>
        <w:ind w:right="-18"/>
        <w:outlineLvl w:val="2"/>
        <w:rPr>
          <w:rFonts w:ascii="Calibri" w:hAnsi="Calibri" w:cs="Calibri"/>
          <w:b/>
          <w:szCs w:val="22"/>
        </w:rPr>
      </w:pPr>
      <w:bookmarkStart w:id="19" w:name="_Toc429123600"/>
      <w:r w:rsidRPr="00CC6DAA">
        <w:rPr>
          <w:rFonts w:ascii="Calibri" w:hAnsi="Calibri" w:cs="Calibri"/>
          <w:b/>
          <w:szCs w:val="22"/>
        </w:rPr>
        <w:t>E. Borrower Consideration</w:t>
      </w:r>
      <w:bookmarkEnd w:id="19"/>
    </w:p>
    <w:p w14:paraId="555FE90B" w14:textId="77777777" w:rsidR="007377AC" w:rsidRPr="00CC6DAA" w:rsidRDefault="007377AC" w:rsidP="007377AC">
      <w:pPr>
        <w:numPr>
          <w:ilvl w:val="0"/>
          <w:numId w:val="25"/>
        </w:numPr>
        <w:tabs>
          <w:tab w:val="left" w:pos="-1440"/>
          <w:tab w:val="left" w:pos="-720"/>
          <w:tab w:val="decimal" w:pos="144"/>
          <w:tab w:val="left" w:pos="720"/>
          <w:tab w:val="decimal" w:pos="864"/>
          <w:tab w:val="decimal" w:pos="1584"/>
          <w:tab w:val="left" w:pos="2016"/>
          <w:tab w:val="decimal" w:pos="2160"/>
          <w:tab w:val="left" w:pos="2592"/>
          <w:tab w:val="decimal" w:pos="2736"/>
          <w:tab w:val="left" w:pos="6120"/>
        </w:tabs>
        <w:ind w:right="-14"/>
        <w:jc w:val="both"/>
        <w:rPr>
          <w:rFonts w:ascii="Calibri" w:hAnsi="Calibri" w:cs="Calibri"/>
          <w:szCs w:val="22"/>
        </w:rPr>
      </w:pPr>
      <w:r w:rsidRPr="00CC6DAA">
        <w:rPr>
          <w:rFonts w:ascii="Calibri" w:hAnsi="Calibri" w:cs="Calibri"/>
          <w:szCs w:val="22"/>
        </w:rPr>
        <w:t xml:space="preserve">Describe how credit analysis is performed and with what frequency the individual borrowers are reviewed.  </w:t>
      </w:r>
    </w:p>
    <w:p w14:paraId="5B7C2D60" w14:textId="77777777" w:rsidR="007377AC" w:rsidRDefault="007377AC" w:rsidP="007377AC">
      <w:pPr>
        <w:numPr>
          <w:ilvl w:val="0"/>
          <w:numId w:val="25"/>
        </w:numPr>
        <w:tabs>
          <w:tab w:val="left" w:pos="0"/>
        </w:tabs>
        <w:ind w:right="-14"/>
        <w:jc w:val="both"/>
        <w:rPr>
          <w:rFonts w:ascii="Calibri" w:hAnsi="Calibri" w:cs="Calibri"/>
          <w:szCs w:val="22"/>
        </w:rPr>
      </w:pPr>
      <w:r w:rsidRPr="00CC6DAA">
        <w:rPr>
          <w:rFonts w:ascii="Calibri" w:hAnsi="Calibri" w:cs="Calibri"/>
          <w:szCs w:val="22"/>
        </w:rPr>
        <w:t>Provide a list of your current borrowers.  Identify the top ten borrowers and the percentage these borrowers represent of the total program.  Can a client restrict specific borrowers?</w:t>
      </w:r>
    </w:p>
    <w:p w14:paraId="622772E7" w14:textId="20787FEE" w:rsidR="005C3702" w:rsidRPr="005E5FB2" w:rsidRDefault="005C3702" w:rsidP="005C3702">
      <w:pPr>
        <w:numPr>
          <w:ilvl w:val="0"/>
          <w:numId w:val="25"/>
        </w:numPr>
        <w:tabs>
          <w:tab w:val="left" w:pos="0"/>
        </w:tabs>
        <w:ind w:right="-14"/>
        <w:jc w:val="both"/>
        <w:rPr>
          <w:rFonts w:ascii="Calibri" w:hAnsi="Calibri" w:cs="Calibri"/>
          <w:szCs w:val="22"/>
        </w:rPr>
      </w:pPr>
      <w:r w:rsidRPr="005E5FB2">
        <w:rPr>
          <w:rFonts w:ascii="Calibri" w:hAnsi="Calibri" w:cs="Calibri"/>
          <w:szCs w:val="22"/>
        </w:rPr>
        <w:t>Does the borrow</w:t>
      </w:r>
      <w:r w:rsidR="00F71EB5">
        <w:rPr>
          <w:rFonts w:ascii="Calibri" w:hAnsi="Calibri" w:cs="Calibri"/>
          <w:szCs w:val="22"/>
        </w:rPr>
        <w:t>er</w:t>
      </w:r>
      <w:r w:rsidRPr="005E5FB2">
        <w:rPr>
          <w:rFonts w:ascii="Calibri" w:hAnsi="Calibri" w:cs="Calibri"/>
          <w:szCs w:val="22"/>
        </w:rPr>
        <w:t xml:space="preserve"> list include your firm, affiliates, subsidiaries, and/or other entities managed or controlled by your firm or parent?  If so, please identify.  </w:t>
      </w:r>
    </w:p>
    <w:p w14:paraId="45E5A8AC" w14:textId="77777777" w:rsidR="007377AC" w:rsidRPr="00CC6DAA" w:rsidRDefault="007377AC" w:rsidP="007377AC">
      <w:pPr>
        <w:numPr>
          <w:ilvl w:val="0"/>
          <w:numId w:val="25"/>
        </w:numPr>
        <w:tabs>
          <w:tab w:val="left" w:pos="0"/>
        </w:tabs>
        <w:ind w:right="-14"/>
        <w:jc w:val="both"/>
        <w:rPr>
          <w:rFonts w:ascii="Calibri" w:hAnsi="Calibri" w:cs="Calibri"/>
          <w:szCs w:val="22"/>
        </w:rPr>
      </w:pPr>
      <w:r w:rsidRPr="00CC6DAA">
        <w:rPr>
          <w:rFonts w:ascii="Calibri" w:hAnsi="Calibri" w:cs="Calibri"/>
          <w:szCs w:val="22"/>
        </w:rPr>
        <w:t>Does your Borrower’s Agreement specify that “borrowing to manipulate a proxy” is restricted?</w:t>
      </w:r>
    </w:p>
    <w:p w14:paraId="16849E70" w14:textId="77777777" w:rsidR="007377AC" w:rsidRPr="00CC6DAA" w:rsidRDefault="007377AC" w:rsidP="007377AC">
      <w:pPr>
        <w:numPr>
          <w:ilvl w:val="0"/>
          <w:numId w:val="25"/>
        </w:numPr>
        <w:tabs>
          <w:tab w:val="left" w:pos="-1440"/>
          <w:tab w:val="left" w:pos="-720"/>
          <w:tab w:val="left" w:pos="0"/>
          <w:tab w:val="decimal" w:pos="144"/>
          <w:tab w:val="left" w:pos="720"/>
          <w:tab w:val="decimal" w:pos="864"/>
          <w:tab w:val="decimal" w:pos="1584"/>
          <w:tab w:val="left" w:pos="2016"/>
          <w:tab w:val="decimal" w:pos="2160"/>
          <w:tab w:val="left" w:pos="2592"/>
          <w:tab w:val="decimal" w:pos="2736"/>
          <w:tab w:val="left" w:pos="6120"/>
        </w:tabs>
        <w:ind w:right="-14"/>
        <w:jc w:val="both"/>
        <w:rPr>
          <w:rFonts w:ascii="Calibri" w:hAnsi="Calibri" w:cs="Calibri"/>
          <w:szCs w:val="22"/>
        </w:rPr>
      </w:pPr>
      <w:r w:rsidRPr="00CC6DAA">
        <w:rPr>
          <w:rFonts w:ascii="Calibri" w:hAnsi="Calibri" w:cs="Calibri"/>
          <w:szCs w:val="22"/>
        </w:rPr>
        <w:t>Kindly state when was the last time your organization visited the top ten borrowers within your program and enumerate accordingly.</w:t>
      </w:r>
    </w:p>
    <w:p w14:paraId="78BEDAE4" w14:textId="77777777" w:rsidR="007377AC" w:rsidRPr="00CC6DAA" w:rsidRDefault="007377AC" w:rsidP="007377AC">
      <w:pPr>
        <w:numPr>
          <w:ilvl w:val="0"/>
          <w:numId w:val="25"/>
        </w:numPr>
        <w:tabs>
          <w:tab w:val="left" w:pos="-1440"/>
          <w:tab w:val="left" w:pos="-720"/>
          <w:tab w:val="left" w:pos="0"/>
          <w:tab w:val="decimal" w:pos="144"/>
          <w:tab w:val="left" w:pos="720"/>
          <w:tab w:val="decimal" w:pos="864"/>
          <w:tab w:val="decimal" w:pos="1584"/>
          <w:tab w:val="left" w:pos="2016"/>
          <w:tab w:val="decimal" w:pos="2160"/>
          <w:tab w:val="left" w:pos="2592"/>
          <w:tab w:val="decimal" w:pos="2736"/>
          <w:tab w:val="left" w:pos="6120"/>
        </w:tabs>
        <w:ind w:right="-14"/>
        <w:jc w:val="both"/>
        <w:rPr>
          <w:rFonts w:ascii="Calibri" w:hAnsi="Calibri" w:cs="Calibri"/>
          <w:szCs w:val="22"/>
        </w:rPr>
      </w:pPr>
      <w:r w:rsidRPr="00CC6DAA">
        <w:rPr>
          <w:rFonts w:ascii="Calibri" w:hAnsi="Calibri" w:cs="Calibri"/>
          <w:szCs w:val="22"/>
        </w:rPr>
        <w:t xml:space="preserve">Does your organization have compensation arrangements with borrowers beyond the normal form of negotiating rebates/fees that </w:t>
      </w:r>
      <w:r>
        <w:rPr>
          <w:rFonts w:ascii="Calibri" w:hAnsi="Calibri" w:cs="Calibri"/>
          <w:szCs w:val="22"/>
        </w:rPr>
        <w:t>SFERS</w:t>
      </w:r>
      <w:r w:rsidRPr="00CC6DAA">
        <w:rPr>
          <w:rFonts w:ascii="Calibri" w:hAnsi="Calibri" w:cs="Calibri"/>
          <w:szCs w:val="22"/>
        </w:rPr>
        <w:t xml:space="preserve"> should know about?</w:t>
      </w:r>
    </w:p>
    <w:p w14:paraId="4CE06379" w14:textId="77777777" w:rsidR="007377AC" w:rsidRPr="00CC6DAA" w:rsidRDefault="007377AC" w:rsidP="007377AC">
      <w:pPr>
        <w:tabs>
          <w:tab w:val="left" w:pos="-1440"/>
          <w:tab w:val="left" w:pos="-720"/>
        </w:tabs>
        <w:ind w:left="360" w:hanging="360"/>
        <w:jc w:val="both"/>
        <w:rPr>
          <w:rFonts w:ascii="Calibri" w:hAnsi="Calibri" w:cs="Calibri"/>
          <w:szCs w:val="22"/>
        </w:rPr>
      </w:pPr>
    </w:p>
    <w:p w14:paraId="57550288" w14:textId="77777777" w:rsidR="007377AC" w:rsidRPr="00CC6DAA" w:rsidRDefault="007377AC" w:rsidP="007377AC">
      <w:pPr>
        <w:keepNext/>
        <w:ind w:right="-18"/>
        <w:outlineLvl w:val="2"/>
        <w:rPr>
          <w:rFonts w:ascii="Calibri" w:hAnsi="Calibri" w:cs="Calibri"/>
          <w:b/>
          <w:szCs w:val="22"/>
        </w:rPr>
      </w:pPr>
      <w:bookmarkStart w:id="20" w:name="_Toc429123601"/>
      <w:r w:rsidRPr="00CC6DAA">
        <w:rPr>
          <w:rFonts w:ascii="Calibri" w:hAnsi="Calibri" w:cs="Calibri"/>
          <w:b/>
          <w:szCs w:val="22"/>
        </w:rPr>
        <w:t>F. Collateralization</w:t>
      </w:r>
      <w:bookmarkEnd w:id="20"/>
    </w:p>
    <w:p w14:paraId="734EF29F" w14:textId="77777777" w:rsidR="007377AC" w:rsidRPr="00D93D7F" w:rsidRDefault="007377AC" w:rsidP="007377AC">
      <w:pPr>
        <w:numPr>
          <w:ilvl w:val="0"/>
          <w:numId w:val="26"/>
        </w:numPr>
        <w:tabs>
          <w:tab w:val="left" w:pos="-1440"/>
          <w:tab w:val="left" w:pos="-720"/>
          <w:tab w:val="decimal" w:pos="144"/>
          <w:tab w:val="left" w:pos="720"/>
          <w:tab w:val="decimal" w:pos="864"/>
          <w:tab w:val="decimal" w:pos="1584"/>
          <w:tab w:val="decimal" w:pos="1620"/>
          <w:tab w:val="left" w:pos="2592"/>
          <w:tab w:val="decimal" w:pos="2736"/>
        </w:tabs>
        <w:jc w:val="both"/>
        <w:rPr>
          <w:rFonts w:ascii="Calibri" w:hAnsi="Calibri" w:cs="Calibri"/>
          <w:szCs w:val="22"/>
        </w:rPr>
      </w:pPr>
      <w:r w:rsidRPr="00D93D7F">
        <w:rPr>
          <w:rFonts w:ascii="Calibri" w:hAnsi="Calibri" w:cs="Calibri"/>
          <w:szCs w:val="22"/>
        </w:rPr>
        <w:t xml:space="preserve">What are the forms of collateral (cash and non-cash) that your organization accepts for all securities lending programs enterprise wide?  Please enumerate and delineate if acceptable under ERISA </w:t>
      </w:r>
      <w:proofErr w:type="spellStart"/>
      <w:r w:rsidRPr="00D93D7F">
        <w:rPr>
          <w:rFonts w:ascii="Calibri" w:hAnsi="Calibri" w:cs="Calibri"/>
          <w:szCs w:val="22"/>
        </w:rPr>
        <w:t>DoL</w:t>
      </w:r>
      <w:proofErr w:type="spellEnd"/>
      <w:r w:rsidRPr="00D93D7F">
        <w:rPr>
          <w:rFonts w:ascii="Calibri" w:hAnsi="Calibri" w:cs="Calibri"/>
          <w:szCs w:val="22"/>
        </w:rPr>
        <w:t xml:space="preserve"> PTE 81-6 and 2006-16 or applicable/negotiated on a client by client basis.</w:t>
      </w:r>
    </w:p>
    <w:p w14:paraId="36BEA816" w14:textId="77777777" w:rsidR="007377AC" w:rsidRDefault="007377AC" w:rsidP="007377AC">
      <w:pPr>
        <w:numPr>
          <w:ilvl w:val="0"/>
          <w:numId w:val="26"/>
        </w:numPr>
        <w:tabs>
          <w:tab w:val="left" w:pos="-1440"/>
          <w:tab w:val="left" w:pos="-720"/>
          <w:tab w:val="decimal" w:pos="144"/>
          <w:tab w:val="left" w:pos="720"/>
          <w:tab w:val="decimal" w:pos="864"/>
          <w:tab w:val="decimal" w:pos="1584"/>
          <w:tab w:val="decimal" w:pos="1620"/>
          <w:tab w:val="left" w:pos="2592"/>
          <w:tab w:val="decimal" w:pos="2736"/>
        </w:tabs>
        <w:jc w:val="both"/>
        <w:rPr>
          <w:rFonts w:ascii="Calibri" w:hAnsi="Calibri" w:cs="Calibri"/>
          <w:szCs w:val="22"/>
        </w:rPr>
      </w:pPr>
      <w:r w:rsidRPr="00D93D7F">
        <w:rPr>
          <w:rFonts w:ascii="Calibri" w:hAnsi="Calibri" w:cs="Calibri"/>
          <w:szCs w:val="22"/>
        </w:rPr>
        <w:t>What collateralization percentage is required for each of the security types (domestic and international equities and fixed income) and delineated by cash and non-cash collateral?  What value (market value only, including accrued interest, etc.) is the basis for this percentage?</w:t>
      </w:r>
    </w:p>
    <w:p w14:paraId="4B43243D" w14:textId="77777777" w:rsidR="007377AC" w:rsidRPr="009613B6" w:rsidRDefault="007377AC" w:rsidP="007377AC">
      <w:pPr>
        <w:numPr>
          <w:ilvl w:val="0"/>
          <w:numId w:val="26"/>
        </w:numPr>
        <w:tabs>
          <w:tab w:val="left" w:pos="-1440"/>
          <w:tab w:val="left" w:pos="-720"/>
          <w:tab w:val="decimal" w:pos="144"/>
          <w:tab w:val="left" w:pos="720"/>
          <w:tab w:val="decimal" w:pos="864"/>
          <w:tab w:val="decimal" w:pos="1584"/>
          <w:tab w:val="decimal" w:pos="1620"/>
          <w:tab w:val="left" w:pos="2592"/>
          <w:tab w:val="decimal" w:pos="2736"/>
        </w:tabs>
        <w:jc w:val="both"/>
        <w:rPr>
          <w:rFonts w:ascii="Calibri" w:hAnsi="Calibri" w:cs="Calibri"/>
          <w:szCs w:val="22"/>
        </w:rPr>
      </w:pPr>
      <w:r w:rsidRPr="009613B6">
        <w:rPr>
          <w:rFonts w:ascii="Calibri" w:hAnsi="Calibri" w:cs="Calibri"/>
          <w:szCs w:val="22"/>
        </w:rPr>
        <w:t xml:space="preserve">In addition to US$, US Treasuries, and Irrevocable Letters of Credit, what are the other forms of non-cash collateral accepted by your program specific to Public Funds?  </w:t>
      </w:r>
    </w:p>
    <w:p w14:paraId="69D2269A" w14:textId="77777777" w:rsidR="007377AC" w:rsidRPr="00D93D7F" w:rsidRDefault="007377AC" w:rsidP="007377AC">
      <w:pPr>
        <w:numPr>
          <w:ilvl w:val="0"/>
          <w:numId w:val="26"/>
        </w:numPr>
        <w:tabs>
          <w:tab w:val="left" w:pos="-1440"/>
          <w:tab w:val="left" w:pos="-720"/>
          <w:tab w:val="decimal" w:pos="144"/>
          <w:tab w:val="left" w:pos="720"/>
          <w:tab w:val="decimal" w:pos="864"/>
          <w:tab w:val="decimal" w:pos="1584"/>
          <w:tab w:val="decimal" w:pos="1620"/>
          <w:tab w:val="left" w:pos="2592"/>
          <w:tab w:val="decimal" w:pos="2736"/>
        </w:tabs>
        <w:jc w:val="both"/>
        <w:rPr>
          <w:rFonts w:ascii="Calibri" w:hAnsi="Calibri" w:cs="Calibri"/>
          <w:szCs w:val="22"/>
        </w:rPr>
      </w:pPr>
      <w:r w:rsidRPr="009613B6">
        <w:rPr>
          <w:rFonts w:ascii="Calibri" w:hAnsi="Calibri" w:cs="Calibri"/>
          <w:szCs w:val="22"/>
        </w:rPr>
        <w:t>What are the collateralization levels (initial margin and daily margin) for non-cash collateral other than US Treasury and Agencies?  Enumerate and specify by collateral type</w:t>
      </w:r>
      <w:r w:rsidRPr="00D93D7F">
        <w:rPr>
          <w:rFonts w:ascii="Calibri" w:hAnsi="Calibri" w:cs="Calibri"/>
          <w:szCs w:val="22"/>
        </w:rPr>
        <w:t>.</w:t>
      </w:r>
    </w:p>
    <w:p w14:paraId="3E1FD81C" w14:textId="77777777" w:rsidR="007377AC" w:rsidRPr="00D93D7F" w:rsidRDefault="007377AC" w:rsidP="007377AC">
      <w:pPr>
        <w:numPr>
          <w:ilvl w:val="0"/>
          <w:numId w:val="26"/>
        </w:numPr>
        <w:tabs>
          <w:tab w:val="left" w:pos="-1440"/>
          <w:tab w:val="left" w:pos="-720"/>
          <w:tab w:val="decimal" w:pos="144"/>
          <w:tab w:val="left" w:pos="720"/>
          <w:tab w:val="decimal" w:pos="864"/>
          <w:tab w:val="decimal" w:pos="1584"/>
          <w:tab w:val="decimal" w:pos="1620"/>
          <w:tab w:val="left" w:pos="2592"/>
          <w:tab w:val="decimal" w:pos="2736"/>
        </w:tabs>
        <w:jc w:val="both"/>
        <w:rPr>
          <w:rFonts w:ascii="Calibri" w:hAnsi="Calibri" w:cs="Calibri"/>
          <w:szCs w:val="22"/>
        </w:rPr>
      </w:pPr>
      <w:r w:rsidRPr="00D93D7F">
        <w:rPr>
          <w:rFonts w:ascii="Calibri" w:hAnsi="Calibri" w:cs="Calibri"/>
          <w:szCs w:val="22"/>
        </w:rPr>
        <w:t xml:space="preserve">What is the “de </w:t>
      </w:r>
      <w:proofErr w:type="spellStart"/>
      <w:r w:rsidRPr="00D93D7F">
        <w:rPr>
          <w:rFonts w:ascii="Calibri" w:hAnsi="Calibri" w:cs="Calibri"/>
          <w:szCs w:val="22"/>
        </w:rPr>
        <w:t>minimus</w:t>
      </w:r>
      <w:proofErr w:type="spellEnd"/>
      <w:r w:rsidRPr="00D93D7F">
        <w:rPr>
          <w:rFonts w:ascii="Calibri" w:hAnsi="Calibri" w:cs="Calibri"/>
          <w:szCs w:val="22"/>
        </w:rPr>
        <w:t>” policy?</w:t>
      </w:r>
    </w:p>
    <w:p w14:paraId="66B26ECE" w14:textId="77777777" w:rsidR="007377AC" w:rsidRPr="00D93D7F" w:rsidRDefault="007377AC" w:rsidP="007377AC">
      <w:pPr>
        <w:numPr>
          <w:ilvl w:val="0"/>
          <w:numId w:val="26"/>
        </w:numPr>
        <w:tabs>
          <w:tab w:val="left" w:pos="-1440"/>
          <w:tab w:val="left" w:pos="-720"/>
          <w:tab w:val="decimal" w:pos="144"/>
          <w:tab w:val="left" w:pos="720"/>
          <w:tab w:val="decimal" w:pos="864"/>
          <w:tab w:val="decimal" w:pos="1584"/>
          <w:tab w:val="decimal" w:pos="1620"/>
          <w:tab w:val="left" w:pos="2592"/>
          <w:tab w:val="decimal" w:pos="2736"/>
        </w:tabs>
        <w:jc w:val="both"/>
        <w:rPr>
          <w:rFonts w:ascii="Calibri" w:hAnsi="Calibri" w:cs="Calibri"/>
          <w:szCs w:val="22"/>
        </w:rPr>
      </w:pPr>
      <w:r w:rsidRPr="00D93D7F">
        <w:rPr>
          <w:rFonts w:ascii="Calibri" w:hAnsi="Calibri" w:cs="Calibri"/>
          <w:szCs w:val="22"/>
        </w:rPr>
        <w:t xml:space="preserve">How frequently does your firm mark to market the collateral?  When is additional collateral requested (same day, next day)? </w:t>
      </w:r>
    </w:p>
    <w:p w14:paraId="6651BD5C" w14:textId="77777777" w:rsidR="007377AC" w:rsidRPr="00D93D7F" w:rsidRDefault="007377AC" w:rsidP="007377AC">
      <w:pPr>
        <w:numPr>
          <w:ilvl w:val="0"/>
          <w:numId w:val="26"/>
        </w:numPr>
        <w:tabs>
          <w:tab w:val="left" w:pos="-1440"/>
          <w:tab w:val="left" w:pos="-720"/>
          <w:tab w:val="decimal" w:pos="144"/>
          <w:tab w:val="left" w:pos="720"/>
          <w:tab w:val="decimal" w:pos="864"/>
          <w:tab w:val="decimal" w:pos="1584"/>
          <w:tab w:val="decimal" w:pos="1620"/>
          <w:tab w:val="left" w:pos="2592"/>
          <w:tab w:val="decimal" w:pos="2736"/>
        </w:tabs>
        <w:jc w:val="both"/>
        <w:rPr>
          <w:rFonts w:ascii="Calibri" w:hAnsi="Calibri" w:cs="Calibri"/>
          <w:szCs w:val="22"/>
        </w:rPr>
      </w:pPr>
      <w:r w:rsidRPr="00D93D7F">
        <w:rPr>
          <w:rFonts w:ascii="Calibri" w:hAnsi="Calibri" w:cs="Calibri"/>
          <w:szCs w:val="22"/>
        </w:rPr>
        <w:t>How far below the required collateralization percentage must the collateral dip before a margin call is made?</w:t>
      </w:r>
    </w:p>
    <w:p w14:paraId="68DA5B2B" w14:textId="77777777" w:rsidR="007377AC" w:rsidRPr="00D93D7F" w:rsidRDefault="007377AC" w:rsidP="007377AC">
      <w:pPr>
        <w:numPr>
          <w:ilvl w:val="0"/>
          <w:numId w:val="26"/>
        </w:numPr>
        <w:tabs>
          <w:tab w:val="left" w:pos="-1440"/>
          <w:tab w:val="left" w:pos="-720"/>
          <w:tab w:val="decimal" w:pos="144"/>
          <w:tab w:val="left" w:pos="720"/>
          <w:tab w:val="decimal" w:pos="864"/>
          <w:tab w:val="decimal" w:pos="1584"/>
          <w:tab w:val="decimal" w:pos="1620"/>
          <w:tab w:val="left" w:pos="2592"/>
          <w:tab w:val="decimal" w:pos="2736"/>
        </w:tabs>
        <w:jc w:val="both"/>
        <w:rPr>
          <w:rFonts w:ascii="Calibri" w:hAnsi="Calibri" w:cs="Calibri"/>
          <w:szCs w:val="22"/>
        </w:rPr>
      </w:pPr>
      <w:r w:rsidRPr="00D93D7F">
        <w:rPr>
          <w:rFonts w:ascii="Calibri" w:hAnsi="Calibri" w:cs="Calibri"/>
          <w:szCs w:val="22"/>
        </w:rPr>
        <w:t>Is the mark to market process done by loan or security or in aggregate?  Please describe both mark-up and mark-down process.</w:t>
      </w:r>
    </w:p>
    <w:p w14:paraId="1BE87E47" w14:textId="77777777" w:rsidR="007377AC" w:rsidRPr="009613B6" w:rsidRDefault="007377AC" w:rsidP="007377AC">
      <w:pPr>
        <w:numPr>
          <w:ilvl w:val="0"/>
          <w:numId w:val="26"/>
        </w:numPr>
        <w:ind w:right="-14"/>
        <w:jc w:val="both"/>
        <w:rPr>
          <w:rFonts w:ascii="Calibri" w:hAnsi="Calibri" w:cs="Calibri"/>
          <w:szCs w:val="22"/>
        </w:rPr>
      </w:pPr>
      <w:r w:rsidRPr="009613B6">
        <w:rPr>
          <w:rFonts w:ascii="Calibri" w:hAnsi="Calibri" w:cs="Calibri"/>
          <w:szCs w:val="22"/>
        </w:rPr>
        <w:t>Is non-cash collateral covered under your borrower default indemnity regardless of SIPC and Orderly Liquidation Authority (OLA – Dodd Frank Act) pronouncements?</w:t>
      </w:r>
    </w:p>
    <w:p w14:paraId="414134B9" w14:textId="77777777" w:rsidR="007377AC" w:rsidRPr="00CC6DAA" w:rsidRDefault="007377AC" w:rsidP="007377AC">
      <w:pPr>
        <w:tabs>
          <w:tab w:val="left" w:pos="-1440"/>
          <w:tab w:val="left" w:pos="-720"/>
        </w:tabs>
        <w:spacing w:line="240" w:lineRule="atLeast"/>
        <w:ind w:left="360" w:hanging="360"/>
        <w:jc w:val="both"/>
        <w:rPr>
          <w:rFonts w:ascii="Calibri" w:hAnsi="Calibri" w:cs="Calibri"/>
          <w:szCs w:val="22"/>
        </w:rPr>
      </w:pPr>
    </w:p>
    <w:p w14:paraId="7D906941" w14:textId="77777777" w:rsidR="007377AC" w:rsidRPr="00CC6DAA" w:rsidRDefault="007377AC" w:rsidP="007377AC">
      <w:pPr>
        <w:keepNext/>
        <w:ind w:right="-18"/>
        <w:outlineLvl w:val="2"/>
        <w:rPr>
          <w:rFonts w:ascii="Calibri" w:hAnsi="Calibri" w:cs="Calibri"/>
          <w:b/>
          <w:szCs w:val="22"/>
        </w:rPr>
      </w:pPr>
      <w:bookmarkStart w:id="21" w:name="_Toc429123602"/>
      <w:r w:rsidRPr="00CC6DAA">
        <w:rPr>
          <w:rFonts w:ascii="Calibri" w:hAnsi="Calibri" w:cs="Calibri"/>
          <w:b/>
          <w:szCs w:val="22"/>
        </w:rPr>
        <w:t>G. Indemnification</w:t>
      </w:r>
      <w:bookmarkEnd w:id="21"/>
    </w:p>
    <w:p w14:paraId="2822F0D4" w14:textId="77777777" w:rsidR="007377AC" w:rsidRPr="00CC6DAA" w:rsidRDefault="007377AC" w:rsidP="007377AC">
      <w:pPr>
        <w:numPr>
          <w:ilvl w:val="0"/>
          <w:numId w:val="27"/>
        </w:numPr>
        <w:ind w:right="-14"/>
        <w:jc w:val="both"/>
        <w:rPr>
          <w:rFonts w:ascii="Calibri" w:hAnsi="Calibri" w:cs="Calibri"/>
          <w:szCs w:val="22"/>
        </w:rPr>
      </w:pPr>
      <w:r>
        <w:rPr>
          <w:rFonts w:ascii="Calibri" w:hAnsi="Calibri" w:cs="Calibri"/>
          <w:szCs w:val="22"/>
        </w:rPr>
        <w:t>SFERS</w:t>
      </w:r>
      <w:r w:rsidRPr="00CC6DAA">
        <w:rPr>
          <w:rFonts w:ascii="Calibri" w:hAnsi="Calibri" w:cs="Calibri"/>
          <w:szCs w:val="22"/>
        </w:rPr>
        <w:t xml:space="preserve"> requires full operational and borrower default indemnification within the securities lending program.  Is your organization able to comply with this requirement? Describe your full operational and borrower default indemnification policy.  Be sure to address the following:</w:t>
      </w:r>
    </w:p>
    <w:p w14:paraId="5F7DC569" w14:textId="77777777" w:rsidR="007377AC" w:rsidRPr="00CC6DAA" w:rsidRDefault="007377AC" w:rsidP="007377AC">
      <w:pPr>
        <w:numPr>
          <w:ilvl w:val="0"/>
          <w:numId w:val="18"/>
        </w:numPr>
        <w:tabs>
          <w:tab w:val="left" w:pos="-1440"/>
          <w:tab w:val="left" w:pos="-720"/>
        </w:tabs>
        <w:ind w:left="1080" w:right="-14"/>
        <w:jc w:val="both"/>
        <w:rPr>
          <w:rFonts w:ascii="Calibri" w:hAnsi="Calibri" w:cs="Calibri"/>
          <w:szCs w:val="22"/>
        </w:rPr>
      </w:pPr>
      <w:r w:rsidRPr="00CC6DAA">
        <w:rPr>
          <w:rFonts w:ascii="Calibri" w:hAnsi="Calibri" w:cs="Calibri"/>
          <w:szCs w:val="22"/>
        </w:rPr>
        <w:t>Borrower files for bankruptcy for whatever reason.</w:t>
      </w:r>
    </w:p>
    <w:p w14:paraId="770B4986" w14:textId="77777777" w:rsidR="007377AC" w:rsidRPr="00CC6DAA" w:rsidRDefault="007377AC" w:rsidP="007377AC">
      <w:pPr>
        <w:numPr>
          <w:ilvl w:val="0"/>
          <w:numId w:val="18"/>
        </w:numPr>
        <w:tabs>
          <w:tab w:val="left" w:pos="-1440"/>
          <w:tab w:val="left" w:pos="-720"/>
        </w:tabs>
        <w:ind w:left="1080" w:right="-14"/>
        <w:jc w:val="both"/>
        <w:rPr>
          <w:rFonts w:ascii="Calibri" w:hAnsi="Calibri" w:cs="Calibri"/>
          <w:szCs w:val="22"/>
        </w:rPr>
      </w:pPr>
      <w:r w:rsidRPr="00CC6DAA">
        <w:rPr>
          <w:rFonts w:ascii="Calibri" w:hAnsi="Calibri" w:cs="Calibri"/>
          <w:szCs w:val="22"/>
        </w:rPr>
        <w:t>Failure to recall securities before settlement date.</w:t>
      </w:r>
    </w:p>
    <w:p w14:paraId="0710879A" w14:textId="77777777" w:rsidR="007377AC" w:rsidRPr="00CC6DAA" w:rsidRDefault="007377AC" w:rsidP="007377AC">
      <w:pPr>
        <w:numPr>
          <w:ilvl w:val="0"/>
          <w:numId w:val="18"/>
        </w:numPr>
        <w:tabs>
          <w:tab w:val="left" w:pos="-1440"/>
          <w:tab w:val="left" w:pos="-720"/>
        </w:tabs>
        <w:ind w:left="1080" w:right="-14"/>
        <w:jc w:val="both"/>
        <w:rPr>
          <w:rFonts w:ascii="Calibri" w:hAnsi="Calibri" w:cs="Calibri"/>
          <w:szCs w:val="22"/>
        </w:rPr>
      </w:pPr>
      <w:r w:rsidRPr="00CC6DAA">
        <w:rPr>
          <w:rFonts w:ascii="Calibri" w:hAnsi="Calibri" w:cs="Calibri"/>
          <w:szCs w:val="22"/>
        </w:rPr>
        <w:t>Failure to secure additional collateral and margin requirements.</w:t>
      </w:r>
    </w:p>
    <w:p w14:paraId="202EE468" w14:textId="77777777" w:rsidR="007377AC" w:rsidRPr="00CC6DAA" w:rsidRDefault="007377AC" w:rsidP="007377AC">
      <w:pPr>
        <w:numPr>
          <w:ilvl w:val="0"/>
          <w:numId w:val="18"/>
        </w:numPr>
        <w:tabs>
          <w:tab w:val="left" w:pos="-1440"/>
          <w:tab w:val="left" w:pos="-720"/>
        </w:tabs>
        <w:ind w:left="1080" w:right="-14"/>
        <w:jc w:val="both"/>
        <w:rPr>
          <w:rFonts w:ascii="Calibri" w:hAnsi="Calibri" w:cs="Calibri"/>
          <w:szCs w:val="22"/>
        </w:rPr>
      </w:pPr>
      <w:r w:rsidRPr="00CC6DAA">
        <w:rPr>
          <w:rFonts w:ascii="Calibri" w:hAnsi="Calibri" w:cs="Calibri"/>
          <w:szCs w:val="22"/>
        </w:rPr>
        <w:t>Failure to receive dividends, distributions, and all economic benefits of ownership.</w:t>
      </w:r>
    </w:p>
    <w:p w14:paraId="41FD2BDE" w14:textId="77777777" w:rsidR="007377AC" w:rsidRPr="00CC6DAA" w:rsidRDefault="007377AC" w:rsidP="007377AC">
      <w:pPr>
        <w:numPr>
          <w:ilvl w:val="0"/>
          <w:numId w:val="18"/>
        </w:numPr>
        <w:tabs>
          <w:tab w:val="left" w:pos="-1440"/>
          <w:tab w:val="left" w:pos="-720"/>
        </w:tabs>
        <w:ind w:left="1080" w:right="-14"/>
        <w:jc w:val="both"/>
        <w:rPr>
          <w:rFonts w:ascii="Calibri" w:hAnsi="Calibri" w:cs="Calibri"/>
          <w:szCs w:val="22"/>
        </w:rPr>
      </w:pPr>
      <w:r w:rsidRPr="00CC6DAA">
        <w:rPr>
          <w:rFonts w:ascii="Calibri" w:hAnsi="Calibri" w:cs="Calibri"/>
          <w:szCs w:val="22"/>
        </w:rPr>
        <w:t>Immediate use of Non-Cash Collateral in lieu of Borrower Bankruptcy.</w:t>
      </w:r>
    </w:p>
    <w:p w14:paraId="2888C56E" w14:textId="77777777" w:rsidR="007377AC" w:rsidRPr="00CC6DAA" w:rsidRDefault="007377AC" w:rsidP="007377AC">
      <w:pPr>
        <w:numPr>
          <w:ilvl w:val="0"/>
          <w:numId w:val="27"/>
        </w:numPr>
        <w:ind w:right="-14"/>
        <w:jc w:val="both"/>
        <w:rPr>
          <w:rFonts w:ascii="Calibri" w:hAnsi="Calibri" w:cs="Calibri"/>
          <w:szCs w:val="22"/>
        </w:rPr>
      </w:pPr>
      <w:r w:rsidRPr="00CC6DAA">
        <w:rPr>
          <w:rFonts w:ascii="Calibri" w:hAnsi="Calibri" w:cs="Calibri"/>
          <w:szCs w:val="22"/>
        </w:rPr>
        <w:t xml:space="preserve">Does your firm provide additional types of indemnification beyond broker default (i.e., collateral, negligence, trade settlement, etc.)? If so, can your firm provide </w:t>
      </w:r>
      <w:r>
        <w:rPr>
          <w:rFonts w:ascii="Calibri" w:hAnsi="Calibri" w:cs="Calibri"/>
          <w:szCs w:val="22"/>
        </w:rPr>
        <w:t>SFERS</w:t>
      </w:r>
      <w:r w:rsidRPr="00CC6DAA">
        <w:rPr>
          <w:rFonts w:ascii="Calibri" w:hAnsi="Calibri" w:cs="Calibri"/>
          <w:szCs w:val="22"/>
        </w:rPr>
        <w:t xml:space="preserve"> with these additional levels of indemnification?  Describe. </w:t>
      </w:r>
    </w:p>
    <w:p w14:paraId="220AE860" w14:textId="77777777" w:rsidR="007377AC" w:rsidRPr="00CC6DAA" w:rsidRDefault="007377AC" w:rsidP="007377AC">
      <w:pPr>
        <w:numPr>
          <w:ilvl w:val="0"/>
          <w:numId w:val="27"/>
        </w:numPr>
        <w:ind w:right="-14"/>
        <w:jc w:val="both"/>
        <w:rPr>
          <w:rFonts w:ascii="Calibri" w:hAnsi="Calibri" w:cs="Calibri"/>
          <w:szCs w:val="22"/>
        </w:rPr>
      </w:pPr>
      <w:r w:rsidRPr="00CC6DAA">
        <w:rPr>
          <w:rFonts w:ascii="Calibri" w:hAnsi="Calibri" w:cs="Calibri"/>
          <w:szCs w:val="22"/>
        </w:rPr>
        <w:t xml:space="preserve">Is your organization able to provide for total or partial collateral investment risk indemnification?  Does your organization have clients with such arrangements?  If so, please describe?  </w:t>
      </w:r>
    </w:p>
    <w:p w14:paraId="1781756E" w14:textId="77777777" w:rsidR="007377AC" w:rsidRPr="00CC6DAA" w:rsidRDefault="007377AC" w:rsidP="007377AC">
      <w:pPr>
        <w:numPr>
          <w:ilvl w:val="0"/>
          <w:numId w:val="27"/>
        </w:numPr>
        <w:ind w:right="-14"/>
        <w:jc w:val="both"/>
        <w:rPr>
          <w:rFonts w:ascii="Calibri" w:hAnsi="Calibri" w:cs="Calibri"/>
          <w:szCs w:val="22"/>
        </w:rPr>
      </w:pPr>
      <w:r w:rsidRPr="00CC6DAA">
        <w:rPr>
          <w:rFonts w:ascii="Calibri" w:hAnsi="Calibri" w:cs="Calibri"/>
          <w:szCs w:val="22"/>
        </w:rPr>
        <w:t>What are the specific limitations of your indemnification?</w:t>
      </w:r>
    </w:p>
    <w:p w14:paraId="5C82CC89" w14:textId="38B59253" w:rsidR="009E3EF4" w:rsidRDefault="009E3EF4">
      <w:pPr>
        <w:widowControl/>
        <w:rPr>
          <w:rFonts w:ascii="Calibri" w:hAnsi="Calibri" w:cs="Calibri"/>
          <w:szCs w:val="22"/>
        </w:rPr>
      </w:pPr>
      <w:r>
        <w:rPr>
          <w:rFonts w:ascii="Calibri" w:hAnsi="Calibri" w:cs="Calibri"/>
          <w:szCs w:val="22"/>
        </w:rPr>
        <w:br w:type="page"/>
      </w:r>
    </w:p>
    <w:p w14:paraId="20ED79DD" w14:textId="77777777" w:rsidR="007377AC" w:rsidRPr="00CC6DAA" w:rsidRDefault="007377AC" w:rsidP="007377AC">
      <w:pPr>
        <w:keepNext/>
        <w:ind w:right="-18"/>
        <w:outlineLvl w:val="2"/>
        <w:rPr>
          <w:rFonts w:ascii="Calibri" w:hAnsi="Calibri" w:cs="Calibri"/>
          <w:b/>
          <w:szCs w:val="22"/>
        </w:rPr>
      </w:pPr>
      <w:bookmarkStart w:id="22" w:name="_Toc429123603"/>
      <w:r w:rsidRPr="00CC6DAA">
        <w:rPr>
          <w:rFonts w:ascii="Calibri" w:hAnsi="Calibri" w:cs="Calibri"/>
          <w:b/>
          <w:szCs w:val="22"/>
        </w:rPr>
        <w:t>H. Lending Clients</w:t>
      </w:r>
      <w:bookmarkEnd w:id="22"/>
    </w:p>
    <w:p w14:paraId="5168E1CF" w14:textId="214EF156" w:rsidR="007377AC" w:rsidRPr="009613B6" w:rsidRDefault="007377AC" w:rsidP="007377AC">
      <w:pPr>
        <w:numPr>
          <w:ilvl w:val="0"/>
          <w:numId w:val="28"/>
        </w:numPr>
        <w:tabs>
          <w:tab w:val="left" w:pos="-1440"/>
          <w:tab w:val="left" w:pos="-720"/>
          <w:tab w:val="decimal" w:pos="144"/>
          <w:tab w:val="left" w:pos="720"/>
          <w:tab w:val="decimal" w:pos="864"/>
          <w:tab w:val="decimal" w:pos="1584"/>
          <w:tab w:val="left" w:pos="2016"/>
          <w:tab w:val="decimal" w:pos="2160"/>
          <w:tab w:val="left" w:pos="2592"/>
          <w:tab w:val="decimal" w:pos="2736"/>
          <w:tab w:val="left" w:pos="6120"/>
        </w:tabs>
        <w:spacing w:after="120" w:line="240" w:lineRule="atLeast"/>
        <w:jc w:val="both"/>
        <w:rPr>
          <w:rFonts w:ascii="Calibri" w:hAnsi="Calibri" w:cs="Calibri"/>
          <w:szCs w:val="22"/>
        </w:rPr>
      </w:pPr>
      <w:r w:rsidRPr="00CC6DAA">
        <w:rPr>
          <w:rFonts w:ascii="Calibri" w:hAnsi="Calibri" w:cs="Calibri"/>
          <w:szCs w:val="22"/>
        </w:rPr>
        <w:t xml:space="preserve">Describe your current client base.  How many clients participate in your lending program?  Without disclosing client names, list as follows as </w:t>
      </w:r>
      <w:r w:rsidRPr="009613B6">
        <w:rPr>
          <w:rFonts w:ascii="Calibri" w:hAnsi="Calibri" w:cs="Calibri"/>
          <w:szCs w:val="22"/>
        </w:rPr>
        <w:t xml:space="preserve">of </w:t>
      </w:r>
      <w:r w:rsidR="00577871">
        <w:rPr>
          <w:rFonts w:ascii="Calibri" w:hAnsi="Calibri" w:cs="Calibri"/>
          <w:b/>
          <w:szCs w:val="22"/>
        </w:rPr>
        <w:t>September 30, 2015</w:t>
      </w:r>
      <w:r w:rsidRPr="009613B6">
        <w:rPr>
          <w:rFonts w:ascii="Calibri" w:hAnsi="Calibri" w:cs="Calibri"/>
          <w:szCs w:val="22"/>
        </w:rPr>
        <w:t>.</w:t>
      </w:r>
    </w:p>
    <w:p w14:paraId="3FABA9D3" w14:textId="77777777" w:rsidR="007377AC" w:rsidRPr="00CC6DAA" w:rsidRDefault="007377AC" w:rsidP="007377AC">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left="360" w:hanging="360"/>
        <w:jc w:val="both"/>
        <w:rPr>
          <w:rFonts w:ascii="Calibri" w:hAnsi="Calibri" w:cs="Calibri"/>
          <w:szCs w:val="22"/>
        </w:rPr>
      </w:pPr>
    </w:p>
    <w:tbl>
      <w:tblPr>
        <w:tblW w:w="0" w:type="auto"/>
        <w:tblInd w:w="3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790"/>
        <w:gridCol w:w="2520"/>
        <w:gridCol w:w="3420"/>
      </w:tblGrid>
      <w:tr w:rsidR="007377AC" w:rsidRPr="00CC6DAA" w14:paraId="527981A4" w14:textId="77777777" w:rsidTr="001F0A80">
        <w:trPr>
          <w:trHeight w:val="870"/>
        </w:trPr>
        <w:tc>
          <w:tcPr>
            <w:tcW w:w="2790" w:type="dxa"/>
            <w:tcBorders>
              <w:top w:val="single" w:sz="12" w:space="0" w:color="auto"/>
            </w:tcBorders>
          </w:tcPr>
          <w:p w14:paraId="379EE582" w14:textId="77777777" w:rsidR="007377AC" w:rsidRPr="00CC6DAA" w:rsidRDefault="007377AC" w:rsidP="001F0A80">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jc w:val="center"/>
              <w:rPr>
                <w:rFonts w:ascii="Calibri" w:hAnsi="Calibri" w:cs="Calibri"/>
                <w:b/>
                <w:szCs w:val="22"/>
              </w:rPr>
            </w:pPr>
            <w:r w:rsidRPr="00CC6DAA">
              <w:rPr>
                <w:rFonts w:ascii="Calibri" w:hAnsi="Calibri" w:cs="Calibri"/>
                <w:b/>
                <w:szCs w:val="22"/>
              </w:rPr>
              <w:t>Plan Sponsor Type</w:t>
            </w:r>
          </w:p>
        </w:tc>
        <w:tc>
          <w:tcPr>
            <w:tcW w:w="2520" w:type="dxa"/>
            <w:tcBorders>
              <w:top w:val="single" w:sz="12" w:space="0" w:color="auto"/>
            </w:tcBorders>
          </w:tcPr>
          <w:p w14:paraId="65D78E9B" w14:textId="77777777" w:rsidR="007377AC" w:rsidRPr="00CC6DAA" w:rsidRDefault="007377AC" w:rsidP="001F0A80">
            <w:pPr>
              <w:tabs>
                <w:tab w:val="left" w:pos="-1440"/>
                <w:tab w:val="left" w:pos="-720"/>
                <w:tab w:val="decimal" w:pos="144"/>
                <w:tab w:val="left" w:pos="720"/>
                <w:tab w:val="decimal" w:pos="864"/>
                <w:tab w:val="left" w:pos="1440"/>
                <w:tab w:val="decimal" w:pos="1584"/>
                <w:tab w:val="left" w:pos="1764"/>
                <w:tab w:val="decimal" w:pos="2160"/>
                <w:tab w:val="left" w:pos="2592"/>
                <w:tab w:val="decimal" w:pos="2736"/>
                <w:tab w:val="left" w:pos="6120"/>
              </w:tabs>
              <w:spacing w:line="240" w:lineRule="atLeast"/>
              <w:jc w:val="center"/>
              <w:rPr>
                <w:rFonts w:ascii="Calibri" w:hAnsi="Calibri" w:cs="Calibri"/>
                <w:b/>
                <w:szCs w:val="22"/>
              </w:rPr>
            </w:pPr>
            <w:r w:rsidRPr="00CC6DAA">
              <w:rPr>
                <w:rFonts w:ascii="Calibri" w:hAnsi="Calibri" w:cs="Calibri"/>
                <w:b/>
                <w:szCs w:val="22"/>
              </w:rPr>
              <w:t>No. of Clients</w:t>
            </w:r>
          </w:p>
          <w:p w14:paraId="1986BD1B" w14:textId="77777777" w:rsidR="007377AC" w:rsidRPr="00CC6DAA" w:rsidRDefault="007377AC" w:rsidP="001F0A80">
            <w:pPr>
              <w:tabs>
                <w:tab w:val="left" w:pos="-1440"/>
                <w:tab w:val="left" w:pos="-720"/>
                <w:tab w:val="decimal" w:pos="144"/>
                <w:tab w:val="left" w:pos="720"/>
                <w:tab w:val="decimal" w:pos="864"/>
                <w:tab w:val="left" w:pos="1440"/>
                <w:tab w:val="decimal" w:pos="1584"/>
                <w:tab w:val="left" w:pos="1764"/>
                <w:tab w:val="decimal" w:pos="2160"/>
                <w:tab w:val="left" w:pos="2592"/>
                <w:tab w:val="decimal" w:pos="2736"/>
                <w:tab w:val="left" w:pos="6120"/>
              </w:tabs>
              <w:spacing w:line="240" w:lineRule="atLeast"/>
              <w:jc w:val="center"/>
              <w:rPr>
                <w:rFonts w:ascii="Calibri" w:hAnsi="Calibri" w:cs="Calibri"/>
                <w:b/>
                <w:szCs w:val="22"/>
              </w:rPr>
            </w:pPr>
            <w:r w:rsidRPr="00CC6DAA">
              <w:rPr>
                <w:rFonts w:ascii="Calibri" w:hAnsi="Calibri" w:cs="Calibri"/>
                <w:b/>
                <w:szCs w:val="22"/>
              </w:rPr>
              <w:t>(Agent Relationship)</w:t>
            </w:r>
          </w:p>
        </w:tc>
        <w:tc>
          <w:tcPr>
            <w:tcW w:w="3420" w:type="dxa"/>
            <w:tcBorders>
              <w:top w:val="single" w:sz="12" w:space="0" w:color="auto"/>
            </w:tcBorders>
          </w:tcPr>
          <w:p w14:paraId="611184C1" w14:textId="77777777" w:rsidR="007377AC" w:rsidRPr="00CC6DAA" w:rsidRDefault="007377AC" w:rsidP="001F0A80">
            <w:pPr>
              <w:tabs>
                <w:tab w:val="left" w:pos="-1440"/>
                <w:tab w:val="left" w:pos="-720"/>
                <w:tab w:val="decimal" w:pos="144"/>
                <w:tab w:val="left" w:pos="720"/>
                <w:tab w:val="decimal" w:pos="864"/>
                <w:tab w:val="left" w:pos="1440"/>
                <w:tab w:val="decimal" w:pos="1584"/>
                <w:tab w:val="left" w:pos="1764"/>
                <w:tab w:val="decimal" w:pos="2160"/>
                <w:tab w:val="left" w:pos="2592"/>
                <w:tab w:val="decimal" w:pos="2736"/>
                <w:tab w:val="left" w:pos="6120"/>
              </w:tabs>
              <w:spacing w:line="240" w:lineRule="atLeast"/>
              <w:jc w:val="center"/>
              <w:rPr>
                <w:rFonts w:ascii="Calibri" w:hAnsi="Calibri" w:cs="Calibri"/>
                <w:b/>
                <w:szCs w:val="22"/>
              </w:rPr>
            </w:pPr>
            <w:r w:rsidRPr="00CC6DAA">
              <w:rPr>
                <w:rFonts w:ascii="Calibri" w:hAnsi="Calibri" w:cs="Calibri"/>
                <w:b/>
                <w:szCs w:val="22"/>
              </w:rPr>
              <w:t>Lendable Base</w:t>
            </w:r>
          </w:p>
          <w:p w14:paraId="781ED90B" w14:textId="77777777" w:rsidR="007377AC" w:rsidRPr="00CC6DAA" w:rsidRDefault="007377AC" w:rsidP="001F0A80">
            <w:pPr>
              <w:tabs>
                <w:tab w:val="left" w:pos="-1440"/>
                <w:tab w:val="left" w:pos="-720"/>
                <w:tab w:val="decimal" w:pos="144"/>
                <w:tab w:val="left" w:pos="720"/>
                <w:tab w:val="decimal" w:pos="864"/>
                <w:tab w:val="left" w:pos="1440"/>
                <w:tab w:val="decimal" w:pos="1584"/>
                <w:tab w:val="left" w:pos="1764"/>
                <w:tab w:val="decimal" w:pos="2160"/>
                <w:tab w:val="left" w:pos="2592"/>
                <w:tab w:val="decimal" w:pos="2736"/>
                <w:tab w:val="left" w:pos="6120"/>
              </w:tabs>
              <w:spacing w:line="240" w:lineRule="atLeast"/>
              <w:jc w:val="center"/>
              <w:rPr>
                <w:rFonts w:ascii="Calibri" w:hAnsi="Calibri" w:cs="Calibri"/>
                <w:b/>
                <w:szCs w:val="22"/>
              </w:rPr>
            </w:pPr>
            <w:r w:rsidRPr="00CC6DAA">
              <w:rPr>
                <w:rFonts w:ascii="Calibri" w:hAnsi="Calibri" w:cs="Calibri"/>
                <w:b/>
                <w:szCs w:val="22"/>
              </w:rPr>
              <w:t xml:space="preserve"> (Agent Relationship)</w:t>
            </w:r>
          </w:p>
        </w:tc>
      </w:tr>
      <w:tr w:rsidR="007377AC" w:rsidRPr="00CC6DAA" w14:paraId="5B481245" w14:textId="77777777" w:rsidTr="001F0A80">
        <w:tc>
          <w:tcPr>
            <w:tcW w:w="2790" w:type="dxa"/>
          </w:tcPr>
          <w:p w14:paraId="1A6F5A28" w14:textId="77777777" w:rsidR="007377AC" w:rsidRPr="00CC6DAA" w:rsidRDefault="007377AC" w:rsidP="001F0A80">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rPr>
                <w:rFonts w:ascii="Calibri" w:hAnsi="Calibri" w:cs="Calibri"/>
                <w:i/>
                <w:szCs w:val="22"/>
              </w:rPr>
            </w:pPr>
            <w:r w:rsidRPr="00CC6DAA">
              <w:rPr>
                <w:rFonts w:ascii="Calibri" w:hAnsi="Calibri" w:cs="Calibri"/>
                <w:i/>
                <w:szCs w:val="22"/>
              </w:rPr>
              <w:t>Public</w:t>
            </w:r>
          </w:p>
        </w:tc>
        <w:tc>
          <w:tcPr>
            <w:tcW w:w="2520" w:type="dxa"/>
          </w:tcPr>
          <w:p w14:paraId="3CE26163" w14:textId="77777777" w:rsidR="007377AC" w:rsidRPr="00CC6DAA" w:rsidRDefault="007377AC" w:rsidP="001F0A80">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jc w:val="both"/>
              <w:rPr>
                <w:rFonts w:ascii="Calibri" w:hAnsi="Calibri" w:cs="Calibri"/>
                <w:szCs w:val="22"/>
              </w:rPr>
            </w:pPr>
          </w:p>
        </w:tc>
        <w:tc>
          <w:tcPr>
            <w:tcW w:w="3420" w:type="dxa"/>
          </w:tcPr>
          <w:p w14:paraId="53BED6ED" w14:textId="77777777" w:rsidR="007377AC" w:rsidRPr="00CC6DAA" w:rsidRDefault="007377AC" w:rsidP="001F0A80">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jc w:val="both"/>
              <w:rPr>
                <w:rFonts w:ascii="Calibri" w:hAnsi="Calibri" w:cs="Calibri"/>
                <w:szCs w:val="22"/>
              </w:rPr>
            </w:pPr>
          </w:p>
        </w:tc>
      </w:tr>
      <w:tr w:rsidR="007377AC" w:rsidRPr="00CC6DAA" w14:paraId="48642709" w14:textId="77777777" w:rsidTr="001F0A80">
        <w:tc>
          <w:tcPr>
            <w:tcW w:w="2790" w:type="dxa"/>
          </w:tcPr>
          <w:p w14:paraId="76F1C88A" w14:textId="77777777" w:rsidR="007377AC" w:rsidRPr="00CC6DAA" w:rsidRDefault="007377AC" w:rsidP="001F0A80">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rPr>
                <w:rFonts w:ascii="Calibri" w:hAnsi="Calibri" w:cs="Calibri"/>
                <w:i/>
                <w:szCs w:val="22"/>
              </w:rPr>
            </w:pPr>
            <w:r w:rsidRPr="00CC6DAA">
              <w:rPr>
                <w:rFonts w:ascii="Calibri" w:hAnsi="Calibri" w:cs="Calibri"/>
                <w:i/>
                <w:szCs w:val="22"/>
              </w:rPr>
              <w:t>Corporates</w:t>
            </w:r>
          </w:p>
        </w:tc>
        <w:tc>
          <w:tcPr>
            <w:tcW w:w="2520" w:type="dxa"/>
          </w:tcPr>
          <w:p w14:paraId="34A7506B" w14:textId="77777777" w:rsidR="007377AC" w:rsidRPr="002A34EE" w:rsidRDefault="007377AC" w:rsidP="001F0A80">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rPr>
                <w:rFonts w:ascii="Calibri" w:hAnsi="Calibri" w:cs="Calibri"/>
                <w:szCs w:val="22"/>
              </w:rPr>
            </w:pPr>
          </w:p>
        </w:tc>
        <w:tc>
          <w:tcPr>
            <w:tcW w:w="3420" w:type="dxa"/>
          </w:tcPr>
          <w:p w14:paraId="11C4DD22" w14:textId="77777777" w:rsidR="007377AC" w:rsidRPr="00CC6DAA" w:rsidRDefault="007377AC" w:rsidP="001F0A80">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jc w:val="both"/>
              <w:rPr>
                <w:rFonts w:ascii="Calibri" w:hAnsi="Calibri" w:cs="Calibri"/>
                <w:szCs w:val="22"/>
              </w:rPr>
            </w:pPr>
          </w:p>
        </w:tc>
      </w:tr>
      <w:tr w:rsidR="007377AC" w:rsidRPr="00CC6DAA" w14:paraId="2D970A85" w14:textId="77777777" w:rsidTr="001F0A80">
        <w:tc>
          <w:tcPr>
            <w:tcW w:w="2790" w:type="dxa"/>
          </w:tcPr>
          <w:p w14:paraId="453A5B43" w14:textId="77777777" w:rsidR="007377AC" w:rsidRPr="00CC6DAA" w:rsidRDefault="007377AC" w:rsidP="001F0A80">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rPr>
                <w:rFonts w:ascii="Calibri" w:hAnsi="Calibri" w:cs="Calibri"/>
                <w:i/>
                <w:szCs w:val="22"/>
              </w:rPr>
            </w:pPr>
            <w:r w:rsidRPr="00CC6DAA">
              <w:rPr>
                <w:rFonts w:ascii="Calibri" w:hAnsi="Calibri" w:cs="Calibri"/>
                <w:i/>
                <w:szCs w:val="22"/>
              </w:rPr>
              <w:t>Endowment and Foundations</w:t>
            </w:r>
          </w:p>
        </w:tc>
        <w:tc>
          <w:tcPr>
            <w:tcW w:w="2520" w:type="dxa"/>
          </w:tcPr>
          <w:p w14:paraId="6ACBEEC1" w14:textId="77777777" w:rsidR="007377AC" w:rsidRPr="00CC6DAA" w:rsidRDefault="007377AC" w:rsidP="001F0A80">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jc w:val="both"/>
              <w:rPr>
                <w:rFonts w:ascii="Calibri" w:hAnsi="Calibri" w:cs="Calibri"/>
                <w:szCs w:val="22"/>
              </w:rPr>
            </w:pPr>
          </w:p>
        </w:tc>
        <w:tc>
          <w:tcPr>
            <w:tcW w:w="3420" w:type="dxa"/>
          </w:tcPr>
          <w:p w14:paraId="2C936504" w14:textId="77777777" w:rsidR="007377AC" w:rsidRPr="00CC6DAA" w:rsidRDefault="007377AC" w:rsidP="001F0A80">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jc w:val="both"/>
              <w:rPr>
                <w:rFonts w:ascii="Calibri" w:hAnsi="Calibri" w:cs="Calibri"/>
                <w:szCs w:val="22"/>
              </w:rPr>
            </w:pPr>
          </w:p>
        </w:tc>
      </w:tr>
      <w:tr w:rsidR="007377AC" w:rsidRPr="00CC6DAA" w14:paraId="7711B5FE" w14:textId="77777777" w:rsidTr="001F0A80">
        <w:tc>
          <w:tcPr>
            <w:tcW w:w="2790" w:type="dxa"/>
          </w:tcPr>
          <w:p w14:paraId="167B4F69" w14:textId="77777777" w:rsidR="007377AC" w:rsidRPr="00CC6DAA" w:rsidRDefault="007377AC" w:rsidP="001F0A80">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rPr>
                <w:rFonts w:ascii="Calibri" w:hAnsi="Calibri" w:cs="Calibri"/>
                <w:i/>
                <w:szCs w:val="22"/>
              </w:rPr>
            </w:pPr>
            <w:r w:rsidRPr="00CC6DAA">
              <w:rPr>
                <w:rFonts w:ascii="Calibri" w:hAnsi="Calibri" w:cs="Calibri"/>
                <w:i/>
                <w:szCs w:val="22"/>
              </w:rPr>
              <w:t>Taft-Hartley, Union</w:t>
            </w:r>
          </w:p>
        </w:tc>
        <w:tc>
          <w:tcPr>
            <w:tcW w:w="2520" w:type="dxa"/>
          </w:tcPr>
          <w:p w14:paraId="13A22060" w14:textId="77777777" w:rsidR="007377AC" w:rsidRPr="00CC6DAA" w:rsidRDefault="007377AC" w:rsidP="001F0A80">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jc w:val="both"/>
              <w:rPr>
                <w:rFonts w:ascii="Calibri" w:hAnsi="Calibri" w:cs="Calibri"/>
                <w:szCs w:val="22"/>
              </w:rPr>
            </w:pPr>
          </w:p>
        </w:tc>
        <w:tc>
          <w:tcPr>
            <w:tcW w:w="3420" w:type="dxa"/>
          </w:tcPr>
          <w:p w14:paraId="4DC0C350" w14:textId="77777777" w:rsidR="007377AC" w:rsidRPr="00CC6DAA" w:rsidRDefault="007377AC" w:rsidP="001F0A80">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jc w:val="both"/>
              <w:rPr>
                <w:rFonts w:ascii="Calibri" w:hAnsi="Calibri" w:cs="Calibri"/>
                <w:szCs w:val="22"/>
              </w:rPr>
            </w:pPr>
          </w:p>
        </w:tc>
      </w:tr>
      <w:tr w:rsidR="007377AC" w:rsidRPr="00CC6DAA" w14:paraId="16F8F503" w14:textId="77777777" w:rsidTr="001F0A80">
        <w:tc>
          <w:tcPr>
            <w:tcW w:w="2790" w:type="dxa"/>
          </w:tcPr>
          <w:p w14:paraId="7D7FBA9F" w14:textId="77777777" w:rsidR="007377AC" w:rsidRPr="00CC6DAA" w:rsidRDefault="007377AC" w:rsidP="001F0A80">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rPr>
                <w:rFonts w:ascii="Calibri" w:hAnsi="Calibri" w:cs="Calibri"/>
                <w:i/>
                <w:szCs w:val="22"/>
              </w:rPr>
            </w:pPr>
            <w:r w:rsidRPr="00CC6DAA">
              <w:rPr>
                <w:rFonts w:ascii="Calibri" w:hAnsi="Calibri" w:cs="Calibri"/>
                <w:i/>
                <w:szCs w:val="22"/>
              </w:rPr>
              <w:t>Mutual Funds, Investment Manager’s Commingled Funds</w:t>
            </w:r>
          </w:p>
        </w:tc>
        <w:tc>
          <w:tcPr>
            <w:tcW w:w="2520" w:type="dxa"/>
          </w:tcPr>
          <w:p w14:paraId="28274E70" w14:textId="77777777" w:rsidR="007377AC" w:rsidRPr="00CC6DAA" w:rsidRDefault="007377AC" w:rsidP="001F0A80">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jc w:val="both"/>
              <w:rPr>
                <w:rFonts w:ascii="Calibri" w:hAnsi="Calibri" w:cs="Calibri"/>
                <w:szCs w:val="22"/>
              </w:rPr>
            </w:pPr>
          </w:p>
        </w:tc>
        <w:tc>
          <w:tcPr>
            <w:tcW w:w="3420" w:type="dxa"/>
          </w:tcPr>
          <w:p w14:paraId="06F8EF17" w14:textId="77777777" w:rsidR="007377AC" w:rsidRPr="00CC6DAA" w:rsidRDefault="007377AC" w:rsidP="001F0A80">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jc w:val="both"/>
              <w:rPr>
                <w:rFonts w:ascii="Calibri" w:hAnsi="Calibri" w:cs="Calibri"/>
                <w:szCs w:val="22"/>
              </w:rPr>
            </w:pPr>
          </w:p>
        </w:tc>
      </w:tr>
      <w:tr w:rsidR="007377AC" w:rsidRPr="00CC6DAA" w14:paraId="38CA3FC6" w14:textId="77777777" w:rsidTr="001F0A80">
        <w:tc>
          <w:tcPr>
            <w:tcW w:w="2790" w:type="dxa"/>
          </w:tcPr>
          <w:p w14:paraId="67DC3BA5" w14:textId="77777777" w:rsidR="007377AC" w:rsidRPr="00CC6DAA" w:rsidRDefault="007377AC" w:rsidP="001F0A80">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rPr>
                <w:rFonts w:ascii="Calibri" w:hAnsi="Calibri" w:cs="Calibri"/>
                <w:i/>
                <w:szCs w:val="22"/>
              </w:rPr>
            </w:pPr>
            <w:r w:rsidRPr="00CC6DAA">
              <w:rPr>
                <w:rFonts w:ascii="Calibri" w:hAnsi="Calibri" w:cs="Calibri"/>
                <w:i/>
                <w:szCs w:val="22"/>
              </w:rPr>
              <w:t>Insurance Companies</w:t>
            </w:r>
          </w:p>
        </w:tc>
        <w:tc>
          <w:tcPr>
            <w:tcW w:w="2520" w:type="dxa"/>
          </w:tcPr>
          <w:p w14:paraId="06E914B1" w14:textId="77777777" w:rsidR="007377AC" w:rsidRPr="00CC6DAA" w:rsidRDefault="007377AC" w:rsidP="001F0A80">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jc w:val="both"/>
              <w:rPr>
                <w:rFonts w:ascii="Calibri" w:hAnsi="Calibri" w:cs="Calibri"/>
                <w:szCs w:val="22"/>
              </w:rPr>
            </w:pPr>
          </w:p>
        </w:tc>
        <w:tc>
          <w:tcPr>
            <w:tcW w:w="3420" w:type="dxa"/>
          </w:tcPr>
          <w:p w14:paraId="36CB856C" w14:textId="77777777" w:rsidR="007377AC" w:rsidRPr="00CC6DAA" w:rsidRDefault="007377AC" w:rsidP="001F0A80">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jc w:val="both"/>
              <w:rPr>
                <w:rFonts w:ascii="Calibri" w:hAnsi="Calibri" w:cs="Calibri"/>
                <w:szCs w:val="22"/>
              </w:rPr>
            </w:pPr>
          </w:p>
        </w:tc>
      </w:tr>
      <w:tr w:rsidR="007377AC" w:rsidRPr="00CC6DAA" w14:paraId="651E32B1" w14:textId="77777777" w:rsidTr="001F0A80">
        <w:tc>
          <w:tcPr>
            <w:tcW w:w="2790" w:type="dxa"/>
          </w:tcPr>
          <w:p w14:paraId="41FD69F8" w14:textId="77777777" w:rsidR="007377AC" w:rsidRPr="00CC6DAA" w:rsidRDefault="007377AC" w:rsidP="001F0A80">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rPr>
                <w:rFonts w:ascii="Calibri" w:hAnsi="Calibri" w:cs="Calibri"/>
                <w:i/>
                <w:szCs w:val="22"/>
              </w:rPr>
            </w:pPr>
            <w:r w:rsidRPr="00CC6DAA">
              <w:rPr>
                <w:rFonts w:ascii="Calibri" w:hAnsi="Calibri" w:cs="Calibri"/>
                <w:i/>
                <w:szCs w:val="22"/>
              </w:rPr>
              <w:t>Others</w:t>
            </w:r>
          </w:p>
        </w:tc>
        <w:tc>
          <w:tcPr>
            <w:tcW w:w="2520" w:type="dxa"/>
          </w:tcPr>
          <w:p w14:paraId="31D71D2C" w14:textId="77777777" w:rsidR="007377AC" w:rsidRPr="00CC6DAA" w:rsidRDefault="007377AC" w:rsidP="001F0A80">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jc w:val="both"/>
              <w:rPr>
                <w:rFonts w:ascii="Calibri" w:hAnsi="Calibri" w:cs="Calibri"/>
                <w:szCs w:val="22"/>
              </w:rPr>
            </w:pPr>
          </w:p>
        </w:tc>
        <w:tc>
          <w:tcPr>
            <w:tcW w:w="3420" w:type="dxa"/>
          </w:tcPr>
          <w:p w14:paraId="2486DECD" w14:textId="77777777" w:rsidR="007377AC" w:rsidRPr="00CC6DAA" w:rsidRDefault="007377AC" w:rsidP="001F0A80">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jc w:val="both"/>
              <w:rPr>
                <w:rFonts w:ascii="Calibri" w:hAnsi="Calibri" w:cs="Calibri"/>
                <w:szCs w:val="22"/>
              </w:rPr>
            </w:pPr>
          </w:p>
        </w:tc>
      </w:tr>
      <w:tr w:rsidR="007377AC" w:rsidRPr="00CC6DAA" w14:paraId="17895F57" w14:textId="77777777" w:rsidTr="001F0A80">
        <w:tc>
          <w:tcPr>
            <w:tcW w:w="2790" w:type="dxa"/>
            <w:tcBorders>
              <w:bottom w:val="single" w:sz="12" w:space="0" w:color="auto"/>
            </w:tcBorders>
          </w:tcPr>
          <w:p w14:paraId="528B906F" w14:textId="77777777" w:rsidR="007377AC" w:rsidRPr="00CC6DAA" w:rsidRDefault="007377AC" w:rsidP="001F0A80">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rPr>
                <w:rFonts w:ascii="Calibri" w:hAnsi="Calibri" w:cs="Calibri"/>
                <w:b/>
                <w:szCs w:val="22"/>
              </w:rPr>
            </w:pPr>
            <w:r w:rsidRPr="00CC6DAA">
              <w:rPr>
                <w:rFonts w:ascii="Calibri" w:hAnsi="Calibri" w:cs="Calibri"/>
                <w:b/>
                <w:szCs w:val="22"/>
              </w:rPr>
              <w:t>TOTAL</w:t>
            </w:r>
          </w:p>
        </w:tc>
        <w:tc>
          <w:tcPr>
            <w:tcW w:w="2520" w:type="dxa"/>
            <w:tcBorders>
              <w:bottom w:val="single" w:sz="12" w:space="0" w:color="auto"/>
            </w:tcBorders>
          </w:tcPr>
          <w:p w14:paraId="4F30CDE3" w14:textId="77777777" w:rsidR="007377AC" w:rsidRPr="00CC6DAA" w:rsidRDefault="007377AC" w:rsidP="001F0A80">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jc w:val="both"/>
              <w:rPr>
                <w:rFonts w:ascii="Calibri" w:hAnsi="Calibri" w:cs="Calibri"/>
                <w:szCs w:val="22"/>
              </w:rPr>
            </w:pPr>
          </w:p>
        </w:tc>
        <w:tc>
          <w:tcPr>
            <w:tcW w:w="3420" w:type="dxa"/>
            <w:tcBorders>
              <w:bottom w:val="single" w:sz="12" w:space="0" w:color="auto"/>
            </w:tcBorders>
          </w:tcPr>
          <w:p w14:paraId="1E5755F5" w14:textId="77777777" w:rsidR="007377AC" w:rsidRPr="00CC6DAA" w:rsidRDefault="007377AC" w:rsidP="001F0A80">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jc w:val="both"/>
              <w:rPr>
                <w:rFonts w:ascii="Calibri" w:hAnsi="Calibri" w:cs="Calibri"/>
                <w:szCs w:val="22"/>
              </w:rPr>
            </w:pPr>
          </w:p>
        </w:tc>
      </w:tr>
    </w:tbl>
    <w:p w14:paraId="0C1B3D16" w14:textId="77777777" w:rsidR="007377AC" w:rsidRPr="00CC6DAA" w:rsidRDefault="007377AC" w:rsidP="007377AC">
      <w:pPr>
        <w:ind w:left="360" w:right="-14" w:hanging="360"/>
        <w:jc w:val="both"/>
        <w:rPr>
          <w:rFonts w:ascii="Calibri" w:hAnsi="Calibri" w:cs="Calibri"/>
          <w:szCs w:val="22"/>
        </w:rPr>
      </w:pPr>
    </w:p>
    <w:p w14:paraId="0C033C7A" w14:textId="77777777" w:rsidR="007377AC" w:rsidRPr="00CC6DAA" w:rsidRDefault="007377AC" w:rsidP="007377AC">
      <w:pPr>
        <w:numPr>
          <w:ilvl w:val="0"/>
          <w:numId w:val="28"/>
        </w:numPr>
        <w:tabs>
          <w:tab w:val="left" w:pos="-1440"/>
          <w:tab w:val="left" w:pos="-720"/>
          <w:tab w:val="left" w:pos="180"/>
          <w:tab w:val="left" w:pos="360"/>
          <w:tab w:val="left" w:pos="900"/>
          <w:tab w:val="left" w:pos="1152"/>
          <w:tab w:val="left" w:pos="1574"/>
          <w:tab w:val="left" w:pos="2045"/>
          <w:tab w:val="left" w:pos="2621"/>
          <w:tab w:val="left" w:pos="5393"/>
          <w:tab w:val="left" w:pos="6437"/>
          <w:tab w:val="left" w:pos="7529"/>
          <w:tab w:val="left" w:pos="8621"/>
        </w:tabs>
        <w:suppressAutoHyphens/>
        <w:ind w:right="-18"/>
        <w:jc w:val="both"/>
        <w:rPr>
          <w:rFonts w:ascii="Calibri" w:hAnsi="Calibri" w:cs="Calibri"/>
          <w:szCs w:val="22"/>
        </w:rPr>
      </w:pPr>
      <w:r w:rsidRPr="00CC6DAA">
        <w:rPr>
          <w:rFonts w:ascii="Calibri" w:hAnsi="Calibri" w:cs="Calibri"/>
          <w:szCs w:val="22"/>
        </w:rPr>
        <w:t xml:space="preserve">Provide the number of </w:t>
      </w:r>
      <w:r w:rsidRPr="00CC6DAA">
        <w:rPr>
          <w:rFonts w:ascii="Calibri" w:hAnsi="Calibri" w:cs="Calibri"/>
          <w:b/>
          <w:szCs w:val="22"/>
        </w:rPr>
        <w:t xml:space="preserve">clients (all market segments) </w:t>
      </w:r>
      <w:r w:rsidRPr="00CC6DAA">
        <w:rPr>
          <w:rFonts w:ascii="Calibri" w:hAnsi="Calibri" w:cs="Calibri"/>
          <w:szCs w:val="22"/>
        </w:rPr>
        <w:t>gained and/or lost for the periods listed in the following matrix.  Report corresponding market values in US$ millions as of initiation date for clients gained and termination date for clients lost.</w:t>
      </w:r>
    </w:p>
    <w:p w14:paraId="7333D2BC" w14:textId="77777777" w:rsidR="007377AC" w:rsidRPr="00CC6DAA" w:rsidRDefault="007377AC" w:rsidP="007377AC">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left="720" w:hanging="10"/>
        <w:jc w:val="center"/>
        <w:rPr>
          <w:rFonts w:ascii="Calibri" w:hAnsi="Calibri" w:cs="Calibri"/>
          <w:b/>
          <w:szCs w:val="22"/>
        </w:rPr>
      </w:pPr>
      <w:r w:rsidRPr="00CC6DAA">
        <w:rPr>
          <w:rFonts w:ascii="Calibri" w:hAnsi="Calibri" w:cs="Calibri"/>
          <w:b/>
          <w:szCs w:val="22"/>
        </w:rPr>
        <w:t>Securities Lending Clients Only</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716"/>
        <w:gridCol w:w="1824"/>
        <w:gridCol w:w="1824"/>
        <w:gridCol w:w="1824"/>
        <w:gridCol w:w="1824"/>
      </w:tblGrid>
      <w:tr w:rsidR="007377AC" w:rsidRPr="00CC6DAA" w14:paraId="21197A14" w14:textId="77777777" w:rsidTr="001F0A80">
        <w:trPr>
          <w:jc w:val="center"/>
        </w:trPr>
        <w:tc>
          <w:tcPr>
            <w:tcW w:w="1716" w:type="dxa"/>
            <w:tcBorders>
              <w:top w:val="double" w:sz="6" w:space="0" w:color="auto"/>
            </w:tcBorders>
            <w:shd w:val="pct12" w:color="auto" w:fill="FFFFFF"/>
          </w:tcPr>
          <w:p w14:paraId="26285BE7" w14:textId="77777777" w:rsidR="007377AC" w:rsidRPr="00CC6DAA" w:rsidRDefault="007377AC" w:rsidP="001F0A80">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rPr>
                <w:rFonts w:ascii="Calibri" w:hAnsi="Calibri" w:cs="Calibri"/>
                <w:b/>
                <w:szCs w:val="22"/>
              </w:rPr>
            </w:pPr>
          </w:p>
        </w:tc>
        <w:tc>
          <w:tcPr>
            <w:tcW w:w="1824" w:type="dxa"/>
            <w:tcBorders>
              <w:top w:val="double" w:sz="6" w:space="0" w:color="auto"/>
            </w:tcBorders>
            <w:shd w:val="pct12" w:color="auto" w:fill="FFFFFF"/>
          </w:tcPr>
          <w:p w14:paraId="755A6C14" w14:textId="77777777" w:rsidR="007377AC" w:rsidRPr="00CC6DAA" w:rsidRDefault="007377AC" w:rsidP="001F0A80">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jc w:val="center"/>
              <w:rPr>
                <w:rFonts w:ascii="Calibri" w:hAnsi="Calibri" w:cs="Calibri"/>
                <w:b/>
                <w:szCs w:val="22"/>
              </w:rPr>
            </w:pPr>
            <w:r w:rsidRPr="00CC6DAA">
              <w:rPr>
                <w:rFonts w:ascii="Calibri" w:hAnsi="Calibri" w:cs="Calibri"/>
                <w:b/>
                <w:szCs w:val="22"/>
              </w:rPr>
              <w:t xml:space="preserve">Clients Gained </w:t>
            </w:r>
          </w:p>
          <w:p w14:paraId="28F14031" w14:textId="77777777" w:rsidR="007377AC" w:rsidRPr="00CC6DAA" w:rsidRDefault="007377AC" w:rsidP="001F0A80">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jc w:val="center"/>
              <w:rPr>
                <w:rFonts w:ascii="Calibri" w:hAnsi="Calibri" w:cs="Calibri"/>
                <w:b/>
                <w:szCs w:val="22"/>
              </w:rPr>
            </w:pPr>
            <w:r w:rsidRPr="00CC6DAA">
              <w:rPr>
                <w:rFonts w:ascii="Calibri" w:hAnsi="Calibri" w:cs="Calibri"/>
                <w:b/>
                <w:szCs w:val="22"/>
              </w:rPr>
              <w:t>(Number)</w:t>
            </w:r>
          </w:p>
        </w:tc>
        <w:tc>
          <w:tcPr>
            <w:tcW w:w="1824" w:type="dxa"/>
            <w:tcBorders>
              <w:top w:val="double" w:sz="6" w:space="0" w:color="auto"/>
            </w:tcBorders>
            <w:shd w:val="pct12" w:color="auto" w:fill="FFFFFF"/>
          </w:tcPr>
          <w:p w14:paraId="4A38541E" w14:textId="77777777" w:rsidR="007377AC" w:rsidRPr="00CC6DAA" w:rsidRDefault="007377AC" w:rsidP="001F0A80">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18"/>
              <w:jc w:val="center"/>
              <w:rPr>
                <w:rFonts w:ascii="Calibri" w:hAnsi="Calibri" w:cs="Calibri"/>
                <w:b/>
                <w:szCs w:val="22"/>
              </w:rPr>
            </w:pPr>
            <w:r w:rsidRPr="00CC6DAA">
              <w:rPr>
                <w:rFonts w:ascii="Calibri" w:hAnsi="Calibri" w:cs="Calibri"/>
                <w:b/>
                <w:szCs w:val="22"/>
              </w:rPr>
              <w:t>Clients Gained (US$ millions)</w:t>
            </w:r>
          </w:p>
        </w:tc>
        <w:tc>
          <w:tcPr>
            <w:tcW w:w="1824" w:type="dxa"/>
            <w:tcBorders>
              <w:top w:val="double" w:sz="6" w:space="0" w:color="auto"/>
            </w:tcBorders>
            <w:shd w:val="pct12" w:color="auto" w:fill="FFFFFF"/>
          </w:tcPr>
          <w:p w14:paraId="6DFFE534" w14:textId="77777777" w:rsidR="007377AC" w:rsidRPr="00CC6DAA" w:rsidRDefault="007377AC" w:rsidP="001F0A80">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18"/>
              <w:jc w:val="center"/>
              <w:rPr>
                <w:rFonts w:ascii="Calibri" w:hAnsi="Calibri" w:cs="Calibri"/>
                <w:b/>
                <w:szCs w:val="22"/>
              </w:rPr>
            </w:pPr>
            <w:r w:rsidRPr="00CC6DAA">
              <w:rPr>
                <w:rFonts w:ascii="Calibri" w:hAnsi="Calibri" w:cs="Calibri"/>
                <w:b/>
                <w:szCs w:val="22"/>
              </w:rPr>
              <w:t>Clients Lost</w:t>
            </w:r>
          </w:p>
          <w:p w14:paraId="0D08E1B9" w14:textId="77777777" w:rsidR="007377AC" w:rsidRPr="00CC6DAA" w:rsidRDefault="007377AC" w:rsidP="001F0A80">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18"/>
              <w:jc w:val="center"/>
              <w:rPr>
                <w:rFonts w:ascii="Calibri" w:hAnsi="Calibri" w:cs="Calibri"/>
                <w:b/>
                <w:szCs w:val="22"/>
              </w:rPr>
            </w:pPr>
            <w:r w:rsidRPr="00CC6DAA">
              <w:rPr>
                <w:rFonts w:ascii="Calibri" w:hAnsi="Calibri" w:cs="Calibri"/>
                <w:b/>
                <w:szCs w:val="22"/>
              </w:rPr>
              <w:t>(Number)</w:t>
            </w:r>
          </w:p>
        </w:tc>
        <w:tc>
          <w:tcPr>
            <w:tcW w:w="1824" w:type="dxa"/>
            <w:tcBorders>
              <w:top w:val="double" w:sz="6" w:space="0" w:color="auto"/>
            </w:tcBorders>
            <w:shd w:val="pct12" w:color="auto" w:fill="FFFFFF"/>
          </w:tcPr>
          <w:p w14:paraId="28C823FD" w14:textId="77777777" w:rsidR="007377AC" w:rsidRPr="00CC6DAA" w:rsidRDefault="007377AC" w:rsidP="001F0A80">
            <w:pPr>
              <w:tabs>
                <w:tab w:val="left" w:pos="-1440"/>
                <w:tab w:val="left" w:pos="-720"/>
                <w:tab w:val="left" w:pos="307"/>
                <w:tab w:val="left" w:pos="810"/>
                <w:tab w:val="left" w:pos="1152"/>
                <w:tab w:val="left" w:pos="1574"/>
                <w:tab w:val="left" w:pos="2045"/>
                <w:tab w:val="left" w:pos="5393"/>
                <w:tab w:val="left" w:pos="6437"/>
                <w:tab w:val="left" w:pos="7529"/>
                <w:tab w:val="left" w:pos="8621"/>
              </w:tabs>
              <w:suppressAutoHyphens/>
              <w:jc w:val="center"/>
              <w:rPr>
                <w:rFonts w:ascii="Calibri" w:hAnsi="Calibri" w:cs="Calibri"/>
                <w:b/>
                <w:szCs w:val="22"/>
              </w:rPr>
            </w:pPr>
            <w:r w:rsidRPr="00CC6DAA">
              <w:rPr>
                <w:rFonts w:ascii="Calibri" w:hAnsi="Calibri" w:cs="Calibri"/>
                <w:b/>
                <w:szCs w:val="22"/>
              </w:rPr>
              <w:t>Clients Lost (US$ millions)</w:t>
            </w:r>
          </w:p>
        </w:tc>
      </w:tr>
      <w:tr w:rsidR="007377AC" w:rsidRPr="00CC6DAA" w14:paraId="0D11439C" w14:textId="77777777" w:rsidTr="001F0A80">
        <w:trPr>
          <w:jc w:val="center"/>
        </w:trPr>
        <w:tc>
          <w:tcPr>
            <w:tcW w:w="1716" w:type="dxa"/>
          </w:tcPr>
          <w:p w14:paraId="696D0A95" w14:textId="77777777" w:rsidR="007377AC" w:rsidRPr="009613B6" w:rsidRDefault="007377AC" w:rsidP="001F0A80">
            <w:pPr>
              <w:tabs>
                <w:tab w:val="left" w:pos="-1440"/>
                <w:tab w:val="left" w:pos="-720"/>
                <w:tab w:val="decimal" w:pos="144"/>
                <w:tab w:val="left" w:pos="720"/>
                <w:tab w:val="decimal" w:pos="864"/>
                <w:tab w:val="left" w:pos="1170"/>
                <w:tab w:val="decimal" w:pos="1620"/>
                <w:tab w:val="left" w:pos="1980"/>
                <w:tab w:val="decimal" w:pos="2160"/>
                <w:tab w:val="left" w:pos="2592"/>
                <w:tab w:val="decimal" w:pos="2736"/>
                <w:tab w:val="left" w:pos="6120"/>
              </w:tabs>
              <w:ind w:left="360" w:right="-14" w:hanging="360"/>
              <w:jc w:val="center"/>
              <w:rPr>
                <w:rFonts w:ascii="Calibri" w:hAnsi="Calibri" w:cs="Calibri"/>
                <w:b/>
                <w:szCs w:val="22"/>
              </w:rPr>
            </w:pPr>
            <w:r w:rsidRPr="009613B6">
              <w:rPr>
                <w:rFonts w:ascii="Calibri" w:hAnsi="Calibri" w:cs="Calibri"/>
                <w:b/>
                <w:szCs w:val="22"/>
              </w:rPr>
              <w:t>2010</w:t>
            </w:r>
          </w:p>
        </w:tc>
        <w:tc>
          <w:tcPr>
            <w:tcW w:w="1824" w:type="dxa"/>
          </w:tcPr>
          <w:p w14:paraId="173BF49C" w14:textId="77777777" w:rsidR="007377AC" w:rsidRPr="00CC6DAA" w:rsidRDefault="007377AC" w:rsidP="001F0A80">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rPr>
                <w:rFonts w:ascii="Calibri" w:hAnsi="Calibri" w:cs="Calibri"/>
                <w:szCs w:val="22"/>
              </w:rPr>
            </w:pPr>
          </w:p>
        </w:tc>
        <w:tc>
          <w:tcPr>
            <w:tcW w:w="1824" w:type="dxa"/>
          </w:tcPr>
          <w:p w14:paraId="7223CF86" w14:textId="77777777" w:rsidR="007377AC" w:rsidRPr="00CC6DAA" w:rsidRDefault="007377AC" w:rsidP="001F0A80">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rPr>
                <w:rFonts w:ascii="Calibri" w:hAnsi="Calibri" w:cs="Calibri"/>
                <w:szCs w:val="22"/>
              </w:rPr>
            </w:pPr>
          </w:p>
        </w:tc>
        <w:tc>
          <w:tcPr>
            <w:tcW w:w="1824" w:type="dxa"/>
          </w:tcPr>
          <w:p w14:paraId="62DD3320" w14:textId="77777777" w:rsidR="007377AC" w:rsidRPr="00CC6DAA" w:rsidRDefault="007377AC" w:rsidP="001F0A80">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rPr>
                <w:rFonts w:ascii="Calibri" w:hAnsi="Calibri" w:cs="Calibri"/>
                <w:szCs w:val="22"/>
              </w:rPr>
            </w:pPr>
          </w:p>
        </w:tc>
        <w:tc>
          <w:tcPr>
            <w:tcW w:w="1824" w:type="dxa"/>
          </w:tcPr>
          <w:p w14:paraId="5AFF3E98" w14:textId="77777777" w:rsidR="007377AC" w:rsidRPr="00CC6DAA" w:rsidRDefault="007377AC" w:rsidP="001F0A80">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rPr>
                <w:rFonts w:ascii="Calibri" w:hAnsi="Calibri" w:cs="Calibri"/>
                <w:szCs w:val="22"/>
              </w:rPr>
            </w:pPr>
          </w:p>
        </w:tc>
      </w:tr>
      <w:tr w:rsidR="007377AC" w:rsidRPr="00CC6DAA" w14:paraId="4EE9038F" w14:textId="77777777" w:rsidTr="001F0A80">
        <w:trPr>
          <w:jc w:val="center"/>
        </w:trPr>
        <w:tc>
          <w:tcPr>
            <w:tcW w:w="1716" w:type="dxa"/>
          </w:tcPr>
          <w:p w14:paraId="6A5B6AD8" w14:textId="77777777" w:rsidR="007377AC" w:rsidRPr="009613B6" w:rsidRDefault="007377AC" w:rsidP="001F0A80">
            <w:pPr>
              <w:tabs>
                <w:tab w:val="left" w:pos="-1440"/>
                <w:tab w:val="left" w:pos="-720"/>
                <w:tab w:val="decimal" w:pos="144"/>
                <w:tab w:val="left" w:pos="720"/>
                <w:tab w:val="decimal" w:pos="864"/>
                <w:tab w:val="left" w:pos="1170"/>
                <w:tab w:val="decimal" w:pos="1620"/>
                <w:tab w:val="left" w:pos="1980"/>
                <w:tab w:val="decimal" w:pos="2160"/>
                <w:tab w:val="left" w:pos="2592"/>
                <w:tab w:val="decimal" w:pos="2736"/>
                <w:tab w:val="left" w:pos="6120"/>
              </w:tabs>
              <w:ind w:left="360" w:right="-14" w:hanging="360"/>
              <w:jc w:val="center"/>
              <w:rPr>
                <w:rFonts w:ascii="Calibri" w:hAnsi="Calibri" w:cs="Calibri"/>
                <w:b/>
                <w:szCs w:val="22"/>
              </w:rPr>
            </w:pPr>
            <w:r w:rsidRPr="009613B6">
              <w:rPr>
                <w:rFonts w:ascii="Calibri" w:hAnsi="Calibri" w:cs="Calibri"/>
                <w:b/>
                <w:szCs w:val="22"/>
              </w:rPr>
              <w:t>2011</w:t>
            </w:r>
          </w:p>
        </w:tc>
        <w:tc>
          <w:tcPr>
            <w:tcW w:w="1824" w:type="dxa"/>
          </w:tcPr>
          <w:p w14:paraId="501EE2FE" w14:textId="77777777" w:rsidR="007377AC" w:rsidRPr="00CC6DAA" w:rsidRDefault="007377AC" w:rsidP="001F0A80">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rPr>
                <w:rFonts w:ascii="Calibri" w:hAnsi="Calibri" w:cs="Calibri"/>
                <w:szCs w:val="22"/>
              </w:rPr>
            </w:pPr>
          </w:p>
        </w:tc>
        <w:tc>
          <w:tcPr>
            <w:tcW w:w="1824" w:type="dxa"/>
          </w:tcPr>
          <w:p w14:paraId="4BF71426" w14:textId="77777777" w:rsidR="007377AC" w:rsidRPr="00CC6DAA" w:rsidRDefault="007377AC" w:rsidP="001F0A80">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rPr>
                <w:rFonts w:ascii="Calibri" w:hAnsi="Calibri" w:cs="Calibri"/>
                <w:szCs w:val="22"/>
              </w:rPr>
            </w:pPr>
          </w:p>
        </w:tc>
        <w:tc>
          <w:tcPr>
            <w:tcW w:w="1824" w:type="dxa"/>
          </w:tcPr>
          <w:p w14:paraId="60CCC288" w14:textId="77777777" w:rsidR="007377AC" w:rsidRPr="00CC6DAA" w:rsidRDefault="007377AC" w:rsidP="001F0A80">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rPr>
                <w:rFonts w:ascii="Calibri" w:hAnsi="Calibri" w:cs="Calibri"/>
                <w:szCs w:val="22"/>
              </w:rPr>
            </w:pPr>
          </w:p>
        </w:tc>
        <w:tc>
          <w:tcPr>
            <w:tcW w:w="1824" w:type="dxa"/>
          </w:tcPr>
          <w:p w14:paraId="2A4FB53F" w14:textId="77777777" w:rsidR="007377AC" w:rsidRPr="00CC6DAA" w:rsidRDefault="007377AC" w:rsidP="001F0A80">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rPr>
                <w:rFonts w:ascii="Calibri" w:hAnsi="Calibri" w:cs="Calibri"/>
                <w:szCs w:val="22"/>
              </w:rPr>
            </w:pPr>
          </w:p>
        </w:tc>
      </w:tr>
      <w:tr w:rsidR="007377AC" w:rsidRPr="00CC6DAA" w14:paraId="21E87C93" w14:textId="77777777" w:rsidTr="001F0A80">
        <w:trPr>
          <w:jc w:val="center"/>
        </w:trPr>
        <w:tc>
          <w:tcPr>
            <w:tcW w:w="1716" w:type="dxa"/>
          </w:tcPr>
          <w:p w14:paraId="5C3A5E56" w14:textId="77777777" w:rsidR="007377AC" w:rsidRPr="009613B6" w:rsidRDefault="007377AC" w:rsidP="001F0A80">
            <w:pPr>
              <w:tabs>
                <w:tab w:val="left" w:pos="-1440"/>
                <w:tab w:val="left" w:pos="-720"/>
                <w:tab w:val="decimal" w:pos="144"/>
                <w:tab w:val="left" w:pos="720"/>
                <w:tab w:val="decimal" w:pos="864"/>
                <w:tab w:val="left" w:pos="1170"/>
                <w:tab w:val="decimal" w:pos="1620"/>
                <w:tab w:val="left" w:pos="1980"/>
                <w:tab w:val="decimal" w:pos="2160"/>
                <w:tab w:val="left" w:pos="2592"/>
                <w:tab w:val="decimal" w:pos="2736"/>
                <w:tab w:val="left" w:pos="6120"/>
              </w:tabs>
              <w:ind w:left="360" w:right="-14" w:hanging="360"/>
              <w:jc w:val="center"/>
              <w:rPr>
                <w:rFonts w:ascii="Calibri" w:hAnsi="Calibri" w:cs="Calibri"/>
                <w:b/>
                <w:szCs w:val="22"/>
              </w:rPr>
            </w:pPr>
            <w:r w:rsidRPr="009613B6">
              <w:rPr>
                <w:rFonts w:ascii="Calibri" w:hAnsi="Calibri" w:cs="Calibri"/>
                <w:b/>
                <w:szCs w:val="22"/>
              </w:rPr>
              <w:t>2012</w:t>
            </w:r>
          </w:p>
        </w:tc>
        <w:tc>
          <w:tcPr>
            <w:tcW w:w="1824" w:type="dxa"/>
          </w:tcPr>
          <w:p w14:paraId="4641FDD5" w14:textId="77777777" w:rsidR="007377AC" w:rsidRPr="00CC6DAA" w:rsidRDefault="007377AC" w:rsidP="001F0A80">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rPr>
                <w:rFonts w:ascii="Calibri" w:hAnsi="Calibri" w:cs="Calibri"/>
                <w:szCs w:val="22"/>
              </w:rPr>
            </w:pPr>
          </w:p>
        </w:tc>
        <w:tc>
          <w:tcPr>
            <w:tcW w:w="1824" w:type="dxa"/>
          </w:tcPr>
          <w:p w14:paraId="6CB3A021" w14:textId="77777777" w:rsidR="007377AC" w:rsidRPr="00CC6DAA" w:rsidRDefault="007377AC" w:rsidP="001F0A80">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rPr>
                <w:rFonts w:ascii="Calibri" w:hAnsi="Calibri" w:cs="Calibri"/>
                <w:szCs w:val="22"/>
              </w:rPr>
            </w:pPr>
          </w:p>
        </w:tc>
        <w:tc>
          <w:tcPr>
            <w:tcW w:w="1824" w:type="dxa"/>
          </w:tcPr>
          <w:p w14:paraId="42130454" w14:textId="77777777" w:rsidR="007377AC" w:rsidRPr="00CC6DAA" w:rsidRDefault="007377AC" w:rsidP="001F0A80">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rPr>
                <w:rFonts w:ascii="Calibri" w:hAnsi="Calibri" w:cs="Calibri"/>
                <w:szCs w:val="22"/>
              </w:rPr>
            </w:pPr>
          </w:p>
        </w:tc>
        <w:tc>
          <w:tcPr>
            <w:tcW w:w="1824" w:type="dxa"/>
          </w:tcPr>
          <w:p w14:paraId="6E99EB65" w14:textId="77777777" w:rsidR="007377AC" w:rsidRPr="00CC6DAA" w:rsidRDefault="007377AC" w:rsidP="001F0A80">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rPr>
                <w:rFonts w:ascii="Calibri" w:hAnsi="Calibri" w:cs="Calibri"/>
                <w:szCs w:val="22"/>
              </w:rPr>
            </w:pPr>
          </w:p>
        </w:tc>
      </w:tr>
      <w:tr w:rsidR="007377AC" w:rsidRPr="00CC6DAA" w14:paraId="3A497CA5" w14:textId="77777777" w:rsidTr="001F0A80">
        <w:trPr>
          <w:jc w:val="center"/>
        </w:trPr>
        <w:tc>
          <w:tcPr>
            <w:tcW w:w="1716" w:type="dxa"/>
          </w:tcPr>
          <w:p w14:paraId="6EFFE90B" w14:textId="77777777" w:rsidR="007377AC" w:rsidRPr="009613B6" w:rsidRDefault="007377AC" w:rsidP="001F0A80">
            <w:pPr>
              <w:tabs>
                <w:tab w:val="left" w:pos="-1440"/>
                <w:tab w:val="left" w:pos="-720"/>
                <w:tab w:val="decimal" w:pos="144"/>
                <w:tab w:val="left" w:pos="720"/>
                <w:tab w:val="decimal" w:pos="864"/>
                <w:tab w:val="left" w:pos="1170"/>
                <w:tab w:val="decimal" w:pos="1620"/>
                <w:tab w:val="left" w:pos="1980"/>
                <w:tab w:val="decimal" w:pos="2160"/>
                <w:tab w:val="left" w:pos="2592"/>
                <w:tab w:val="decimal" w:pos="2736"/>
                <w:tab w:val="left" w:pos="6120"/>
              </w:tabs>
              <w:ind w:left="360" w:right="-14" w:hanging="360"/>
              <w:jc w:val="center"/>
              <w:rPr>
                <w:rFonts w:ascii="Calibri" w:hAnsi="Calibri" w:cs="Calibri"/>
                <w:b/>
                <w:szCs w:val="22"/>
              </w:rPr>
            </w:pPr>
            <w:r w:rsidRPr="009613B6">
              <w:rPr>
                <w:rFonts w:ascii="Calibri" w:hAnsi="Calibri" w:cs="Calibri"/>
                <w:b/>
                <w:szCs w:val="22"/>
              </w:rPr>
              <w:t>2013</w:t>
            </w:r>
          </w:p>
        </w:tc>
        <w:tc>
          <w:tcPr>
            <w:tcW w:w="1824" w:type="dxa"/>
          </w:tcPr>
          <w:p w14:paraId="6A9C3C6F" w14:textId="77777777" w:rsidR="007377AC" w:rsidRPr="00CC6DAA" w:rsidRDefault="007377AC" w:rsidP="001F0A80">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rPr>
                <w:rFonts w:ascii="Calibri" w:hAnsi="Calibri" w:cs="Calibri"/>
                <w:szCs w:val="22"/>
              </w:rPr>
            </w:pPr>
          </w:p>
        </w:tc>
        <w:tc>
          <w:tcPr>
            <w:tcW w:w="1824" w:type="dxa"/>
          </w:tcPr>
          <w:p w14:paraId="06C76EAE" w14:textId="77777777" w:rsidR="007377AC" w:rsidRPr="00CC6DAA" w:rsidRDefault="007377AC" w:rsidP="001F0A80">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rPr>
                <w:rFonts w:ascii="Calibri" w:hAnsi="Calibri" w:cs="Calibri"/>
                <w:szCs w:val="22"/>
              </w:rPr>
            </w:pPr>
          </w:p>
        </w:tc>
        <w:tc>
          <w:tcPr>
            <w:tcW w:w="1824" w:type="dxa"/>
          </w:tcPr>
          <w:p w14:paraId="2BEDC275" w14:textId="77777777" w:rsidR="007377AC" w:rsidRPr="00CC6DAA" w:rsidRDefault="007377AC" w:rsidP="001F0A80">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rPr>
                <w:rFonts w:ascii="Calibri" w:hAnsi="Calibri" w:cs="Calibri"/>
                <w:szCs w:val="22"/>
              </w:rPr>
            </w:pPr>
          </w:p>
        </w:tc>
        <w:tc>
          <w:tcPr>
            <w:tcW w:w="1824" w:type="dxa"/>
          </w:tcPr>
          <w:p w14:paraId="5B49D3A6" w14:textId="77777777" w:rsidR="007377AC" w:rsidRPr="00CC6DAA" w:rsidRDefault="007377AC" w:rsidP="001F0A80">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rPr>
                <w:rFonts w:ascii="Calibri" w:hAnsi="Calibri" w:cs="Calibri"/>
                <w:szCs w:val="22"/>
              </w:rPr>
            </w:pPr>
          </w:p>
        </w:tc>
      </w:tr>
      <w:tr w:rsidR="007377AC" w:rsidRPr="00CC6DAA" w14:paraId="62E40D9E" w14:textId="77777777" w:rsidTr="001F0A80">
        <w:trPr>
          <w:jc w:val="center"/>
        </w:trPr>
        <w:tc>
          <w:tcPr>
            <w:tcW w:w="1716" w:type="dxa"/>
          </w:tcPr>
          <w:p w14:paraId="303F8AA7" w14:textId="77777777" w:rsidR="007377AC" w:rsidRPr="009613B6" w:rsidRDefault="007377AC" w:rsidP="001F0A80">
            <w:pPr>
              <w:tabs>
                <w:tab w:val="left" w:pos="-1440"/>
                <w:tab w:val="left" w:pos="-720"/>
                <w:tab w:val="decimal" w:pos="144"/>
                <w:tab w:val="left" w:pos="720"/>
                <w:tab w:val="decimal" w:pos="864"/>
                <w:tab w:val="left" w:pos="1170"/>
                <w:tab w:val="decimal" w:pos="1620"/>
                <w:tab w:val="left" w:pos="1980"/>
                <w:tab w:val="decimal" w:pos="2160"/>
                <w:tab w:val="left" w:pos="2592"/>
                <w:tab w:val="decimal" w:pos="2736"/>
                <w:tab w:val="left" w:pos="6120"/>
              </w:tabs>
              <w:ind w:left="360" w:right="-14" w:hanging="360"/>
              <w:jc w:val="center"/>
              <w:rPr>
                <w:rFonts w:ascii="Calibri" w:hAnsi="Calibri" w:cs="Calibri"/>
                <w:b/>
                <w:szCs w:val="22"/>
              </w:rPr>
            </w:pPr>
            <w:r w:rsidRPr="009613B6">
              <w:rPr>
                <w:rFonts w:ascii="Calibri" w:hAnsi="Calibri" w:cs="Calibri"/>
                <w:b/>
                <w:szCs w:val="22"/>
              </w:rPr>
              <w:t>2014</w:t>
            </w:r>
          </w:p>
        </w:tc>
        <w:tc>
          <w:tcPr>
            <w:tcW w:w="1824" w:type="dxa"/>
          </w:tcPr>
          <w:p w14:paraId="10B6F1CD" w14:textId="77777777" w:rsidR="007377AC" w:rsidRPr="00CC6DAA" w:rsidRDefault="007377AC" w:rsidP="001F0A80">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rPr>
                <w:rFonts w:ascii="Calibri" w:hAnsi="Calibri" w:cs="Calibri"/>
                <w:szCs w:val="22"/>
              </w:rPr>
            </w:pPr>
          </w:p>
        </w:tc>
        <w:tc>
          <w:tcPr>
            <w:tcW w:w="1824" w:type="dxa"/>
          </w:tcPr>
          <w:p w14:paraId="556703BD" w14:textId="77777777" w:rsidR="007377AC" w:rsidRPr="00CC6DAA" w:rsidRDefault="007377AC" w:rsidP="001F0A80">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rPr>
                <w:rFonts w:ascii="Calibri" w:hAnsi="Calibri" w:cs="Calibri"/>
                <w:szCs w:val="22"/>
              </w:rPr>
            </w:pPr>
          </w:p>
        </w:tc>
        <w:tc>
          <w:tcPr>
            <w:tcW w:w="1824" w:type="dxa"/>
          </w:tcPr>
          <w:p w14:paraId="6C074153" w14:textId="77777777" w:rsidR="007377AC" w:rsidRPr="00CC6DAA" w:rsidRDefault="007377AC" w:rsidP="001F0A80">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rPr>
                <w:rFonts w:ascii="Calibri" w:hAnsi="Calibri" w:cs="Calibri"/>
                <w:szCs w:val="22"/>
              </w:rPr>
            </w:pPr>
          </w:p>
        </w:tc>
        <w:tc>
          <w:tcPr>
            <w:tcW w:w="1824" w:type="dxa"/>
          </w:tcPr>
          <w:p w14:paraId="6D61FAEB" w14:textId="77777777" w:rsidR="007377AC" w:rsidRPr="00CC6DAA" w:rsidRDefault="007377AC" w:rsidP="001F0A80">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rPr>
                <w:rFonts w:ascii="Calibri" w:hAnsi="Calibri" w:cs="Calibri"/>
                <w:szCs w:val="22"/>
              </w:rPr>
            </w:pPr>
          </w:p>
        </w:tc>
      </w:tr>
      <w:tr w:rsidR="007377AC" w:rsidRPr="00CC6DAA" w14:paraId="780532D8" w14:textId="77777777" w:rsidTr="001F0A80">
        <w:trPr>
          <w:jc w:val="center"/>
        </w:trPr>
        <w:tc>
          <w:tcPr>
            <w:tcW w:w="1716" w:type="dxa"/>
            <w:tcBorders>
              <w:bottom w:val="double" w:sz="6" w:space="0" w:color="auto"/>
            </w:tcBorders>
          </w:tcPr>
          <w:p w14:paraId="61EB572A" w14:textId="22EE9BFF" w:rsidR="007377AC" w:rsidRPr="005E5FB2" w:rsidRDefault="007377AC" w:rsidP="003A3B69">
            <w:pPr>
              <w:tabs>
                <w:tab w:val="left" w:pos="-1440"/>
                <w:tab w:val="left" w:pos="-720"/>
                <w:tab w:val="decimal" w:pos="144"/>
                <w:tab w:val="left" w:pos="720"/>
                <w:tab w:val="decimal" w:pos="864"/>
                <w:tab w:val="left" w:pos="1170"/>
                <w:tab w:val="decimal" w:pos="1620"/>
                <w:tab w:val="left" w:pos="1980"/>
                <w:tab w:val="decimal" w:pos="2160"/>
                <w:tab w:val="left" w:pos="2592"/>
                <w:tab w:val="decimal" w:pos="2736"/>
                <w:tab w:val="left" w:pos="6120"/>
              </w:tabs>
              <w:ind w:left="360" w:right="-14" w:hanging="360"/>
              <w:jc w:val="center"/>
              <w:rPr>
                <w:rFonts w:ascii="Calibri" w:hAnsi="Calibri" w:cs="Calibri"/>
                <w:b/>
                <w:szCs w:val="22"/>
              </w:rPr>
            </w:pPr>
            <w:r w:rsidRPr="005E5FB2">
              <w:rPr>
                <w:rFonts w:ascii="Calibri" w:hAnsi="Calibri" w:cs="Calibri"/>
                <w:b/>
                <w:szCs w:val="22"/>
              </w:rPr>
              <w:t xml:space="preserve">2015 (thru </w:t>
            </w:r>
            <w:r w:rsidR="003A3B69" w:rsidRPr="005E5FB2">
              <w:rPr>
                <w:rFonts w:ascii="Calibri" w:hAnsi="Calibri" w:cs="Calibri"/>
                <w:b/>
                <w:szCs w:val="22"/>
              </w:rPr>
              <w:t>9</w:t>
            </w:r>
            <w:r w:rsidRPr="005E5FB2">
              <w:rPr>
                <w:rFonts w:ascii="Calibri" w:hAnsi="Calibri" w:cs="Calibri"/>
                <w:b/>
                <w:szCs w:val="22"/>
              </w:rPr>
              <w:t>/3</w:t>
            </w:r>
            <w:r w:rsidR="003A3B69" w:rsidRPr="005E5FB2">
              <w:rPr>
                <w:rFonts w:ascii="Calibri" w:hAnsi="Calibri" w:cs="Calibri"/>
                <w:b/>
                <w:szCs w:val="22"/>
              </w:rPr>
              <w:t>0</w:t>
            </w:r>
            <w:r w:rsidRPr="005E5FB2">
              <w:rPr>
                <w:rFonts w:ascii="Calibri" w:hAnsi="Calibri" w:cs="Calibri"/>
                <w:b/>
                <w:szCs w:val="22"/>
              </w:rPr>
              <w:t>)</w:t>
            </w:r>
          </w:p>
        </w:tc>
        <w:tc>
          <w:tcPr>
            <w:tcW w:w="1824" w:type="dxa"/>
            <w:tcBorders>
              <w:bottom w:val="double" w:sz="6" w:space="0" w:color="auto"/>
            </w:tcBorders>
          </w:tcPr>
          <w:p w14:paraId="1C7BCE43" w14:textId="77777777" w:rsidR="007377AC" w:rsidRPr="005E5FB2" w:rsidRDefault="007377AC" w:rsidP="001F0A80">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rPr>
                <w:rFonts w:ascii="Calibri" w:hAnsi="Calibri" w:cs="Calibri"/>
                <w:szCs w:val="22"/>
              </w:rPr>
            </w:pPr>
          </w:p>
        </w:tc>
        <w:tc>
          <w:tcPr>
            <w:tcW w:w="1824" w:type="dxa"/>
            <w:tcBorders>
              <w:bottom w:val="double" w:sz="6" w:space="0" w:color="auto"/>
            </w:tcBorders>
          </w:tcPr>
          <w:p w14:paraId="54A4984F" w14:textId="77777777" w:rsidR="007377AC" w:rsidRPr="00CC6DAA" w:rsidRDefault="007377AC" w:rsidP="001F0A80">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rPr>
                <w:rFonts w:ascii="Calibri" w:hAnsi="Calibri" w:cs="Calibri"/>
                <w:szCs w:val="22"/>
              </w:rPr>
            </w:pPr>
          </w:p>
        </w:tc>
        <w:tc>
          <w:tcPr>
            <w:tcW w:w="1824" w:type="dxa"/>
            <w:tcBorders>
              <w:bottom w:val="double" w:sz="6" w:space="0" w:color="auto"/>
            </w:tcBorders>
          </w:tcPr>
          <w:p w14:paraId="497402D6" w14:textId="77777777" w:rsidR="007377AC" w:rsidRPr="00CC6DAA" w:rsidRDefault="007377AC" w:rsidP="001F0A80">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rPr>
                <w:rFonts w:ascii="Calibri" w:hAnsi="Calibri" w:cs="Calibri"/>
                <w:szCs w:val="22"/>
              </w:rPr>
            </w:pPr>
          </w:p>
        </w:tc>
        <w:tc>
          <w:tcPr>
            <w:tcW w:w="1824" w:type="dxa"/>
            <w:tcBorders>
              <w:bottom w:val="double" w:sz="6" w:space="0" w:color="auto"/>
            </w:tcBorders>
          </w:tcPr>
          <w:p w14:paraId="029DBA6A" w14:textId="77777777" w:rsidR="007377AC" w:rsidRPr="00CC6DAA" w:rsidRDefault="007377AC" w:rsidP="001F0A80">
            <w:pPr>
              <w:tabs>
                <w:tab w:val="left" w:pos="-1440"/>
                <w:tab w:val="left" w:pos="-720"/>
                <w:tab w:val="left" w:pos="307"/>
                <w:tab w:val="left" w:pos="810"/>
                <w:tab w:val="left" w:pos="1152"/>
                <w:tab w:val="left" w:pos="1574"/>
                <w:tab w:val="left" w:pos="2045"/>
                <w:tab w:val="left" w:pos="2621"/>
                <w:tab w:val="left" w:pos="5393"/>
                <w:tab w:val="left" w:pos="6437"/>
                <w:tab w:val="left" w:pos="7529"/>
                <w:tab w:val="left" w:pos="8621"/>
              </w:tabs>
              <w:suppressAutoHyphens/>
              <w:ind w:right="-810"/>
              <w:jc w:val="center"/>
              <w:rPr>
                <w:rFonts w:ascii="Calibri" w:hAnsi="Calibri" w:cs="Calibri"/>
                <w:szCs w:val="22"/>
              </w:rPr>
            </w:pPr>
          </w:p>
        </w:tc>
      </w:tr>
    </w:tbl>
    <w:p w14:paraId="7A7C8D77" w14:textId="39277A6B" w:rsidR="009E3EF4" w:rsidRDefault="009E3EF4" w:rsidP="007377AC">
      <w:pPr>
        <w:ind w:left="360" w:right="-14" w:hanging="360"/>
        <w:jc w:val="both"/>
        <w:rPr>
          <w:rFonts w:ascii="Calibri" w:hAnsi="Calibri" w:cs="Calibri"/>
          <w:szCs w:val="22"/>
        </w:rPr>
      </w:pPr>
    </w:p>
    <w:p w14:paraId="3A90323D" w14:textId="77777777" w:rsidR="009E3EF4" w:rsidRDefault="009E3EF4">
      <w:pPr>
        <w:widowControl/>
        <w:rPr>
          <w:rFonts w:ascii="Calibri" w:hAnsi="Calibri" w:cs="Calibri"/>
          <w:szCs w:val="22"/>
        </w:rPr>
      </w:pPr>
      <w:r>
        <w:rPr>
          <w:rFonts w:ascii="Calibri" w:hAnsi="Calibri" w:cs="Calibri"/>
          <w:szCs w:val="22"/>
        </w:rPr>
        <w:br w:type="page"/>
      </w:r>
    </w:p>
    <w:p w14:paraId="174C0EE3" w14:textId="77777777" w:rsidR="007377AC" w:rsidRPr="00CC6DAA" w:rsidRDefault="007377AC" w:rsidP="007377AC">
      <w:pPr>
        <w:keepNext/>
        <w:ind w:right="-18"/>
        <w:outlineLvl w:val="2"/>
        <w:rPr>
          <w:rFonts w:ascii="Calibri" w:hAnsi="Calibri" w:cs="Calibri"/>
          <w:b/>
          <w:szCs w:val="22"/>
        </w:rPr>
      </w:pPr>
      <w:bookmarkStart w:id="23" w:name="_Toc429123604"/>
      <w:r w:rsidRPr="00CC6DAA">
        <w:rPr>
          <w:rFonts w:ascii="Calibri" w:hAnsi="Calibri" w:cs="Calibri"/>
          <w:b/>
          <w:szCs w:val="22"/>
        </w:rPr>
        <w:t>I. Lending Volume</w:t>
      </w:r>
      <w:bookmarkEnd w:id="23"/>
    </w:p>
    <w:p w14:paraId="5BE3C94B" w14:textId="77777777" w:rsidR="007377AC" w:rsidRPr="00CC6DAA" w:rsidRDefault="007377AC" w:rsidP="007377AC">
      <w:pPr>
        <w:numPr>
          <w:ilvl w:val="0"/>
          <w:numId w:val="29"/>
        </w:numPr>
        <w:ind w:right="-14"/>
        <w:jc w:val="both"/>
        <w:rPr>
          <w:rFonts w:ascii="Calibri" w:hAnsi="Calibri" w:cs="Calibri"/>
          <w:szCs w:val="22"/>
        </w:rPr>
      </w:pPr>
      <w:r w:rsidRPr="00CC6DAA">
        <w:rPr>
          <w:rFonts w:ascii="Calibri" w:hAnsi="Calibri" w:cs="Calibri"/>
          <w:szCs w:val="22"/>
        </w:rPr>
        <w:t>What was the daily average dollar volume of securities loans outstanding for the last 12 months?  Specify in US$ millions.</w:t>
      </w:r>
    </w:p>
    <w:p w14:paraId="4CAE303E" w14:textId="77777777" w:rsidR="007377AC" w:rsidRPr="00CC6DAA" w:rsidRDefault="007377AC" w:rsidP="007377AC">
      <w:pPr>
        <w:ind w:left="360" w:hanging="360"/>
        <w:jc w:val="both"/>
        <w:rPr>
          <w:rFonts w:ascii="Calibri" w:hAnsi="Calibri" w:cs="Calibri"/>
          <w:szCs w:val="22"/>
        </w:rPr>
      </w:pPr>
    </w:p>
    <w:p w14:paraId="517D86E0" w14:textId="016BAFCF" w:rsidR="007377AC" w:rsidRPr="00CC6DAA" w:rsidRDefault="007377AC" w:rsidP="007377AC">
      <w:pPr>
        <w:tabs>
          <w:tab w:val="left" w:pos="-1440"/>
          <w:tab w:val="left" w:pos="-720"/>
        </w:tabs>
        <w:spacing w:line="240" w:lineRule="atLeast"/>
        <w:ind w:left="360"/>
        <w:jc w:val="center"/>
        <w:rPr>
          <w:rFonts w:ascii="Calibri" w:hAnsi="Calibri" w:cs="Calibri"/>
          <w:b/>
          <w:szCs w:val="22"/>
        </w:rPr>
      </w:pPr>
      <w:r w:rsidRPr="00CC6DAA">
        <w:rPr>
          <w:rFonts w:ascii="Calibri" w:hAnsi="Calibri" w:cs="Calibri"/>
          <w:b/>
          <w:szCs w:val="22"/>
        </w:rPr>
        <w:t>For the</w:t>
      </w:r>
      <w:r>
        <w:rPr>
          <w:rFonts w:ascii="Calibri" w:hAnsi="Calibri" w:cs="Calibri"/>
          <w:b/>
          <w:szCs w:val="22"/>
        </w:rPr>
        <w:t xml:space="preserve"> 12</w:t>
      </w:r>
      <w:r w:rsidRPr="00CC6DAA">
        <w:rPr>
          <w:rFonts w:ascii="Calibri" w:hAnsi="Calibri" w:cs="Calibri"/>
          <w:b/>
          <w:szCs w:val="22"/>
        </w:rPr>
        <w:t xml:space="preserve"> months ending </w:t>
      </w:r>
      <w:r w:rsidR="00577871">
        <w:rPr>
          <w:rFonts w:ascii="Calibri" w:hAnsi="Calibri" w:cs="Calibri"/>
          <w:b/>
          <w:szCs w:val="22"/>
        </w:rPr>
        <w:t>September 30, 2015</w:t>
      </w:r>
    </w:p>
    <w:tbl>
      <w:tblPr>
        <w:tblW w:w="9778" w:type="dxa"/>
        <w:jc w:val="center"/>
        <w:tblInd w:w="143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201"/>
        <w:gridCol w:w="1350"/>
        <w:gridCol w:w="1152"/>
        <w:gridCol w:w="1215"/>
        <w:gridCol w:w="1215"/>
        <w:gridCol w:w="1215"/>
        <w:gridCol w:w="1215"/>
        <w:gridCol w:w="1215"/>
      </w:tblGrid>
      <w:tr w:rsidR="007377AC" w:rsidRPr="00CC6DAA" w14:paraId="1AD9814F" w14:textId="77777777" w:rsidTr="001F0A80">
        <w:trPr>
          <w:jc w:val="center"/>
        </w:trPr>
        <w:tc>
          <w:tcPr>
            <w:tcW w:w="1201" w:type="dxa"/>
            <w:tcBorders>
              <w:top w:val="double" w:sz="6" w:space="0" w:color="auto"/>
            </w:tcBorders>
            <w:shd w:val="pct5" w:color="auto" w:fill="FFFFFF"/>
          </w:tcPr>
          <w:p w14:paraId="57AC1CBC" w14:textId="77777777" w:rsidR="007377AC" w:rsidRPr="00CC6DAA" w:rsidRDefault="007377AC" w:rsidP="001F0A80">
            <w:pPr>
              <w:spacing w:line="240" w:lineRule="atLeast"/>
              <w:jc w:val="center"/>
              <w:rPr>
                <w:rFonts w:ascii="Calibri" w:hAnsi="Calibri" w:cs="Calibri"/>
                <w:b/>
                <w:szCs w:val="22"/>
              </w:rPr>
            </w:pPr>
          </w:p>
          <w:p w14:paraId="00D73E94" w14:textId="77777777" w:rsidR="007377AC" w:rsidRPr="00CC6DAA" w:rsidRDefault="007377AC" w:rsidP="001F0A80">
            <w:pPr>
              <w:spacing w:line="240" w:lineRule="atLeast"/>
              <w:jc w:val="center"/>
              <w:rPr>
                <w:rFonts w:ascii="Calibri" w:hAnsi="Calibri" w:cs="Calibri"/>
                <w:b/>
                <w:szCs w:val="22"/>
              </w:rPr>
            </w:pPr>
          </w:p>
          <w:p w14:paraId="5C8864EB" w14:textId="77777777" w:rsidR="007377AC" w:rsidRPr="00CC6DAA" w:rsidRDefault="007377AC" w:rsidP="001F0A80">
            <w:pPr>
              <w:spacing w:line="240" w:lineRule="atLeast"/>
              <w:jc w:val="center"/>
              <w:rPr>
                <w:rFonts w:ascii="Calibri" w:hAnsi="Calibri" w:cs="Calibri"/>
                <w:b/>
                <w:szCs w:val="22"/>
              </w:rPr>
            </w:pPr>
          </w:p>
          <w:p w14:paraId="77946B34" w14:textId="77777777" w:rsidR="007377AC" w:rsidRPr="00CC6DAA" w:rsidRDefault="007377AC" w:rsidP="001F0A80">
            <w:pPr>
              <w:spacing w:line="240" w:lineRule="atLeast"/>
              <w:jc w:val="center"/>
              <w:rPr>
                <w:rFonts w:ascii="Calibri" w:hAnsi="Calibri" w:cs="Calibri"/>
                <w:b/>
                <w:szCs w:val="22"/>
              </w:rPr>
            </w:pPr>
            <w:r w:rsidRPr="00CC6DAA">
              <w:rPr>
                <w:rFonts w:ascii="Calibri" w:hAnsi="Calibri" w:cs="Calibri"/>
                <w:b/>
                <w:szCs w:val="22"/>
              </w:rPr>
              <w:t>Asset Classes</w:t>
            </w:r>
          </w:p>
        </w:tc>
        <w:tc>
          <w:tcPr>
            <w:tcW w:w="1350" w:type="dxa"/>
            <w:tcBorders>
              <w:top w:val="double" w:sz="6" w:space="0" w:color="auto"/>
            </w:tcBorders>
            <w:shd w:val="pct5" w:color="auto" w:fill="FFFFFF"/>
          </w:tcPr>
          <w:p w14:paraId="13E19B69" w14:textId="77777777" w:rsidR="007377AC" w:rsidRPr="00CC6DAA" w:rsidRDefault="007377AC" w:rsidP="001F0A80">
            <w:pPr>
              <w:spacing w:line="240" w:lineRule="atLeast"/>
              <w:jc w:val="center"/>
              <w:rPr>
                <w:rFonts w:ascii="Calibri" w:hAnsi="Calibri" w:cs="Calibri"/>
                <w:b/>
                <w:szCs w:val="22"/>
              </w:rPr>
            </w:pPr>
          </w:p>
          <w:p w14:paraId="5113C5D0" w14:textId="77777777" w:rsidR="007377AC" w:rsidRPr="00CC6DAA" w:rsidRDefault="007377AC" w:rsidP="001F0A80">
            <w:pPr>
              <w:spacing w:line="240" w:lineRule="atLeast"/>
              <w:jc w:val="center"/>
              <w:rPr>
                <w:rFonts w:ascii="Calibri" w:hAnsi="Calibri" w:cs="Calibri"/>
                <w:b/>
                <w:szCs w:val="22"/>
              </w:rPr>
            </w:pPr>
            <w:r w:rsidRPr="00CC6DAA">
              <w:rPr>
                <w:rFonts w:ascii="Calibri" w:hAnsi="Calibri" w:cs="Calibri"/>
                <w:b/>
                <w:szCs w:val="22"/>
              </w:rPr>
              <w:t>Daily Avg. Lendable Base</w:t>
            </w:r>
          </w:p>
          <w:p w14:paraId="7E989F04" w14:textId="77777777" w:rsidR="007377AC" w:rsidRPr="00CC6DAA" w:rsidRDefault="007377AC" w:rsidP="001F0A80">
            <w:pPr>
              <w:spacing w:line="240" w:lineRule="atLeast"/>
              <w:jc w:val="center"/>
              <w:rPr>
                <w:rFonts w:ascii="Calibri" w:hAnsi="Calibri" w:cs="Calibri"/>
                <w:b/>
                <w:szCs w:val="22"/>
              </w:rPr>
            </w:pPr>
            <w:r w:rsidRPr="00CC6DAA">
              <w:rPr>
                <w:rFonts w:ascii="Calibri" w:hAnsi="Calibri" w:cs="Calibri"/>
                <w:b/>
                <w:szCs w:val="22"/>
              </w:rPr>
              <w:t>(US$ millions)</w:t>
            </w:r>
          </w:p>
        </w:tc>
        <w:tc>
          <w:tcPr>
            <w:tcW w:w="1152" w:type="dxa"/>
            <w:tcBorders>
              <w:top w:val="double" w:sz="6" w:space="0" w:color="auto"/>
            </w:tcBorders>
            <w:shd w:val="pct5" w:color="auto" w:fill="FFFFFF"/>
          </w:tcPr>
          <w:p w14:paraId="40195038" w14:textId="77777777" w:rsidR="007377AC" w:rsidRPr="00CC6DAA" w:rsidRDefault="007377AC" w:rsidP="001F0A80">
            <w:pPr>
              <w:spacing w:line="240" w:lineRule="atLeast"/>
              <w:jc w:val="center"/>
              <w:rPr>
                <w:rFonts w:ascii="Calibri" w:hAnsi="Calibri" w:cs="Calibri"/>
                <w:b/>
                <w:szCs w:val="22"/>
              </w:rPr>
            </w:pPr>
          </w:p>
          <w:p w14:paraId="2627403F" w14:textId="77777777" w:rsidR="007377AC" w:rsidRPr="00CC6DAA" w:rsidRDefault="007377AC" w:rsidP="001F0A80">
            <w:pPr>
              <w:spacing w:line="240" w:lineRule="atLeast"/>
              <w:jc w:val="center"/>
              <w:rPr>
                <w:rFonts w:ascii="Calibri" w:hAnsi="Calibri" w:cs="Calibri"/>
                <w:b/>
                <w:szCs w:val="22"/>
              </w:rPr>
            </w:pPr>
            <w:r w:rsidRPr="00CC6DAA">
              <w:rPr>
                <w:rFonts w:ascii="Calibri" w:hAnsi="Calibri" w:cs="Calibri"/>
                <w:b/>
                <w:szCs w:val="22"/>
              </w:rPr>
              <w:t xml:space="preserve">Daily Avg. Out on Loan </w:t>
            </w:r>
          </w:p>
          <w:p w14:paraId="4AD88ACD" w14:textId="77777777" w:rsidR="007377AC" w:rsidRPr="00CC6DAA" w:rsidRDefault="007377AC" w:rsidP="001F0A80">
            <w:pPr>
              <w:spacing w:line="240" w:lineRule="atLeast"/>
              <w:jc w:val="center"/>
              <w:rPr>
                <w:rFonts w:ascii="Calibri" w:hAnsi="Calibri" w:cs="Calibri"/>
                <w:b/>
                <w:szCs w:val="22"/>
              </w:rPr>
            </w:pPr>
            <w:r w:rsidRPr="00CC6DAA">
              <w:rPr>
                <w:rFonts w:ascii="Calibri" w:hAnsi="Calibri" w:cs="Calibri"/>
                <w:b/>
                <w:szCs w:val="22"/>
              </w:rPr>
              <w:t>(US$ millions)</w:t>
            </w:r>
          </w:p>
        </w:tc>
        <w:tc>
          <w:tcPr>
            <w:tcW w:w="1215" w:type="dxa"/>
            <w:tcBorders>
              <w:top w:val="double" w:sz="6" w:space="0" w:color="auto"/>
            </w:tcBorders>
            <w:shd w:val="pct5" w:color="auto" w:fill="FFFFFF"/>
          </w:tcPr>
          <w:p w14:paraId="7051B31C" w14:textId="77777777" w:rsidR="007377AC" w:rsidRDefault="007377AC" w:rsidP="001F0A80">
            <w:pPr>
              <w:spacing w:line="240" w:lineRule="atLeast"/>
              <w:jc w:val="center"/>
              <w:rPr>
                <w:rFonts w:ascii="Calibri" w:hAnsi="Calibri" w:cs="Calibri"/>
                <w:b/>
                <w:szCs w:val="22"/>
              </w:rPr>
            </w:pPr>
          </w:p>
          <w:p w14:paraId="095134CF" w14:textId="77777777" w:rsidR="007377AC" w:rsidRDefault="007377AC" w:rsidP="001F0A80">
            <w:pPr>
              <w:spacing w:line="240" w:lineRule="atLeast"/>
              <w:jc w:val="center"/>
              <w:rPr>
                <w:rFonts w:ascii="Calibri" w:hAnsi="Calibri" w:cs="Calibri"/>
                <w:b/>
                <w:szCs w:val="22"/>
              </w:rPr>
            </w:pPr>
          </w:p>
          <w:p w14:paraId="0B639170" w14:textId="77777777" w:rsidR="007377AC" w:rsidRDefault="007377AC" w:rsidP="001F0A80">
            <w:pPr>
              <w:spacing w:line="240" w:lineRule="atLeast"/>
              <w:jc w:val="center"/>
              <w:rPr>
                <w:rFonts w:ascii="Calibri" w:hAnsi="Calibri" w:cs="Calibri"/>
                <w:b/>
                <w:szCs w:val="22"/>
              </w:rPr>
            </w:pPr>
            <w:r>
              <w:rPr>
                <w:rFonts w:ascii="Calibri" w:hAnsi="Calibri" w:cs="Calibri"/>
                <w:b/>
                <w:szCs w:val="22"/>
              </w:rPr>
              <w:t>Utilization Rate</w:t>
            </w:r>
          </w:p>
          <w:p w14:paraId="05CF3DEC" w14:textId="77777777" w:rsidR="007377AC" w:rsidRPr="00CC6DAA" w:rsidRDefault="007377AC" w:rsidP="001F0A80">
            <w:pPr>
              <w:spacing w:line="240" w:lineRule="atLeast"/>
              <w:jc w:val="center"/>
              <w:rPr>
                <w:rFonts w:ascii="Calibri" w:hAnsi="Calibri" w:cs="Calibri"/>
                <w:b/>
                <w:szCs w:val="22"/>
              </w:rPr>
            </w:pPr>
            <w:r>
              <w:rPr>
                <w:rFonts w:ascii="Calibri" w:hAnsi="Calibri" w:cs="Calibri"/>
                <w:b/>
                <w:szCs w:val="22"/>
              </w:rPr>
              <w:t xml:space="preserve"> (%)</w:t>
            </w:r>
          </w:p>
        </w:tc>
        <w:tc>
          <w:tcPr>
            <w:tcW w:w="1215" w:type="dxa"/>
            <w:tcBorders>
              <w:top w:val="double" w:sz="6" w:space="0" w:color="auto"/>
            </w:tcBorders>
            <w:shd w:val="pct5" w:color="auto" w:fill="FFFFFF"/>
          </w:tcPr>
          <w:p w14:paraId="7A873E1A" w14:textId="77777777" w:rsidR="007377AC" w:rsidRPr="00CC6DAA" w:rsidRDefault="007377AC" w:rsidP="001F0A80">
            <w:pPr>
              <w:spacing w:line="240" w:lineRule="atLeast"/>
              <w:jc w:val="center"/>
              <w:rPr>
                <w:rFonts w:ascii="Calibri" w:hAnsi="Calibri" w:cs="Calibri"/>
                <w:b/>
                <w:szCs w:val="22"/>
              </w:rPr>
            </w:pPr>
          </w:p>
          <w:p w14:paraId="31667491" w14:textId="77777777" w:rsidR="007377AC" w:rsidRPr="00CC6DAA" w:rsidRDefault="007377AC" w:rsidP="001F0A80">
            <w:pPr>
              <w:spacing w:line="240" w:lineRule="atLeast"/>
              <w:jc w:val="center"/>
              <w:rPr>
                <w:rFonts w:ascii="Calibri" w:hAnsi="Calibri" w:cs="Calibri"/>
                <w:b/>
                <w:szCs w:val="22"/>
              </w:rPr>
            </w:pPr>
            <w:r w:rsidRPr="00CC6DAA">
              <w:rPr>
                <w:rFonts w:ascii="Calibri" w:hAnsi="Calibri" w:cs="Calibri"/>
                <w:b/>
                <w:szCs w:val="22"/>
              </w:rPr>
              <w:t>Avg. Rebate Rate/Fees (</w:t>
            </w:r>
            <w:proofErr w:type="spellStart"/>
            <w:r w:rsidRPr="00CC6DAA">
              <w:rPr>
                <w:rFonts w:ascii="Calibri" w:hAnsi="Calibri" w:cs="Calibri"/>
                <w:b/>
                <w:szCs w:val="22"/>
              </w:rPr>
              <w:t>bp</w:t>
            </w:r>
            <w:proofErr w:type="spellEnd"/>
            <w:r w:rsidRPr="00CC6DAA">
              <w:rPr>
                <w:rFonts w:ascii="Calibri" w:hAnsi="Calibri" w:cs="Calibri"/>
                <w:b/>
                <w:szCs w:val="22"/>
              </w:rPr>
              <w:t>)</w:t>
            </w:r>
          </w:p>
        </w:tc>
        <w:tc>
          <w:tcPr>
            <w:tcW w:w="1215" w:type="dxa"/>
            <w:tcBorders>
              <w:top w:val="double" w:sz="6" w:space="0" w:color="auto"/>
            </w:tcBorders>
            <w:shd w:val="pct5" w:color="auto" w:fill="FFFFFF"/>
          </w:tcPr>
          <w:p w14:paraId="4292A196" w14:textId="77777777" w:rsidR="007377AC" w:rsidRPr="00CC6DAA" w:rsidRDefault="007377AC" w:rsidP="001F0A80">
            <w:pPr>
              <w:spacing w:line="240" w:lineRule="atLeast"/>
              <w:jc w:val="center"/>
              <w:rPr>
                <w:rFonts w:ascii="Calibri" w:hAnsi="Calibri" w:cs="Calibri"/>
                <w:b/>
                <w:szCs w:val="22"/>
              </w:rPr>
            </w:pPr>
          </w:p>
          <w:p w14:paraId="0E4DD934" w14:textId="77777777" w:rsidR="007377AC" w:rsidRPr="00CC6DAA" w:rsidRDefault="007377AC" w:rsidP="001F0A80">
            <w:pPr>
              <w:spacing w:line="240" w:lineRule="atLeast"/>
              <w:jc w:val="center"/>
              <w:rPr>
                <w:rFonts w:ascii="Calibri" w:hAnsi="Calibri" w:cs="Calibri"/>
                <w:b/>
                <w:szCs w:val="22"/>
              </w:rPr>
            </w:pPr>
            <w:r w:rsidRPr="00CC6DAA">
              <w:rPr>
                <w:rFonts w:ascii="Calibri" w:hAnsi="Calibri" w:cs="Calibri"/>
                <w:b/>
                <w:szCs w:val="22"/>
              </w:rPr>
              <w:t>Average Demand Spread</w:t>
            </w:r>
          </w:p>
          <w:p w14:paraId="5B924DF8" w14:textId="77777777" w:rsidR="007377AC" w:rsidRPr="00CC6DAA" w:rsidRDefault="007377AC" w:rsidP="001F0A80">
            <w:pPr>
              <w:spacing w:line="240" w:lineRule="atLeast"/>
              <w:jc w:val="center"/>
              <w:rPr>
                <w:rFonts w:ascii="Calibri" w:hAnsi="Calibri" w:cs="Calibri"/>
                <w:b/>
                <w:szCs w:val="22"/>
              </w:rPr>
            </w:pPr>
            <w:r w:rsidRPr="00CC6DAA">
              <w:rPr>
                <w:rFonts w:ascii="Calibri" w:hAnsi="Calibri" w:cs="Calibri"/>
                <w:b/>
                <w:szCs w:val="22"/>
              </w:rPr>
              <w:t>(</w:t>
            </w:r>
            <w:proofErr w:type="spellStart"/>
            <w:r w:rsidRPr="00CC6DAA">
              <w:rPr>
                <w:rFonts w:ascii="Calibri" w:hAnsi="Calibri" w:cs="Calibri"/>
                <w:b/>
                <w:szCs w:val="22"/>
              </w:rPr>
              <w:t>bp</w:t>
            </w:r>
            <w:proofErr w:type="spellEnd"/>
            <w:r w:rsidRPr="00CC6DAA">
              <w:rPr>
                <w:rFonts w:ascii="Calibri" w:hAnsi="Calibri" w:cs="Calibri"/>
                <w:b/>
                <w:szCs w:val="22"/>
              </w:rPr>
              <w:t>)</w:t>
            </w:r>
          </w:p>
        </w:tc>
        <w:tc>
          <w:tcPr>
            <w:tcW w:w="1215" w:type="dxa"/>
            <w:tcBorders>
              <w:top w:val="double" w:sz="6" w:space="0" w:color="auto"/>
            </w:tcBorders>
            <w:shd w:val="pct5" w:color="auto" w:fill="FFFFFF"/>
          </w:tcPr>
          <w:p w14:paraId="16C61822" w14:textId="77777777" w:rsidR="007377AC" w:rsidRPr="00CC6DAA" w:rsidRDefault="007377AC" w:rsidP="001F0A80">
            <w:pPr>
              <w:spacing w:line="240" w:lineRule="atLeast"/>
              <w:jc w:val="center"/>
              <w:rPr>
                <w:rFonts w:ascii="Calibri" w:hAnsi="Calibri" w:cs="Calibri"/>
                <w:b/>
                <w:szCs w:val="22"/>
              </w:rPr>
            </w:pPr>
          </w:p>
          <w:p w14:paraId="48989F8D" w14:textId="77777777" w:rsidR="007377AC" w:rsidRPr="00CC6DAA" w:rsidRDefault="007377AC" w:rsidP="001F0A80">
            <w:pPr>
              <w:spacing w:line="240" w:lineRule="atLeast"/>
              <w:jc w:val="center"/>
              <w:rPr>
                <w:rFonts w:ascii="Calibri" w:hAnsi="Calibri" w:cs="Calibri"/>
                <w:b/>
                <w:szCs w:val="22"/>
              </w:rPr>
            </w:pPr>
            <w:r w:rsidRPr="00CC6DAA">
              <w:rPr>
                <w:rFonts w:ascii="Calibri" w:hAnsi="Calibri" w:cs="Calibri"/>
                <w:b/>
                <w:szCs w:val="22"/>
              </w:rPr>
              <w:t>Average Reinvest Spread</w:t>
            </w:r>
          </w:p>
          <w:p w14:paraId="222DBDD7" w14:textId="77777777" w:rsidR="007377AC" w:rsidRPr="00CC6DAA" w:rsidRDefault="007377AC" w:rsidP="001F0A80">
            <w:pPr>
              <w:spacing w:line="240" w:lineRule="atLeast"/>
              <w:jc w:val="center"/>
              <w:rPr>
                <w:rFonts w:ascii="Calibri" w:hAnsi="Calibri" w:cs="Calibri"/>
                <w:b/>
                <w:szCs w:val="22"/>
              </w:rPr>
            </w:pPr>
            <w:r w:rsidRPr="00CC6DAA">
              <w:rPr>
                <w:rFonts w:ascii="Calibri" w:hAnsi="Calibri" w:cs="Calibri"/>
                <w:b/>
                <w:szCs w:val="22"/>
              </w:rPr>
              <w:t>(</w:t>
            </w:r>
            <w:proofErr w:type="spellStart"/>
            <w:r w:rsidRPr="00CC6DAA">
              <w:rPr>
                <w:rFonts w:ascii="Calibri" w:hAnsi="Calibri" w:cs="Calibri"/>
                <w:b/>
                <w:szCs w:val="22"/>
              </w:rPr>
              <w:t>bp</w:t>
            </w:r>
            <w:proofErr w:type="spellEnd"/>
            <w:r w:rsidRPr="00CC6DAA">
              <w:rPr>
                <w:rFonts w:ascii="Calibri" w:hAnsi="Calibri" w:cs="Calibri"/>
                <w:b/>
                <w:szCs w:val="22"/>
              </w:rPr>
              <w:t>)</w:t>
            </w:r>
          </w:p>
        </w:tc>
        <w:tc>
          <w:tcPr>
            <w:tcW w:w="1215" w:type="dxa"/>
            <w:tcBorders>
              <w:top w:val="double" w:sz="6" w:space="0" w:color="auto"/>
            </w:tcBorders>
            <w:shd w:val="pct5" w:color="auto" w:fill="FFFFFF"/>
          </w:tcPr>
          <w:p w14:paraId="4FD89DDF" w14:textId="77777777" w:rsidR="007377AC" w:rsidRPr="00CC6DAA" w:rsidRDefault="007377AC" w:rsidP="001F0A80">
            <w:pPr>
              <w:spacing w:line="240" w:lineRule="atLeast"/>
              <w:jc w:val="center"/>
              <w:rPr>
                <w:rFonts w:ascii="Calibri" w:hAnsi="Calibri" w:cs="Calibri"/>
                <w:b/>
                <w:szCs w:val="22"/>
              </w:rPr>
            </w:pPr>
          </w:p>
          <w:p w14:paraId="442D59C4" w14:textId="77777777" w:rsidR="007377AC" w:rsidRPr="00CC6DAA" w:rsidRDefault="007377AC" w:rsidP="001F0A80">
            <w:pPr>
              <w:spacing w:line="240" w:lineRule="atLeast"/>
              <w:jc w:val="center"/>
              <w:rPr>
                <w:rFonts w:ascii="Calibri" w:hAnsi="Calibri" w:cs="Calibri"/>
                <w:b/>
                <w:szCs w:val="22"/>
              </w:rPr>
            </w:pPr>
            <w:r w:rsidRPr="00CC6DAA">
              <w:rPr>
                <w:rFonts w:ascii="Calibri" w:hAnsi="Calibri" w:cs="Calibri"/>
                <w:b/>
                <w:szCs w:val="22"/>
              </w:rPr>
              <w:t>Avg. Daily Spreads Net of Rebate (</w:t>
            </w:r>
            <w:proofErr w:type="spellStart"/>
            <w:r w:rsidRPr="00CC6DAA">
              <w:rPr>
                <w:rFonts w:ascii="Calibri" w:hAnsi="Calibri" w:cs="Calibri"/>
                <w:b/>
                <w:szCs w:val="22"/>
              </w:rPr>
              <w:t>bp</w:t>
            </w:r>
            <w:proofErr w:type="spellEnd"/>
            <w:r w:rsidRPr="00CC6DAA">
              <w:rPr>
                <w:rFonts w:ascii="Calibri" w:hAnsi="Calibri" w:cs="Calibri"/>
                <w:b/>
                <w:szCs w:val="22"/>
              </w:rPr>
              <w:t>)</w:t>
            </w:r>
          </w:p>
        </w:tc>
      </w:tr>
      <w:tr w:rsidR="007377AC" w:rsidRPr="00CC6DAA" w14:paraId="3C726F3A" w14:textId="77777777" w:rsidTr="001F0A80">
        <w:trPr>
          <w:jc w:val="center"/>
        </w:trPr>
        <w:tc>
          <w:tcPr>
            <w:tcW w:w="1201" w:type="dxa"/>
            <w:tcBorders>
              <w:top w:val="nil"/>
            </w:tcBorders>
          </w:tcPr>
          <w:p w14:paraId="254263A8" w14:textId="77777777" w:rsidR="007377AC" w:rsidRPr="00CC6DAA" w:rsidRDefault="007377AC" w:rsidP="001F0A80">
            <w:pPr>
              <w:spacing w:line="240" w:lineRule="atLeast"/>
              <w:jc w:val="both"/>
              <w:rPr>
                <w:rFonts w:ascii="Calibri" w:hAnsi="Calibri" w:cs="Calibri"/>
                <w:szCs w:val="22"/>
              </w:rPr>
            </w:pPr>
            <w:r w:rsidRPr="00CC6DAA">
              <w:rPr>
                <w:rFonts w:ascii="Calibri" w:hAnsi="Calibri" w:cs="Calibri"/>
                <w:szCs w:val="22"/>
              </w:rPr>
              <w:t xml:space="preserve">US Large Cap Equities </w:t>
            </w:r>
          </w:p>
        </w:tc>
        <w:tc>
          <w:tcPr>
            <w:tcW w:w="1350" w:type="dxa"/>
            <w:tcBorders>
              <w:top w:val="nil"/>
            </w:tcBorders>
          </w:tcPr>
          <w:p w14:paraId="7EF5E118" w14:textId="77777777" w:rsidR="007377AC" w:rsidRPr="00CC6DAA" w:rsidRDefault="007377AC" w:rsidP="001F0A80">
            <w:pPr>
              <w:spacing w:line="240" w:lineRule="atLeast"/>
              <w:jc w:val="both"/>
              <w:rPr>
                <w:rFonts w:ascii="Calibri" w:hAnsi="Calibri" w:cs="Calibri"/>
                <w:szCs w:val="22"/>
              </w:rPr>
            </w:pPr>
          </w:p>
        </w:tc>
        <w:tc>
          <w:tcPr>
            <w:tcW w:w="1152" w:type="dxa"/>
            <w:tcBorders>
              <w:top w:val="nil"/>
            </w:tcBorders>
          </w:tcPr>
          <w:p w14:paraId="39C95758" w14:textId="77777777" w:rsidR="007377AC" w:rsidRPr="00CC6DAA" w:rsidRDefault="007377AC" w:rsidP="001F0A80">
            <w:pPr>
              <w:spacing w:line="240" w:lineRule="atLeast"/>
              <w:jc w:val="both"/>
              <w:rPr>
                <w:rFonts w:ascii="Calibri" w:hAnsi="Calibri" w:cs="Calibri"/>
                <w:szCs w:val="22"/>
              </w:rPr>
            </w:pPr>
          </w:p>
        </w:tc>
        <w:tc>
          <w:tcPr>
            <w:tcW w:w="1215" w:type="dxa"/>
            <w:tcBorders>
              <w:top w:val="nil"/>
            </w:tcBorders>
          </w:tcPr>
          <w:p w14:paraId="7C28ADF2" w14:textId="77777777" w:rsidR="007377AC" w:rsidRPr="00CC6DAA" w:rsidRDefault="007377AC" w:rsidP="001F0A80">
            <w:pPr>
              <w:spacing w:line="240" w:lineRule="atLeast"/>
              <w:jc w:val="both"/>
              <w:rPr>
                <w:rFonts w:ascii="Calibri" w:hAnsi="Calibri" w:cs="Calibri"/>
                <w:szCs w:val="22"/>
              </w:rPr>
            </w:pPr>
          </w:p>
        </w:tc>
        <w:tc>
          <w:tcPr>
            <w:tcW w:w="1215" w:type="dxa"/>
            <w:tcBorders>
              <w:top w:val="nil"/>
            </w:tcBorders>
          </w:tcPr>
          <w:p w14:paraId="3FA61B18" w14:textId="77777777" w:rsidR="007377AC" w:rsidRPr="00CC6DAA" w:rsidRDefault="007377AC" w:rsidP="001F0A80">
            <w:pPr>
              <w:spacing w:line="240" w:lineRule="atLeast"/>
              <w:jc w:val="both"/>
              <w:rPr>
                <w:rFonts w:ascii="Calibri" w:hAnsi="Calibri" w:cs="Calibri"/>
                <w:szCs w:val="22"/>
              </w:rPr>
            </w:pPr>
          </w:p>
        </w:tc>
        <w:tc>
          <w:tcPr>
            <w:tcW w:w="1215" w:type="dxa"/>
            <w:tcBorders>
              <w:top w:val="nil"/>
            </w:tcBorders>
          </w:tcPr>
          <w:p w14:paraId="626A3D0F" w14:textId="77777777" w:rsidR="007377AC" w:rsidRPr="00CC6DAA" w:rsidRDefault="007377AC" w:rsidP="001F0A80">
            <w:pPr>
              <w:spacing w:line="240" w:lineRule="atLeast"/>
              <w:jc w:val="both"/>
              <w:rPr>
                <w:rFonts w:ascii="Calibri" w:hAnsi="Calibri" w:cs="Calibri"/>
                <w:szCs w:val="22"/>
              </w:rPr>
            </w:pPr>
          </w:p>
        </w:tc>
        <w:tc>
          <w:tcPr>
            <w:tcW w:w="1215" w:type="dxa"/>
            <w:tcBorders>
              <w:top w:val="nil"/>
            </w:tcBorders>
          </w:tcPr>
          <w:p w14:paraId="20B56462" w14:textId="77777777" w:rsidR="007377AC" w:rsidRPr="00CC6DAA" w:rsidRDefault="007377AC" w:rsidP="001F0A80">
            <w:pPr>
              <w:spacing w:line="240" w:lineRule="atLeast"/>
              <w:jc w:val="both"/>
              <w:rPr>
                <w:rFonts w:ascii="Calibri" w:hAnsi="Calibri" w:cs="Calibri"/>
                <w:szCs w:val="22"/>
              </w:rPr>
            </w:pPr>
          </w:p>
        </w:tc>
        <w:tc>
          <w:tcPr>
            <w:tcW w:w="1215" w:type="dxa"/>
            <w:tcBorders>
              <w:top w:val="nil"/>
            </w:tcBorders>
          </w:tcPr>
          <w:p w14:paraId="69D8C7B6" w14:textId="77777777" w:rsidR="007377AC" w:rsidRPr="00CC6DAA" w:rsidRDefault="007377AC" w:rsidP="001F0A80">
            <w:pPr>
              <w:spacing w:line="240" w:lineRule="atLeast"/>
              <w:jc w:val="both"/>
              <w:rPr>
                <w:rFonts w:ascii="Calibri" w:hAnsi="Calibri" w:cs="Calibri"/>
                <w:szCs w:val="22"/>
              </w:rPr>
            </w:pPr>
          </w:p>
        </w:tc>
      </w:tr>
      <w:tr w:rsidR="007377AC" w:rsidRPr="00CC6DAA" w14:paraId="7AB58D66" w14:textId="77777777" w:rsidTr="001F0A80">
        <w:trPr>
          <w:jc w:val="center"/>
        </w:trPr>
        <w:tc>
          <w:tcPr>
            <w:tcW w:w="1201" w:type="dxa"/>
          </w:tcPr>
          <w:p w14:paraId="0D21E34F" w14:textId="77777777" w:rsidR="007377AC" w:rsidRPr="00CC6DAA" w:rsidRDefault="007377AC" w:rsidP="001F0A80">
            <w:pPr>
              <w:spacing w:line="240" w:lineRule="atLeast"/>
              <w:jc w:val="both"/>
              <w:rPr>
                <w:rFonts w:ascii="Calibri" w:hAnsi="Calibri" w:cs="Calibri"/>
                <w:szCs w:val="22"/>
              </w:rPr>
            </w:pPr>
            <w:r w:rsidRPr="00CC6DAA">
              <w:rPr>
                <w:rFonts w:ascii="Calibri" w:hAnsi="Calibri" w:cs="Calibri"/>
                <w:szCs w:val="22"/>
              </w:rPr>
              <w:t>US Mid &amp; Small Cap Equities</w:t>
            </w:r>
          </w:p>
        </w:tc>
        <w:tc>
          <w:tcPr>
            <w:tcW w:w="1350" w:type="dxa"/>
          </w:tcPr>
          <w:p w14:paraId="6819FC01" w14:textId="77777777" w:rsidR="007377AC" w:rsidRPr="00CC6DAA" w:rsidRDefault="007377AC" w:rsidP="001F0A80">
            <w:pPr>
              <w:spacing w:line="240" w:lineRule="atLeast"/>
              <w:jc w:val="both"/>
              <w:rPr>
                <w:rFonts w:ascii="Calibri" w:hAnsi="Calibri" w:cs="Calibri"/>
                <w:szCs w:val="22"/>
              </w:rPr>
            </w:pPr>
          </w:p>
        </w:tc>
        <w:tc>
          <w:tcPr>
            <w:tcW w:w="1152" w:type="dxa"/>
          </w:tcPr>
          <w:p w14:paraId="47E595F1" w14:textId="77777777" w:rsidR="007377AC" w:rsidRPr="00CC6DAA" w:rsidRDefault="007377AC" w:rsidP="001F0A80">
            <w:pPr>
              <w:spacing w:line="240" w:lineRule="atLeast"/>
              <w:jc w:val="both"/>
              <w:rPr>
                <w:rFonts w:ascii="Calibri" w:hAnsi="Calibri" w:cs="Calibri"/>
                <w:szCs w:val="22"/>
              </w:rPr>
            </w:pPr>
          </w:p>
        </w:tc>
        <w:tc>
          <w:tcPr>
            <w:tcW w:w="1215" w:type="dxa"/>
          </w:tcPr>
          <w:p w14:paraId="4DB627C0" w14:textId="77777777" w:rsidR="007377AC" w:rsidRPr="00CC6DAA" w:rsidRDefault="007377AC" w:rsidP="001F0A80">
            <w:pPr>
              <w:spacing w:line="240" w:lineRule="atLeast"/>
              <w:jc w:val="both"/>
              <w:rPr>
                <w:rFonts w:ascii="Calibri" w:hAnsi="Calibri" w:cs="Calibri"/>
                <w:szCs w:val="22"/>
              </w:rPr>
            </w:pPr>
          </w:p>
        </w:tc>
        <w:tc>
          <w:tcPr>
            <w:tcW w:w="1215" w:type="dxa"/>
          </w:tcPr>
          <w:p w14:paraId="601FCB7D" w14:textId="77777777" w:rsidR="007377AC" w:rsidRPr="00CC6DAA" w:rsidRDefault="007377AC" w:rsidP="001F0A80">
            <w:pPr>
              <w:spacing w:line="240" w:lineRule="atLeast"/>
              <w:jc w:val="both"/>
              <w:rPr>
                <w:rFonts w:ascii="Calibri" w:hAnsi="Calibri" w:cs="Calibri"/>
                <w:szCs w:val="22"/>
              </w:rPr>
            </w:pPr>
          </w:p>
        </w:tc>
        <w:tc>
          <w:tcPr>
            <w:tcW w:w="1215" w:type="dxa"/>
          </w:tcPr>
          <w:p w14:paraId="3ECE52FA" w14:textId="77777777" w:rsidR="007377AC" w:rsidRPr="00CC6DAA" w:rsidRDefault="007377AC" w:rsidP="001F0A80">
            <w:pPr>
              <w:spacing w:line="240" w:lineRule="atLeast"/>
              <w:jc w:val="both"/>
              <w:rPr>
                <w:rFonts w:ascii="Calibri" w:hAnsi="Calibri" w:cs="Calibri"/>
                <w:szCs w:val="22"/>
              </w:rPr>
            </w:pPr>
          </w:p>
        </w:tc>
        <w:tc>
          <w:tcPr>
            <w:tcW w:w="1215" w:type="dxa"/>
          </w:tcPr>
          <w:p w14:paraId="0C520F20" w14:textId="77777777" w:rsidR="007377AC" w:rsidRPr="00CC6DAA" w:rsidRDefault="007377AC" w:rsidP="001F0A80">
            <w:pPr>
              <w:spacing w:line="240" w:lineRule="atLeast"/>
              <w:jc w:val="both"/>
              <w:rPr>
                <w:rFonts w:ascii="Calibri" w:hAnsi="Calibri" w:cs="Calibri"/>
                <w:szCs w:val="22"/>
              </w:rPr>
            </w:pPr>
          </w:p>
        </w:tc>
        <w:tc>
          <w:tcPr>
            <w:tcW w:w="1215" w:type="dxa"/>
          </w:tcPr>
          <w:p w14:paraId="431AEAFC" w14:textId="77777777" w:rsidR="007377AC" w:rsidRPr="00CC6DAA" w:rsidRDefault="007377AC" w:rsidP="001F0A80">
            <w:pPr>
              <w:spacing w:line="240" w:lineRule="atLeast"/>
              <w:jc w:val="both"/>
              <w:rPr>
                <w:rFonts w:ascii="Calibri" w:hAnsi="Calibri" w:cs="Calibri"/>
                <w:szCs w:val="22"/>
              </w:rPr>
            </w:pPr>
          </w:p>
        </w:tc>
      </w:tr>
      <w:tr w:rsidR="007377AC" w:rsidRPr="00CC6DAA" w14:paraId="2E27A7CF" w14:textId="77777777" w:rsidTr="001F0A80">
        <w:trPr>
          <w:jc w:val="center"/>
        </w:trPr>
        <w:tc>
          <w:tcPr>
            <w:tcW w:w="1201" w:type="dxa"/>
          </w:tcPr>
          <w:p w14:paraId="21FE89AD" w14:textId="77777777" w:rsidR="007377AC" w:rsidRPr="00CC6DAA" w:rsidRDefault="007377AC" w:rsidP="001F0A80">
            <w:pPr>
              <w:spacing w:line="240" w:lineRule="atLeast"/>
              <w:jc w:val="both"/>
              <w:rPr>
                <w:rFonts w:ascii="Calibri" w:hAnsi="Calibri" w:cs="Calibri"/>
                <w:szCs w:val="22"/>
              </w:rPr>
            </w:pPr>
            <w:r w:rsidRPr="00CC6DAA">
              <w:rPr>
                <w:rFonts w:ascii="Calibri" w:hAnsi="Calibri" w:cs="Calibri"/>
                <w:szCs w:val="22"/>
              </w:rPr>
              <w:t>US Corp Bonds</w:t>
            </w:r>
          </w:p>
        </w:tc>
        <w:tc>
          <w:tcPr>
            <w:tcW w:w="1350" w:type="dxa"/>
          </w:tcPr>
          <w:p w14:paraId="3CF482D8" w14:textId="77777777" w:rsidR="007377AC" w:rsidRPr="00CC6DAA" w:rsidRDefault="007377AC" w:rsidP="001F0A80">
            <w:pPr>
              <w:spacing w:line="240" w:lineRule="atLeast"/>
              <w:jc w:val="both"/>
              <w:rPr>
                <w:rFonts w:ascii="Calibri" w:hAnsi="Calibri" w:cs="Calibri"/>
                <w:szCs w:val="22"/>
              </w:rPr>
            </w:pPr>
          </w:p>
        </w:tc>
        <w:tc>
          <w:tcPr>
            <w:tcW w:w="1152" w:type="dxa"/>
          </w:tcPr>
          <w:p w14:paraId="0B4C7FE0" w14:textId="77777777" w:rsidR="007377AC" w:rsidRPr="00CC6DAA" w:rsidRDefault="007377AC" w:rsidP="001F0A80">
            <w:pPr>
              <w:spacing w:line="240" w:lineRule="atLeast"/>
              <w:jc w:val="both"/>
              <w:rPr>
                <w:rFonts w:ascii="Calibri" w:hAnsi="Calibri" w:cs="Calibri"/>
                <w:szCs w:val="22"/>
              </w:rPr>
            </w:pPr>
          </w:p>
        </w:tc>
        <w:tc>
          <w:tcPr>
            <w:tcW w:w="1215" w:type="dxa"/>
          </w:tcPr>
          <w:p w14:paraId="10D25AF7" w14:textId="77777777" w:rsidR="007377AC" w:rsidRPr="00CC6DAA" w:rsidRDefault="007377AC" w:rsidP="001F0A80">
            <w:pPr>
              <w:spacing w:line="240" w:lineRule="atLeast"/>
              <w:jc w:val="both"/>
              <w:rPr>
                <w:rFonts w:ascii="Calibri" w:hAnsi="Calibri" w:cs="Calibri"/>
                <w:szCs w:val="22"/>
              </w:rPr>
            </w:pPr>
          </w:p>
        </w:tc>
        <w:tc>
          <w:tcPr>
            <w:tcW w:w="1215" w:type="dxa"/>
          </w:tcPr>
          <w:p w14:paraId="70F87E1C" w14:textId="77777777" w:rsidR="007377AC" w:rsidRPr="00CC6DAA" w:rsidRDefault="007377AC" w:rsidP="001F0A80">
            <w:pPr>
              <w:spacing w:line="240" w:lineRule="atLeast"/>
              <w:jc w:val="both"/>
              <w:rPr>
                <w:rFonts w:ascii="Calibri" w:hAnsi="Calibri" w:cs="Calibri"/>
                <w:szCs w:val="22"/>
              </w:rPr>
            </w:pPr>
          </w:p>
        </w:tc>
        <w:tc>
          <w:tcPr>
            <w:tcW w:w="1215" w:type="dxa"/>
          </w:tcPr>
          <w:p w14:paraId="080AE3D9" w14:textId="77777777" w:rsidR="007377AC" w:rsidRPr="00CC6DAA" w:rsidRDefault="007377AC" w:rsidP="001F0A80">
            <w:pPr>
              <w:spacing w:line="240" w:lineRule="atLeast"/>
              <w:jc w:val="both"/>
              <w:rPr>
                <w:rFonts w:ascii="Calibri" w:hAnsi="Calibri" w:cs="Calibri"/>
                <w:szCs w:val="22"/>
              </w:rPr>
            </w:pPr>
          </w:p>
        </w:tc>
        <w:tc>
          <w:tcPr>
            <w:tcW w:w="1215" w:type="dxa"/>
          </w:tcPr>
          <w:p w14:paraId="24D3B00F" w14:textId="77777777" w:rsidR="007377AC" w:rsidRPr="00CC6DAA" w:rsidRDefault="007377AC" w:rsidP="001F0A80">
            <w:pPr>
              <w:spacing w:line="240" w:lineRule="atLeast"/>
              <w:jc w:val="both"/>
              <w:rPr>
                <w:rFonts w:ascii="Calibri" w:hAnsi="Calibri" w:cs="Calibri"/>
                <w:szCs w:val="22"/>
              </w:rPr>
            </w:pPr>
          </w:p>
        </w:tc>
        <w:tc>
          <w:tcPr>
            <w:tcW w:w="1215" w:type="dxa"/>
          </w:tcPr>
          <w:p w14:paraId="6815FA13" w14:textId="77777777" w:rsidR="007377AC" w:rsidRPr="00CC6DAA" w:rsidRDefault="007377AC" w:rsidP="001F0A80">
            <w:pPr>
              <w:spacing w:line="240" w:lineRule="atLeast"/>
              <w:jc w:val="both"/>
              <w:rPr>
                <w:rFonts w:ascii="Calibri" w:hAnsi="Calibri" w:cs="Calibri"/>
                <w:szCs w:val="22"/>
              </w:rPr>
            </w:pPr>
          </w:p>
        </w:tc>
      </w:tr>
      <w:tr w:rsidR="007377AC" w:rsidRPr="00CC6DAA" w14:paraId="53579B4F" w14:textId="77777777" w:rsidTr="001F0A80">
        <w:trPr>
          <w:jc w:val="center"/>
        </w:trPr>
        <w:tc>
          <w:tcPr>
            <w:tcW w:w="1201" w:type="dxa"/>
          </w:tcPr>
          <w:p w14:paraId="425D822C" w14:textId="77777777" w:rsidR="007377AC" w:rsidRPr="00CC6DAA" w:rsidRDefault="007377AC" w:rsidP="001F0A80">
            <w:pPr>
              <w:spacing w:line="240" w:lineRule="atLeast"/>
              <w:jc w:val="both"/>
              <w:rPr>
                <w:rFonts w:ascii="Calibri" w:hAnsi="Calibri" w:cs="Calibri"/>
                <w:szCs w:val="22"/>
              </w:rPr>
            </w:pPr>
            <w:r w:rsidRPr="00CC6DAA">
              <w:rPr>
                <w:rFonts w:ascii="Calibri" w:hAnsi="Calibri" w:cs="Calibri"/>
                <w:szCs w:val="22"/>
              </w:rPr>
              <w:t>High Yield</w:t>
            </w:r>
          </w:p>
        </w:tc>
        <w:tc>
          <w:tcPr>
            <w:tcW w:w="1350" w:type="dxa"/>
          </w:tcPr>
          <w:p w14:paraId="1857A0E3" w14:textId="77777777" w:rsidR="007377AC" w:rsidRPr="00CC6DAA" w:rsidRDefault="007377AC" w:rsidP="001F0A80">
            <w:pPr>
              <w:spacing w:line="240" w:lineRule="atLeast"/>
              <w:jc w:val="both"/>
              <w:rPr>
                <w:rFonts w:ascii="Calibri" w:hAnsi="Calibri" w:cs="Calibri"/>
                <w:szCs w:val="22"/>
              </w:rPr>
            </w:pPr>
          </w:p>
        </w:tc>
        <w:tc>
          <w:tcPr>
            <w:tcW w:w="1152" w:type="dxa"/>
          </w:tcPr>
          <w:p w14:paraId="74C3E234" w14:textId="77777777" w:rsidR="007377AC" w:rsidRPr="00CC6DAA" w:rsidRDefault="007377AC" w:rsidP="001F0A80">
            <w:pPr>
              <w:spacing w:line="240" w:lineRule="atLeast"/>
              <w:jc w:val="both"/>
              <w:rPr>
                <w:rFonts w:ascii="Calibri" w:hAnsi="Calibri" w:cs="Calibri"/>
                <w:szCs w:val="22"/>
              </w:rPr>
            </w:pPr>
          </w:p>
        </w:tc>
        <w:tc>
          <w:tcPr>
            <w:tcW w:w="1215" w:type="dxa"/>
          </w:tcPr>
          <w:p w14:paraId="19C9D882" w14:textId="77777777" w:rsidR="007377AC" w:rsidRPr="00CC6DAA" w:rsidRDefault="007377AC" w:rsidP="001F0A80">
            <w:pPr>
              <w:spacing w:line="240" w:lineRule="atLeast"/>
              <w:jc w:val="both"/>
              <w:rPr>
                <w:rFonts w:ascii="Calibri" w:hAnsi="Calibri" w:cs="Calibri"/>
                <w:szCs w:val="22"/>
              </w:rPr>
            </w:pPr>
          </w:p>
        </w:tc>
        <w:tc>
          <w:tcPr>
            <w:tcW w:w="1215" w:type="dxa"/>
          </w:tcPr>
          <w:p w14:paraId="6F83B131" w14:textId="77777777" w:rsidR="007377AC" w:rsidRPr="00CC6DAA" w:rsidRDefault="007377AC" w:rsidP="001F0A80">
            <w:pPr>
              <w:spacing w:line="240" w:lineRule="atLeast"/>
              <w:jc w:val="both"/>
              <w:rPr>
                <w:rFonts w:ascii="Calibri" w:hAnsi="Calibri" w:cs="Calibri"/>
                <w:szCs w:val="22"/>
              </w:rPr>
            </w:pPr>
          </w:p>
        </w:tc>
        <w:tc>
          <w:tcPr>
            <w:tcW w:w="1215" w:type="dxa"/>
          </w:tcPr>
          <w:p w14:paraId="2A3186F5" w14:textId="77777777" w:rsidR="007377AC" w:rsidRPr="00CC6DAA" w:rsidRDefault="007377AC" w:rsidP="001F0A80">
            <w:pPr>
              <w:spacing w:line="240" w:lineRule="atLeast"/>
              <w:jc w:val="both"/>
              <w:rPr>
                <w:rFonts w:ascii="Calibri" w:hAnsi="Calibri" w:cs="Calibri"/>
                <w:szCs w:val="22"/>
              </w:rPr>
            </w:pPr>
          </w:p>
        </w:tc>
        <w:tc>
          <w:tcPr>
            <w:tcW w:w="1215" w:type="dxa"/>
          </w:tcPr>
          <w:p w14:paraId="49133CE5" w14:textId="77777777" w:rsidR="007377AC" w:rsidRPr="00CC6DAA" w:rsidRDefault="007377AC" w:rsidP="001F0A80">
            <w:pPr>
              <w:spacing w:line="240" w:lineRule="atLeast"/>
              <w:jc w:val="both"/>
              <w:rPr>
                <w:rFonts w:ascii="Calibri" w:hAnsi="Calibri" w:cs="Calibri"/>
                <w:szCs w:val="22"/>
              </w:rPr>
            </w:pPr>
          </w:p>
        </w:tc>
        <w:tc>
          <w:tcPr>
            <w:tcW w:w="1215" w:type="dxa"/>
          </w:tcPr>
          <w:p w14:paraId="0213F982" w14:textId="77777777" w:rsidR="007377AC" w:rsidRPr="00CC6DAA" w:rsidRDefault="007377AC" w:rsidP="001F0A80">
            <w:pPr>
              <w:spacing w:line="240" w:lineRule="atLeast"/>
              <w:jc w:val="both"/>
              <w:rPr>
                <w:rFonts w:ascii="Calibri" w:hAnsi="Calibri" w:cs="Calibri"/>
                <w:szCs w:val="22"/>
              </w:rPr>
            </w:pPr>
          </w:p>
        </w:tc>
      </w:tr>
      <w:tr w:rsidR="007377AC" w:rsidRPr="00CC6DAA" w14:paraId="23C75DEB" w14:textId="77777777" w:rsidTr="001F0A80">
        <w:trPr>
          <w:jc w:val="center"/>
        </w:trPr>
        <w:tc>
          <w:tcPr>
            <w:tcW w:w="1201" w:type="dxa"/>
          </w:tcPr>
          <w:p w14:paraId="62EE108C" w14:textId="77777777" w:rsidR="007377AC" w:rsidRPr="00CC6DAA" w:rsidRDefault="007377AC" w:rsidP="001F0A80">
            <w:pPr>
              <w:spacing w:line="240" w:lineRule="atLeast"/>
              <w:jc w:val="both"/>
              <w:rPr>
                <w:rFonts w:ascii="Calibri" w:hAnsi="Calibri" w:cs="Calibri"/>
                <w:szCs w:val="22"/>
              </w:rPr>
            </w:pPr>
            <w:r w:rsidRPr="00CC6DAA">
              <w:rPr>
                <w:rFonts w:ascii="Calibri" w:hAnsi="Calibri" w:cs="Calibri"/>
                <w:szCs w:val="22"/>
              </w:rPr>
              <w:t>REITS</w:t>
            </w:r>
          </w:p>
        </w:tc>
        <w:tc>
          <w:tcPr>
            <w:tcW w:w="1350" w:type="dxa"/>
          </w:tcPr>
          <w:p w14:paraId="61FDBC73" w14:textId="77777777" w:rsidR="007377AC" w:rsidRPr="00CC6DAA" w:rsidRDefault="007377AC" w:rsidP="001F0A80">
            <w:pPr>
              <w:spacing w:line="240" w:lineRule="atLeast"/>
              <w:jc w:val="both"/>
              <w:rPr>
                <w:rFonts w:ascii="Calibri" w:hAnsi="Calibri" w:cs="Calibri"/>
                <w:szCs w:val="22"/>
              </w:rPr>
            </w:pPr>
          </w:p>
        </w:tc>
        <w:tc>
          <w:tcPr>
            <w:tcW w:w="1152" w:type="dxa"/>
          </w:tcPr>
          <w:p w14:paraId="5E336FB4" w14:textId="77777777" w:rsidR="007377AC" w:rsidRPr="00CC6DAA" w:rsidRDefault="007377AC" w:rsidP="001F0A80">
            <w:pPr>
              <w:spacing w:line="240" w:lineRule="atLeast"/>
              <w:jc w:val="both"/>
              <w:rPr>
                <w:rFonts w:ascii="Calibri" w:hAnsi="Calibri" w:cs="Calibri"/>
                <w:szCs w:val="22"/>
              </w:rPr>
            </w:pPr>
          </w:p>
        </w:tc>
        <w:tc>
          <w:tcPr>
            <w:tcW w:w="1215" w:type="dxa"/>
          </w:tcPr>
          <w:p w14:paraId="765123C1" w14:textId="77777777" w:rsidR="007377AC" w:rsidRPr="00CC6DAA" w:rsidRDefault="007377AC" w:rsidP="001F0A80">
            <w:pPr>
              <w:spacing w:line="240" w:lineRule="atLeast"/>
              <w:jc w:val="both"/>
              <w:rPr>
                <w:rFonts w:ascii="Calibri" w:hAnsi="Calibri" w:cs="Calibri"/>
                <w:szCs w:val="22"/>
              </w:rPr>
            </w:pPr>
          </w:p>
        </w:tc>
        <w:tc>
          <w:tcPr>
            <w:tcW w:w="1215" w:type="dxa"/>
          </w:tcPr>
          <w:p w14:paraId="21D59B60" w14:textId="77777777" w:rsidR="007377AC" w:rsidRPr="00CC6DAA" w:rsidRDefault="007377AC" w:rsidP="001F0A80">
            <w:pPr>
              <w:spacing w:line="240" w:lineRule="atLeast"/>
              <w:jc w:val="both"/>
              <w:rPr>
                <w:rFonts w:ascii="Calibri" w:hAnsi="Calibri" w:cs="Calibri"/>
                <w:szCs w:val="22"/>
              </w:rPr>
            </w:pPr>
          </w:p>
        </w:tc>
        <w:tc>
          <w:tcPr>
            <w:tcW w:w="1215" w:type="dxa"/>
          </w:tcPr>
          <w:p w14:paraId="1AB679E2" w14:textId="77777777" w:rsidR="007377AC" w:rsidRPr="00CC6DAA" w:rsidRDefault="007377AC" w:rsidP="001F0A80">
            <w:pPr>
              <w:spacing w:line="240" w:lineRule="atLeast"/>
              <w:jc w:val="both"/>
              <w:rPr>
                <w:rFonts w:ascii="Calibri" w:hAnsi="Calibri" w:cs="Calibri"/>
                <w:szCs w:val="22"/>
              </w:rPr>
            </w:pPr>
          </w:p>
        </w:tc>
        <w:tc>
          <w:tcPr>
            <w:tcW w:w="1215" w:type="dxa"/>
          </w:tcPr>
          <w:p w14:paraId="656E9BEE" w14:textId="77777777" w:rsidR="007377AC" w:rsidRPr="00CC6DAA" w:rsidRDefault="007377AC" w:rsidP="001F0A80">
            <w:pPr>
              <w:spacing w:line="240" w:lineRule="atLeast"/>
              <w:jc w:val="both"/>
              <w:rPr>
                <w:rFonts w:ascii="Calibri" w:hAnsi="Calibri" w:cs="Calibri"/>
                <w:szCs w:val="22"/>
              </w:rPr>
            </w:pPr>
          </w:p>
        </w:tc>
        <w:tc>
          <w:tcPr>
            <w:tcW w:w="1215" w:type="dxa"/>
          </w:tcPr>
          <w:p w14:paraId="5F60E894" w14:textId="77777777" w:rsidR="007377AC" w:rsidRPr="00CC6DAA" w:rsidRDefault="007377AC" w:rsidP="001F0A80">
            <w:pPr>
              <w:spacing w:line="240" w:lineRule="atLeast"/>
              <w:jc w:val="both"/>
              <w:rPr>
                <w:rFonts w:ascii="Calibri" w:hAnsi="Calibri" w:cs="Calibri"/>
                <w:szCs w:val="22"/>
              </w:rPr>
            </w:pPr>
          </w:p>
        </w:tc>
      </w:tr>
      <w:tr w:rsidR="007377AC" w:rsidRPr="00CC6DAA" w14:paraId="619ACA29" w14:textId="77777777" w:rsidTr="001F0A80">
        <w:trPr>
          <w:jc w:val="center"/>
        </w:trPr>
        <w:tc>
          <w:tcPr>
            <w:tcW w:w="1201" w:type="dxa"/>
          </w:tcPr>
          <w:p w14:paraId="326AC648" w14:textId="77777777" w:rsidR="007377AC" w:rsidRPr="00CC6DAA" w:rsidRDefault="007377AC" w:rsidP="001F0A80">
            <w:pPr>
              <w:spacing w:line="240" w:lineRule="atLeast"/>
              <w:jc w:val="both"/>
              <w:rPr>
                <w:rFonts w:ascii="Calibri" w:hAnsi="Calibri" w:cs="Calibri"/>
                <w:szCs w:val="22"/>
              </w:rPr>
            </w:pPr>
            <w:r w:rsidRPr="00CC6DAA">
              <w:rPr>
                <w:rFonts w:ascii="Calibri" w:hAnsi="Calibri" w:cs="Calibri"/>
                <w:szCs w:val="22"/>
              </w:rPr>
              <w:t xml:space="preserve">US </w:t>
            </w:r>
            <w:proofErr w:type="spellStart"/>
            <w:r w:rsidRPr="00CC6DAA">
              <w:rPr>
                <w:rFonts w:ascii="Calibri" w:hAnsi="Calibri" w:cs="Calibri"/>
                <w:szCs w:val="22"/>
              </w:rPr>
              <w:t>Govt</w:t>
            </w:r>
            <w:proofErr w:type="spellEnd"/>
            <w:r w:rsidRPr="00CC6DAA">
              <w:rPr>
                <w:rFonts w:ascii="Calibri" w:hAnsi="Calibri" w:cs="Calibri"/>
                <w:szCs w:val="22"/>
              </w:rPr>
              <w:t xml:space="preserve"> Bonds</w:t>
            </w:r>
          </w:p>
        </w:tc>
        <w:tc>
          <w:tcPr>
            <w:tcW w:w="1350" w:type="dxa"/>
          </w:tcPr>
          <w:p w14:paraId="45457DB1" w14:textId="77777777" w:rsidR="007377AC" w:rsidRPr="00CC6DAA" w:rsidRDefault="007377AC" w:rsidP="001F0A80">
            <w:pPr>
              <w:spacing w:line="240" w:lineRule="atLeast"/>
              <w:jc w:val="both"/>
              <w:rPr>
                <w:rFonts w:ascii="Calibri" w:hAnsi="Calibri" w:cs="Calibri"/>
                <w:szCs w:val="22"/>
              </w:rPr>
            </w:pPr>
          </w:p>
        </w:tc>
        <w:tc>
          <w:tcPr>
            <w:tcW w:w="1152" w:type="dxa"/>
          </w:tcPr>
          <w:p w14:paraId="15F3B85C" w14:textId="77777777" w:rsidR="007377AC" w:rsidRPr="00CC6DAA" w:rsidRDefault="007377AC" w:rsidP="001F0A80">
            <w:pPr>
              <w:spacing w:line="240" w:lineRule="atLeast"/>
              <w:jc w:val="both"/>
              <w:rPr>
                <w:rFonts w:ascii="Calibri" w:hAnsi="Calibri" w:cs="Calibri"/>
                <w:szCs w:val="22"/>
              </w:rPr>
            </w:pPr>
          </w:p>
        </w:tc>
        <w:tc>
          <w:tcPr>
            <w:tcW w:w="1215" w:type="dxa"/>
          </w:tcPr>
          <w:p w14:paraId="41F458B8" w14:textId="77777777" w:rsidR="007377AC" w:rsidRPr="00CC6DAA" w:rsidRDefault="007377AC" w:rsidP="001F0A80">
            <w:pPr>
              <w:spacing w:line="240" w:lineRule="atLeast"/>
              <w:jc w:val="both"/>
              <w:rPr>
                <w:rFonts w:ascii="Calibri" w:hAnsi="Calibri" w:cs="Calibri"/>
                <w:szCs w:val="22"/>
              </w:rPr>
            </w:pPr>
          </w:p>
        </w:tc>
        <w:tc>
          <w:tcPr>
            <w:tcW w:w="1215" w:type="dxa"/>
          </w:tcPr>
          <w:p w14:paraId="55FC66A1" w14:textId="77777777" w:rsidR="007377AC" w:rsidRPr="00CC6DAA" w:rsidRDefault="007377AC" w:rsidP="001F0A80">
            <w:pPr>
              <w:spacing w:line="240" w:lineRule="atLeast"/>
              <w:jc w:val="both"/>
              <w:rPr>
                <w:rFonts w:ascii="Calibri" w:hAnsi="Calibri" w:cs="Calibri"/>
                <w:szCs w:val="22"/>
              </w:rPr>
            </w:pPr>
          </w:p>
        </w:tc>
        <w:tc>
          <w:tcPr>
            <w:tcW w:w="1215" w:type="dxa"/>
          </w:tcPr>
          <w:p w14:paraId="4EFA1BE2" w14:textId="77777777" w:rsidR="007377AC" w:rsidRPr="00CC6DAA" w:rsidRDefault="007377AC" w:rsidP="001F0A80">
            <w:pPr>
              <w:spacing w:line="240" w:lineRule="atLeast"/>
              <w:jc w:val="both"/>
              <w:rPr>
                <w:rFonts w:ascii="Calibri" w:hAnsi="Calibri" w:cs="Calibri"/>
                <w:szCs w:val="22"/>
              </w:rPr>
            </w:pPr>
          </w:p>
        </w:tc>
        <w:tc>
          <w:tcPr>
            <w:tcW w:w="1215" w:type="dxa"/>
          </w:tcPr>
          <w:p w14:paraId="6C0C8E6E" w14:textId="77777777" w:rsidR="007377AC" w:rsidRPr="00CC6DAA" w:rsidRDefault="007377AC" w:rsidP="001F0A80">
            <w:pPr>
              <w:spacing w:line="240" w:lineRule="atLeast"/>
              <w:jc w:val="both"/>
              <w:rPr>
                <w:rFonts w:ascii="Calibri" w:hAnsi="Calibri" w:cs="Calibri"/>
                <w:szCs w:val="22"/>
              </w:rPr>
            </w:pPr>
          </w:p>
        </w:tc>
        <w:tc>
          <w:tcPr>
            <w:tcW w:w="1215" w:type="dxa"/>
          </w:tcPr>
          <w:p w14:paraId="38C1104A" w14:textId="77777777" w:rsidR="007377AC" w:rsidRPr="00CC6DAA" w:rsidRDefault="007377AC" w:rsidP="001F0A80">
            <w:pPr>
              <w:spacing w:line="240" w:lineRule="atLeast"/>
              <w:jc w:val="both"/>
              <w:rPr>
                <w:rFonts w:ascii="Calibri" w:hAnsi="Calibri" w:cs="Calibri"/>
                <w:szCs w:val="22"/>
              </w:rPr>
            </w:pPr>
          </w:p>
        </w:tc>
      </w:tr>
      <w:tr w:rsidR="007377AC" w:rsidRPr="00CC6DAA" w14:paraId="514454CD" w14:textId="77777777" w:rsidTr="001F0A80">
        <w:trPr>
          <w:jc w:val="center"/>
        </w:trPr>
        <w:tc>
          <w:tcPr>
            <w:tcW w:w="1201" w:type="dxa"/>
          </w:tcPr>
          <w:p w14:paraId="0A4A7A96" w14:textId="77777777" w:rsidR="007377AC" w:rsidRPr="00CC6DAA" w:rsidRDefault="007377AC" w:rsidP="001F0A80">
            <w:pPr>
              <w:spacing w:line="240" w:lineRule="atLeast"/>
              <w:jc w:val="both"/>
              <w:rPr>
                <w:rFonts w:ascii="Calibri" w:hAnsi="Calibri" w:cs="Calibri"/>
                <w:szCs w:val="22"/>
              </w:rPr>
            </w:pPr>
            <w:r w:rsidRPr="00CC6DAA">
              <w:rPr>
                <w:rFonts w:ascii="Calibri" w:hAnsi="Calibri" w:cs="Calibri"/>
                <w:szCs w:val="22"/>
              </w:rPr>
              <w:t>TIPS</w:t>
            </w:r>
          </w:p>
        </w:tc>
        <w:tc>
          <w:tcPr>
            <w:tcW w:w="1350" w:type="dxa"/>
          </w:tcPr>
          <w:p w14:paraId="664D9159" w14:textId="77777777" w:rsidR="007377AC" w:rsidRPr="00CC6DAA" w:rsidRDefault="007377AC" w:rsidP="001F0A80">
            <w:pPr>
              <w:spacing w:line="240" w:lineRule="atLeast"/>
              <w:jc w:val="both"/>
              <w:rPr>
                <w:rFonts w:ascii="Calibri" w:hAnsi="Calibri" w:cs="Calibri"/>
                <w:szCs w:val="22"/>
              </w:rPr>
            </w:pPr>
          </w:p>
        </w:tc>
        <w:tc>
          <w:tcPr>
            <w:tcW w:w="1152" w:type="dxa"/>
          </w:tcPr>
          <w:p w14:paraId="48CE00C3" w14:textId="77777777" w:rsidR="007377AC" w:rsidRPr="00CC6DAA" w:rsidRDefault="007377AC" w:rsidP="001F0A80">
            <w:pPr>
              <w:spacing w:line="240" w:lineRule="atLeast"/>
              <w:jc w:val="both"/>
              <w:rPr>
                <w:rFonts w:ascii="Calibri" w:hAnsi="Calibri" w:cs="Calibri"/>
                <w:szCs w:val="22"/>
              </w:rPr>
            </w:pPr>
          </w:p>
        </w:tc>
        <w:tc>
          <w:tcPr>
            <w:tcW w:w="1215" w:type="dxa"/>
          </w:tcPr>
          <w:p w14:paraId="2200153B" w14:textId="77777777" w:rsidR="007377AC" w:rsidRPr="00CC6DAA" w:rsidRDefault="007377AC" w:rsidP="001F0A80">
            <w:pPr>
              <w:spacing w:line="240" w:lineRule="atLeast"/>
              <w:jc w:val="both"/>
              <w:rPr>
                <w:rFonts w:ascii="Calibri" w:hAnsi="Calibri" w:cs="Calibri"/>
                <w:szCs w:val="22"/>
              </w:rPr>
            </w:pPr>
          </w:p>
        </w:tc>
        <w:tc>
          <w:tcPr>
            <w:tcW w:w="1215" w:type="dxa"/>
          </w:tcPr>
          <w:p w14:paraId="783B2A7C" w14:textId="77777777" w:rsidR="007377AC" w:rsidRPr="00CC6DAA" w:rsidRDefault="007377AC" w:rsidP="001F0A80">
            <w:pPr>
              <w:spacing w:line="240" w:lineRule="atLeast"/>
              <w:jc w:val="both"/>
              <w:rPr>
                <w:rFonts w:ascii="Calibri" w:hAnsi="Calibri" w:cs="Calibri"/>
                <w:szCs w:val="22"/>
              </w:rPr>
            </w:pPr>
          </w:p>
        </w:tc>
        <w:tc>
          <w:tcPr>
            <w:tcW w:w="1215" w:type="dxa"/>
          </w:tcPr>
          <w:p w14:paraId="10D9BDC7" w14:textId="77777777" w:rsidR="007377AC" w:rsidRPr="00CC6DAA" w:rsidRDefault="007377AC" w:rsidP="001F0A80">
            <w:pPr>
              <w:spacing w:line="240" w:lineRule="atLeast"/>
              <w:jc w:val="both"/>
              <w:rPr>
                <w:rFonts w:ascii="Calibri" w:hAnsi="Calibri" w:cs="Calibri"/>
                <w:szCs w:val="22"/>
              </w:rPr>
            </w:pPr>
          </w:p>
        </w:tc>
        <w:tc>
          <w:tcPr>
            <w:tcW w:w="1215" w:type="dxa"/>
          </w:tcPr>
          <w:p w14:paraId="0C522FF9" w14:textId="77777777" w:rsidR="007377AC" w:rsidRPr="00CC6DAA" w:rsidRDefault="007377AC" w:rsidP="001F0A80">
            <w:pPr>
              <w:spacing w:line="240" w:lineRule="atLeast"/>
              <w:jc w:val="both"/>
              <w:rPr>
                <w:rFonts w:ascii="Calibri" w:hAnsi="Calibri" w:cs="Calibri"/>
                <w:szCs w:val="22"/>
              </w:rPr>
            </w:pPr>
          </w:p>
        </w:tc>
        <w:tc>
          <w:tcPr>
            <w:tcW w:w="1215" w:type="dxa"/>
          </w:tcPr>
          <w:p w14:paraId="48070B2B" w14:textId="77777777" w:rsidR="007377AC" w:rsidRPr="00CC6DAA" w:rsidRDefault="007377AC" w:rsidP="001F0A80">
            <w:pPr>
              <w:spacing w:line="240" w:lineRule="atLeast"/>
              <w:jc w:val="both"/>
              <w:rPr>
                <w:rFonts w:ascii="Calibri" w:hAnsi="Calibri" w:cs="Calibri"/>
                <w:szCs w:val="22"/>
              </w:rPr>
            </w:pPr>
          </w:p>
        </w:tc>
      </w:tr>
      <w:tr w:rsidR="007377AC" w:rsidRPr="00CC6DAA" w14:paraId="155BD146" w14:textId="77777777" w:rsidTr="001F0A80">
        <w:trPr>
          <w:jc w:val="center"/>
        </w:trPr>
        <w:tc>
          <w:tcPr>
            <w:tcW w:w="1201" w:type="dxa"/>
          </w:tcPr>
          <w:p w14:paraId="457610B1" w14:textId="77777777" w:rsidR="007377AC" w:rsidRPr="00CC6DAA" w:rsidRDefault="007377AC" w:rsidP="001F0A80">
            <w:pPr>
              <w:spacing w:line="240" w:lineRule="atLeast"/>
              <w:jc w:val="both"/>
              <w:rPr>
                <w:rFonts w:ascii="Calibri" w:hAnsi="Calibri" w:cs="Calibri"/>
                <w:szCs w:val="22"/>
              </w:rPr>
            </w:pPr>
            <w:r w:rsidRPr="00CC6DAA">
              <w:rPr>
                <w:rFonts w:ascii="Calibri" w:hAnsi="Calibri" w:cs="Calibri"/>
                <w:szCs w:val="22"/>
              </w:rPr>
              <w:t>Non-US Equity</w:t>
            </w:r>
          </w:p>
        </w:tc>
        <w:tc>
          <w:tcPr>
            <w:tcW w:w="1350" w:type="dxa"/>
          </w:tcPr>
          <w:p w14:paraId="5D6B366F" w14:textId="77777777" w:rsidR="007377AC" w:rsidRPr="00CC6DAA" w:rsidRDefault="007377AC" w:rsidP="001F0A80">
            <w:pPr>
              <w:spacing w:line="240" w:lineRule="atLeast"/>
              <w:jc w:val="both"/>
              <w:rPr>
                <w:rFonts w:ascii="Calibri" w:hAnsi="Calibri" w:cs="Calibri"/>
                <w:szCs w:val="22"/>
              </w:rPr>
            </w:pPr>
          </w:p>
        </w:tc>
        <w:tc>
          <w:tcPr>
            <w:tcW w:w="1152" w:type="dxa"/>
          </w:tcPr>
          <w:p w14:paraId="75141BE2" w14:textId="77777777" w:rsidR="007377AC" w:rsidRPr="00CC6DAA" w:rsidRDefault="007377AC" w:rsidP="001F0A80">
            <w:pPr>
              <w:spacing w:line="240" w:lineRule="atLeast"/>
              <w:jc w:val="both"/>
              <w:rPr>
                <w:rFonts w:ascii="Calibri" w:hAnsi="Calibri" w:cs="Calibri"/>
                <w:szCs w:val="22"/>
              </w:rPr>
            </w:pPr>
          </w:p>
        </w:tc>
        <w:tc>
          <w:tcPr>
            <w:tcW w:w="1215" w:type="dxa"/>
          </w:tcPr>
          <w:p w14:paraId="1F7EABF5" w14:textId="77777777" w:rsidR="007377AC" w:rsidRPr="00CC6DAA" w:rsidRDefault="007377AC" w:rsidP="001F0A80">
            <w:pPr>
              <w:spacing w:line="240" w:lineRule="atLeast"/>
              <w:jc w:val="both"/>
              <w:rPr>
                <w:rFonts w:ascii="Calibri" w:hAnsi="Calibri" w:cs="Calibri"/>
                <w:szCs w:val="22"/>
              </w:rPr>
            </w:pPr>
          </w:p>
        </w:tc>
        <w:tc>
          <w:tcPr>
            <w:tcW w:w="1215" w:type="dxa"/>
          </w:tcPr>
          <w:p w14:paraId="59979D69" w14:textId="77777777" w:rsidR="007377AC" w:rsidRPr="00CC6DAA" w:rsidRDefault="007377AC" w:rsidP="001F0A80">
            <w:pPr>
              <w:spacing w:line="240" w:lineRule="atLeast"/>
              <w:jc w:val="both"/>
              <w:rPr>
                <w:rFonts w:ascii="Calibri" w:hAnsi="Calibri" w:cs="Calibri"/>
                <w:szCs w:val="22"/>
              </w:rPr>
            </w:pPr>
          </w:p>
        </w:tc>
        <w:tc>
          <w:tcPr>
            <w:tcW w:w="1215" w:type="dxa"/>
          </w:tcPr>
          <w:p w14:paraId="287EA2F5" w14:textId="77777777" w:rsidR="007377AC" w:rsidRPr="00CC6DAA" w:rsidRDefault="007377AC" w:rsidP="001F0A80">
            <w:pPr>
              <w:spacing w:line="240" w:lineRule="atLeast"/>
              <w:jc w:val="both"/>
              <w:rPr>
                <w:rFonts w:ascii="Calibri" w:hAnsi="Calibri" w:cs="Calibri"/>
                <w:szCs w:val="22"/>
              </w:rPr>
            </w:pPr>
          </w:p>
        </w:tc>
        <w:tc>
          <w:tcPr>
            <w:tcW w:w="1215" w:type="dxa"/>
          </w:tcPr>
          <w:p w14:paraId="1D3E545E" w14:textId="77777777" w:rsidR="007377AC" w:rsidRPr="00CC6DAA" w:rsidRDefault="007377AC" w:rsidP="001F0A80">
            <w:pPr>
              <w:spacing w:line="240" w:lineRule="atLeast"/>
              <w:jc w:val="both"/>
              <w:rPr>
                <w:rFonts w:ascii="Calibri" w:hAnsi="Calibri" w:cs="Calibri"/>
                <w:szCs w:val="22"/>
              </w:rPr>
            </w:pPr>
          </w:p>
        </w:tc>
        <w:tc>
          <w:tcPr>
            <w:tcW w:w="1215" w:type="dxa"/>
          </w:tcPr>
          <w:p w14:paraId="7B3758EF" w14:textId="77777777" w:rsidR="007377AC" w:rsidRPr="00CC6DAA" w:rsidRDefault="007377AC" w:rsidP="001F0A80">
            <w:pPr>
              <w:spacing w:line="240" w:lineRule="atLeast"/>
              <w:jc w:val="both"/>
              <w:rPr>
                <w:rFonts w:ascii="Calibri" w:hAnsi="Calibri" w:cs="Calibri"/>
                <w:szCs w:val="22"/>
              </w:rPr>
            </w:pPr>
          </w:p>
        </w:tc>
      </w:tr>
      <w:tr w:rsidR="007377AC" w:rsidRPr="00CC6DAA" w14:paraId="182E6EDD" w14:textId="77777777" w:rsidTr="001F0A80">
        <w:trPr>
          <w:jc w:val="center"/>
        </w:trPr>
        <w:tc>
          <w:tcPr>
            <w:tcW w:w="1201" w:type="dxa"/>
          </w:tcPr>
          <w:p w14:paraId="7E78150F" w14:textId="77777777" w:rsidR="007377AC" w:rsidRPr="00CC6DAA" w:rsidRDefault="007377AC" w:rsidP="001F0A80">
            <w:pPr>
              <w:spacing w:line="240" w:lineRule="atLeast"/>
              <w:jc w:val="both"/>
              <w:rPr>
                <w:rFonts w:ascii="Calibri" w:hAnsi="Calibri" w:cs="Calibri"/>
                <w:szCs w:val="22"/>
              </w:rPr>
            </w:pPr>
            <w:r w:rsidRPr="00CC6DAA">
              <w:rPr>
                <w:rFonts w:ascii="Calibri" w:hAnsi="Calibri" w:cs="Calibri"/>
                <w:szCs w:val="22"/>
              </w:rPr>
              <w:t>Non-US Fixed Income</w:t>
            </w:r>
          </w:p>
        </w:tc>
        <w:tc>
          <w:tcPr>
            <w:tcW w:w="1350" w:type="dxa"/>
          </w:tcPr>
          <w:p w14:paraId="5FCCEE36" w14:textId="77777777" w:rsidR="007377AC" w:rsidRPr="00CC6DAA" w:rsidRDefault="007377AC" w:rsidP="001F0A80">
            <w:pPr>
              <w:spacing w:line="240" w:lineRule="atLeast"/>
              <w:jc w:val="both"/>
              <w:rPr>
                <w:rFonts w:ascii="Calibri" w:hAnsi="Calibri" w:cs="Calibri"/>
                <w:szCs w:val="22"/>
              </w:rPr>
            </w:pPr>
          </w:p>
        </w:tc>
        <w:tc>
          <w:tcPr>
            <w:tcW w:w="1152" w:type="dxa"/>
          </w:tcPr>
          <w:p w14:paraId="53DB80EE" w14:textId="77777777" w:rsidR="007377AC" w:rsidRPr="00CC6DAA" w:rsidRDefault="007377AC" w:rsidP="001F0A80">
            <w:pPr>
              <w:spacing w:line="240" w:lineRule="atLeast"/>
              <w:jc w:val="both"/>
              <w:rPr>
                <w:rFonts w:ascii="Calibri" w:hAnsi="Calibri" w:cs="Calibri"/>
                <w:szCs w:val="22"/>
              </w:rPr>
            </w:pPr>
          </w:p>
        </w:tc>
        <w:tc>
          <w:tcPr>
            <w:tcW w:w="1215" w:type="dxa"/>
          </w:tcPr>
          <w:p w14:paraId="26EE1935" w14:textId="77777777" w:rsidR="007377AC" w:rsidRPr="00CC6DAA" w:rsidRDefault="007377AC" w:rsidP="001F0A80">
            <w:pPr>
              <w:spacing w:line="240" w:lineRule="atLeast"/>
              <w:jc w:val="both"/>
              <w:rPr>
                <w:rFonts w:ascii="Calibri" w:hAnsi="Calibri" w:cs="Calibri"/>
                <w:szCs w:val="22"/>
              </w:rPr>
            </w:pPr>
          </w:p>
        </w:tc>
        <w:tc>
          <w:tcPr>
            <w:tcW w:w="1215" w:type="dxa"/>
          </w:tcPr>
          <w:p w14:paraId="1749CB91" w14:textId="77777777" w:rsidR="007377AC" w:rsidRPr="00CC6DAA" w:rsidRDefault="007377AC" w:rsidP="001F0A80">
            <w:pPr>
              <w:spacing w:line="240" w:lineRule="atLeast"/>
              <w:jc w:val="both"/>
              <w:rPr>
                <w:rFonts w:ascii="Calibri" w:hAnsi="Calibri" w:cs="Calibri"/>
                <w:szCs w:val="22"/>
              </w:rPr>
            </w:pPr>
          </w:p>
        </w:tc>
        <w:tc>
          <w:tcPr>
            <w:tcW w:w="1215" w:type="dxa"/>
          </w:tcPr>
          <w:p w14:paraId="05132DD4" w14:textId="77777777" w:rsidR="007377AC" w:rsidRPr="00CC6DAA" w:rsidRDefault="007377AC" w:rsidP="001F0A80">
            <w:pPr>
              <w:spacing w:line="240" w:lineRule="atLeast"/>
              <w:jc w:val="both"/>
              <w:rPr>
                <w:rFonts w:ascii="Calibri" w:hAnsi="Calibri" w:cs="Calibri"/>
                <w:szCs w:val="22"/>
              </w:rPr>
            </w:pPr>
          </w:p>
        </w:tc>
        <w:tc>
          <w:tcPr>
            <w:tcW w:w="1215" w:type="dxa"/>
          </w:tcPr>
          <w:p w14:paraId="4BD1E1AD" w14:textId="77777777" w:rsidR="007377AC" w:rsidRPr="00CC6DAA" w:rsidRDefault="007377AC" w:rsidP="001F0A80">
            <w:pPr>
              <w:spacing w:line="240" w:lineRule="atLeast"/>
              <w:jc w:val="both"/>
              <w:rPr>
                <w:rFonts w:ascii="Calibri" w:hAnsi="Calibri" w:cs="Calibri"/>
                <w:szCs w:val="22"/>
              </w:rPr>
            </w:pPr>
          </w:p>
        </w:tc>
        <w:tc>
          <w:tcPr>
            <w:tcW w:w="1215" w:type="dxa"/>
          </w:tcPr>
          <w:p w14:paraId="4DCB8483" w14:textId="77777777" w:rsidR="007377AC" w:rsidRDefault="007377AC" w:rsidP="001F0A80">
            <w:pPr>
              <w:spacing w:line="240" w:lineRule="atLeast"/>
              <w:jc w:val="both"/>
              <w:rPr>
                <w:rFonts w:ascii="Calibri" w:hAnsi="Calibri" w:cs="Calibri"/>
                <w:szCs w:val="22"/>
              </w:rPr>
            </w:pPr>
          </w:p>
          <w:p w14:paraId="13A76731" w14:textId="77777777" w:rsidR="007377AC" w:rsidRPr="00CC6DAA" w:rsidRDefault="007377AC" w:rsidP="001F0A80">
            <w:pPr>
              <w:spacing w:line="240" w:lineRule="atLeast"/>
              <w:jc w:val="both"/>
              <w:rPr>
                <w:rFonts w:ascii="Calibri" w:hAnsi="Calibri" w:cs="Calibri"/>
                <w:szCs w:val="22"/>
              </w:rPr>
            </w:pPr>
          </w:p>
        </w:tc>
      </w:tr>
      <w:tr w:rsidR="007377AC" w:rsidRPr="00CC6DAA" w14:paraId="4E552A47" w14:textId="77777777" w:rsidTr="001F0A80">
        <w:trPr>
          <w:jc w:val="center"/>
        </w:trPr>
        <w:tc>
          <w:tcPr>
            <w:tcW w:w="1201" w:type="dxa"/>
            <w:tcBorders>
              <w:bottom w:val="double" w:sz="6" w:space="0" w:color="auto"/>
            </w:tcBorders>
          </w:tcPr>
          <w:p w14:paraId="485FC045" w14:textId="77777777" w:rsidR="007377AC" w:rsidRPr="00CC6DAA" w:rsidRDefault="007377AC" w:rsidP="001F0A80">
            <w:pPr>
              <w:spacing w:line="240" w:lineRule="atLeast"/>
              <w:jc w:val="both"/>
              <w:rPr>
                <w:rFonts w:ascii="Calibri" w:hAnsi="Calibri" w:cs="Calibri"/>
                <w:szCs w:val="22"/>
              </w:rPr>
            </w:pPr>
            <w:r>
              <w:rPr>
                <w:rFonts w:ascii="Calibri" w:hAnsi="Calibri" w:cs="Calibri"/>
                <w:szCs w:val="22"/>
              </w:rPr>
              <w:t>Other Assets (describe)</w:t>
            </w:r>
          </w:p>
        </w:tc>
        <w:tc>
          <w:tcPr>
            <w:tcW w:w="1350" w:type="dxa"/>
            <w:tcBorders>
              <w:bottom w:val="double" w:sz="6" w:space="0" w:color="auto"/>
            </w:tcBorders>
          </w:tcPr>
          <w:p w14:paraId="1C5FE272" w14:textId="77777777" w:rsidR="007377AC" w:rsidRPr="00CC6DAA" w:rsidRDefault="007377AC" w:rsidP="001F0A80">
            <w:pPr>
              <w:spacing w:line="240" w:lineRule="atLeast"/>
              <w:jc w:val="both"/>
              <w:rPr>
                <w:rFonts w:ascii="Calibri" w:hAnsi="Calibri" w:cs="Calibri"/>
                <w:szCs w:val="22"/>
              </w:rPr>
            </w:pPr>
          </w:p>
        </w:tc>
        <w:tc>
          <w:tcPr>
            <w:tcW w:w="1152" w:type="dxa"/>
            <w:tcBorders>
              <w:bottom w:val="double" w:sz="6" w:space="0" w:color="auto"/>
            </w:tcBorders>
          </w:tcPr>
          <w:p w14:paraId="257EFEEA" w14:textId="77777777" w:rsidR="007377AC" w:rsidRPr="00CC6DAA" w:rsidRDefault="007377AC" w:rsidP="001F0A80">
            <w:pPr>
              <w:spacing w:line="240" w:lineRule="atLeast"/>
              <w:jc w:val="both"/>
              <w:rPr>
                <w:rFonts w:ascii="Calibri" w:hAnsi="Calibri" w:cs="Calibri"/>
                <w:szCs w:val="22"/>
              </w:rPr>
            </w:pPr>
          </w:p>
        </w:tc>
        <w:tc>
          <w:tcPr>
            <w:tcW w:w="1215" w:type="dxa"/>
            <w:tcBorders>
              <w:bottom w:val="double" w:sz="6" w:space="0" w:color="auto"/>
            </w:tcBorders>
          </w:tcPr>
          <w:p w14:paraId="14062623" w14:textId="77777777" w:rsidR="007377AC" w:rsidRPr="00CC6DAA" w:rsidRDefault="007377AC" w:rsidP="001F0A80">
            <w:pPr>
              <w:spacing w:line="240" w:lineRule="atLeast"/>
              <w:jc w:val="both"/>
              <w:rPr>
                <w:rFonts w:ascii="Calibri" w:hAnsi="Calibri" w:cs="Calibri"/>
                <w:szCs w:val="22"/>
              </w:rPr>
            </w:pPr>
          </w:p>
        </w:tc>
        <w:tc>
          <w:tcPr>
            <w:tcW w:w="1215" w:type="dxa"/>
            <w:tcBorders>
              <w:bottom w:val="double" w:sz="6" w:space="0" w:color="auto"/>
            </w:tcBorders>
          </w:tcPr>
          <w:p w14:paraId="4AF1B8FF" w14:textId="77777777" w:rsidR="007377AC" w:rsidRPr="00CC6DAA" w:rsidRDefault="007377AC" w:rsidP="001F0A80">
            <w:pPr>
              <w:spacing w:line="240" w:lineRule="atLeast"/>
              <w:jc w:val="both"/>
              <w:rPr>
                <w:rFonts w:ascii="Calibri" w:hAnsi="Calibri" w:cs="Calibri"/>
                <w:szCs w:val="22"/>
              </w:rPr>
            </w:pPr>
          </w:p>
        </w:tc>
        <w:tc>
          <w:tcPr>
            <w:tcW w:w="1215" w:type="dxa"/>
            <w:tcBorders>
              <w:bottom w:val="double" w:sz="6" w:space="0" w:color="auto"/>
            </w:tcBorders>
          </w:tcPr>
          <w:p w14:paraId="3652F5E4" w14:textId="77777777" w:rsidR="007377AC" w:rsidRPr="00CC6DAA" w:rsidRDefault="007377AC" w:rsidP="001F0A80">
            <w:pPr>
              <w:spacing w:line="240" w:lineRule="atLeast"/>
              <w:jc w:val="both"/>
              <w:rPr>
                <w:rFonts w:ascii="Calibri" w:hAnsi="Calibri" w:cs="Calibri"/>
                <w:szCs w:val="22"/>
              </w:rPr>
            </w:pPr>
          </w:p>
        </w:tc>
        <w:tc>
          <w:tcPr>
            <w:tcW w:w="1215" w:type="dxa"/>
            <w:tcBorders>
              <w:bottom w:val="double" w:sz="6" w:space="0" w:color="auto"/>
            </w:tcBorders>
          </w:tcPr>
          <w:p w14:paraId="27AFEAD8" w14:textId="77777777" w:rsidR="007377AC" w:rsidRPr="00CC6DAA" w:rsidRDefault="007377AC" w:rsidP="001F0A80">
            <w:pPr>
              <w:spacing w:line="240" w:lineRule="atLeast"/>
              <w:jc w:val="both"/>
              <w:rPr>
                <w:rFonts w:ascii="Calibri" w:hAnsi="Calibri" w:cs="Calibri"/>
                <w:szCs w:val="22"/>
              </w:rPr>
            </w:pPr>
          </w:p>
        </w:tc>
        <w:tc>
          <w:tcPr>
            <w:tcW w:w="1215" w:type="dxa"/>
            <w:tcBorders>
              <w:bottom w:val="double" w:sz="6" w:space="0" w:color="auto"/>
            </w:tcBorders>
          </w:tcPr>
          <w:p w14:paraId="22D13118" w14:textId="77777777" w:rsidR="007377AC" w:rsidRDefault="007377AC" w:rsidP="001F0A80">
            <w:pPr>
              <w:spacing w:line="240" w:lineRule="atLeast"/>
              <w:jc w:val="both"/>
              <w:rPr>
                <w:rFonts w:ascii="Calibri" w:hAnsi="Calibri" w:cs="Calibri"/>
                <w:szCs w:val="22"/>
              </w:rPr>
            </w:pPr>
          </w:p>
        </w:tc>
      </w:tr>
    </w:tbl>
    <w:p w14:paraId="3443C75A" w14:textId="77777777" w:rsidR="007377AC" w:rsidRPr="00CC6DAA" w:rsidRDefault="007377AC" w:rsidP="007377AC">
      <w:pPr>
        <w:spacing w:line="240" w:lineRule="atLeast"/>
        <w:ind w:left="360"/>
        <w:jc w:val="both"/>
        <w:rPr>
          <w:rFonts w:ascii="Calibri" w:hAnsi="Calibri" w:cs="Calibri"/>
          <w:szCs w:val="22"/>
        </w:rPr>
      </w:pPr>
    </w:p>
    <w:p w14:paraId="27438E34" w14:textId="77777777" w:rsidR="007377AC" w:rsidRPr="00CC6DAA" w:rsidRDefault="007377AC" w:rsidP="007377AC">
      <w:pPr>
        <w:keepNext/>
        <w:ind w:right="-18"/>
        <w:outlineLvl w:val="2"/>
        <w:rPr>
          <w:rFonts w:ascii="Calibri" w:hAnsi="Calibri" w:cs="Calibri"/>
          <w:b/>
          <w:szCs w:val="22"/>
        </w:rPr>
      </w:pPr>
      <w:bookmarkStart w:id="24" w:name="_Toc429123605"/>
      <w:r w:rsidRPr="00CC6DAA">
        <w:rPr>
          <w:rFonts w:ascii="Calibri" w:hAnsi="Calibri" w:cs="Calibri"/>
          <w:b/>
          <w:szCs w:val="22"/>
        </w:rPr>
        <w:t>J. Lending Process and Limits</w:t>
      </w:r>
      <w:bookmarkEnd w:id="24"/>
    </w:p>
    <w:p w14:paraId="65B337CE" w14:textId="77777777" w:rsidR="007377AC" w:rsidRPr="00CC6DAA" w:rsidRDefault="007377AC" w:rsidP="007377AC">
      <w:pPr>
        <w:numPr>
          <w:ilvl w:val="0"/>
          <w:numId w:val="30"/>
        </w:numPr>
        <w:ind w:right="-14"/>
        <w:jc w:val="both"/>
        <w:rPr>
          <w:rFonts w:ascii="Calibri" w:hAnsi="Calibri" w:cs="Calibri"/>
          <w:szCs w:val="22"/>
        </w:rPr>
      </w:pPr>
      <w:r w:rsidRPr="00CC6DAA">
        <w:rPr>
          <w:rFonts w:ascii="Calibri" w:hAnsi="Calibri" w:cs="Calibri"/>
          <w:szCs w:val="22"/>
        </w:rPr>
        <w:t>Does your organization have an internal limit on how much of a client’s portfolio of lendable assets can be lent on any given day?  If so, please describe your policy.</w:t>
      </w:r>
    </w:p>
    <w:p w14:paraId="2770CEA7" w14:textId="77777777" w:rsidR="007377AC" w:rsidRPr="009E2759" w:rsidRDefault="007377AC" w:rsidP="007377AC">
      <w:pPr>
        <w:numPr>
          <w:ilvl w:val="0"/>
          <w:numId w:val="30"/>
        </w:numPr>
        <w:ind w:right="-14"/>
        <w:jc w:val="both"/>
        <w:rPr>
          <w:rFonts w:ascii="Calibri" w:hAnsi="Calibri" w:cs="Calibri"/>
          <w:szCs w:val="22"/>
        </w:rPr>
      </w:pPr>
      <w:r w:rsidRPr="009E2759">
        <w:rPr>
          <w:rFonts w:ascii="Calibri" w:hAnsi="Calibri" w:cs="Calibri"/>
          <w:szCs w:val="22"/>
        </w:rPr>
        <w:t>Related to the question above, does your firm have an internal limit on how much of a client’s lendable assets can be lent to a single borrower on any given day?  What is the exposure limit?  Is it possible</w:t>
      </w:r>
      <w:r>
        <w:rPr>
          <w:rFonts w:ascii="Calibri" w:hAnsi="Calibri" w:cs="Calibri"/>
          <w:szCs w:val="22"/>
        </w:rPr>
        <w:t xml:space="preserve"> during the allocation queue</w:t>
      </w:r>
      <w:r w:rsidRPr="009E2759">
        <w:rPr>
          <w:rFonts w:ascii="Calibri" w:hAnsi="Calibri" w:cs="Calibri"/>
          <w:szCs w:val="22"/>
        </w:rPr>
        <w:t xml:space="preserve"> that </w:t>
      </w:r>
      <w:r>
        <w:rPr>
          <w:rFonts w:ascii="Calibri" w:hAnsi="Calibri" w:cs="Calibri"/>
          <w:szCs w:val="22"/>
        </w:rPr>
        <w:t>SFERS</w:t>
      </w:r>
      <w:r w:rsidRPr="009E2759">
        <w:rPr>
          <w:rFonts w:ascii="Calibri" w:hAnsi="Calibri" w:cs="Calibri"/>
          <w:szCs w:val="22"/>
        </w:rPr>
        <w:t xml:space="preserve"> can have full counterparty exposure to a single borrower at any given </w:t>
      </w:r>
      <w:r>
        <w:rPr>
          <w:rFonts w:ascii="Calibri" w:hAnsi="Calibri" w:cs="Calibri"/>
          <w:szCs w:val="22"/>
        </w:rPr>
        <w:t xml:space="preserve">point in </w:t>
      </w:r>
      <w:r w:rsidRPr="009E2759">
        <w:rPr>
          <w:rFonts w:ascii="Calibri" w:hAnsi="Calibri" w:cs="Calibri"/>
          <w:szCs w:val="22"/>
        </w:rPr>
        <w:t>time?</w:t>
      </w:r>
    </w:p>
    <w:p w14:paraId="2DB496F7" w14:textId="77777777" w:rsidR="007377AC" w:rsidRPr="00CC6DAA" w:rsidRDefault="007377AC" w:rsidP="007377AC">
      <w:pPr>
        <w:numPr>
          <w:ilvl w:val="0"/>
          <w:numId w:val="30"/>
        </w:numPr>
        <w:ind w:right="-14"/>
        <w:jc w:val="both"/>
        <w:rPr>
          <w:rFonts w:ascii="Calibri" w:hAnsi="Calibri" w:cs="Calibri"/>
          <w:szCs w:val="22"/>
        </w:rPr>
      </w:pPr>
      <w:r w:rsidRPr="00CC6DAA">
        <w:rPr>
          <w:rFonts w:ascii="Calibri" w:hAnsi="Calibri" w:cs="Calibri"/>
          <w:szCs w:val="22"/>
        </w:rPr>
        <w:t>Can a client limit lending on any specific security such as: 33 1/3 rule, maintain at least 100 shares, maximum of 25%, tradable lots per position, and/or client specific parameters per security?  Please explain.</w:t>
      </w:r>
    </w:p>
    <w:p w14:paraId="04104159" w14:textId="77777777" w:rsidR="007377AC" w:rsidRPr="00CC6DAA" w:rsidRDefault="007377AC" w:rsidP="007377AC">
      <w:pPr>
        <w:numPr>
          <w:ilvl w:val="0"/>
          <w:numId w:val="30"/>
        </w:numPr>
        <w:ind w:right="-14"/>
        <w:jc w:val="both"/>
        <w:rPr>
          <w:rFonts w:ascii="Calibri" w:hAnsi="Calibri" w:cs="Calibri"/>
          <w:szCs w:val="22"/>
        </w:rPr>
      </w:pPr>
      <w:r w:rsidRPr="00CC6DAA">
        <w:rPr>
          <w:rFonts w:ascii="Calibri" w:hAnsi="Calibri" w:cs="Calibri"/>
          <w:szCs w:val="22"/>
        </w:rPr>
        <w:t>Can a client limit lending at a specific security level based on Intrinsic Value such as at least 50 bps of pure demand spread without reinvest, only on negative rebate levels, and/or earnings based on overnight reinvest only?  Please explain.</w:t>
      </w:r>
    </w:p>
    <w:p w14:paraId="7EA7AEF9" w14:textId="77777777" w:rsidR="007377AC" w:rsidRPr="00CC6DAA" w:rsidRDefault="007377AC" w:rsidP="007377AC">
      <w:pPr>
        <w:numPr>
          <w:ilvl w:val="0"/>
          <w:numId w:val="30"/>
        </w:numPr>
        <w:ind w:right="-14"/>
        <w:jc w:val="both"/>
        <w:rPr>
          <w:rFonts w:ascii="Calibri" w:hAnsi="Calibri" w:cs="Calibri"/>
          <w:szCs w:val="22"/>
        </w:rPr>
      </w:pPr>
      <w:r w:rsidRPr="00CC6DAA">
        <w:rPr>
          <w:rFonts w:ascii="Calibri" w:hAnsi="Calibri" w:cs="Calibri"/>
          <w:szCs w:val="22"/>
        </w:rPr>
        <w:t xml:space="preserve">Describe your allocation or queuing process and relevant entitlement methodology. </w:t>
      </w:r>
    </w:p>
    <w:p w14:paraId="01F076C7" w14:textId="77777777" w:rsidR="007377AC" w:rsidRDefault="007377AC" w:rsidP="007377AC">
      <w:pPr>
        <w:numPr>
          <w:ilvl w:val="0"/>
          <w:numId w:val="30"/>
        </w:numPr>
        <w:ind w:right="-14"/>
        <w:jc w:val="both"/>
        <w:rPr>
          <w:rFonts w:ascii="Calibri" w:hAnsi="Calibri" w:cs="Calibri"/>
          <w:szCs w:val="22"/>
        </w:rPr>
      </w:pPr>
      <w:r w:rsidRPr="00CC6DAA">
        <w:rPr>
          <w:rFonts w:ascii="Calibri" w:hAnsi="Calibri" w:cs="Calibri"/>
          <w:szCs w:val="22"/>
        </w:rPr>
        <w:t xml:space="preserve">What system is utilized for lending securities? What version? Who updates the program?  What is distinct with your current system?  Is the system only for lending?  </w:t>
      </w:r>
    </w:p>
    <w:p w14:paraId="01096E90" w14:textId="77777777" w:rsidR="007377AC" w:rsidRPr="00CC6DAA" w:rsidRDefault="007377AC" w:rsidP="007377AC">
      <w:pPr>
        <w:numPr>
          <w:ilvl w:val="0"/>
          <w:numId w:val="30"/>
        </w:numPr>
        <w:ind w:right="-14"/>
        <w:jc w:val="both"/>
        <w:rPr>
          <w:rFonts w:ascii="Calibri" w:hAnsi="Calibri" w:cs="Calibri"/>
          <w:szCs w:val="22"/>
        </w:rPr>
      </w:pPr>
      <w:r w:rsidRPr="00CC6DAA">
        <w:rPr>
          <w:rFonts w:ascii="Calibri" w:hAnsi="Calibri" w:cs="Calibri"/>
          <w:szCs w:val="22"/>
        </w:rPr>
        <w:t xml:space="preserve">What system is utilized for </w:t>
      </w:r>
      <w:r>
        <w:rPr>
          <w:rFonts w:ascii="Calibri" w:hAnsi="Calibri" w:cs="Calibri"/>
          <w:szCs w:val="22"/>
        </w:rPr>
        <w:t>reinvestment of collateral</w:t>
      </w:r>
      <w:r w:rsidRPr="00CC6DAA">
        <w:rPr>
          <w:rFonts w:ascii="Calibri" w:hAnsi="Calibri" w:cs="Calibri"/>
          <w:szCs w:val="22"/>
        </w:rPr>
        <w:t xml:space="preserve">? What is distinct </w:t>
      </w:r>
      <w:r>
        <w:rPr>
          <w:rFonts w:ascii="Calibri" w:hAnsi="Calibri" w:cs="Calibri"/>
          <w:szCs w:val="22"/>
        </w:rPr>
        <w:t xml:space="preserve">advantage of the </w:t>
      </w:r>
      <w:r w:rsidRPr="00CC6DAA">
        <w:rPr>
          <w:rFonts w:ascii="Calibri" w:hAnsi="Calibri" w:cs="Calibri"/>
          <w:szCs w:val="22"/>
        </w:rPr>
        <w:t>current system</w:t>
      </w:r>
      <w:r>
        <w:rPr>
          <w:rFonts w:ascii="Calibri" w:hAnsi="Calibri" w:cs="Calibri"/>
          <w:szCs w:val="22"/>
        </w:rPr>
        <w:t xml:space="preserve"> for compliance and risk management purposes</w:t>
      </w:r>
      <w:r w:rsidRPr="00CC6DAA">
        <w:rPr>
          <w:rFonts w:ascii="Calibri" w:hAnsi="Calibri" w:cs="Calibri"/>
          <w:szCs w:val="22"/>
        </w:rPr>
        <w:t xml:space="preserve">?  </w:t>
      </w:r>
    </w:p>
    <w:p w14:paraId="61E33B9E" w14:textId="77777777" w:rsidR="007377AC" w:rsidRPr="00CC6DAA" w:rsidRDefault="007377AC" w:rsidP="007377AC">
      <w:pPr>
        <w:tabs>
          <w:tab w:val="left" w:pos="-1440"/>
          <w:tab w:val="left" w:pos="-720"/>
          <w:tab w:val="decimal" w:pos="144"/>
          <w:tab w:val="left" w:pos="720"/>
          <w:tab w:val="decimal" w:pos="864"/>
          <w:tab w:val="left" w:pos="1440"/>
          <w:tab w:val="decimal" w:pos="1584"/>
          <w:tab w:val="left" w:pos="1890"/>
          <w:tab w:val="decimal" w:pos="2250"/>
          <w:tab w:val="left" w:pos="2592"/>
          <w:tab w:val="decimal" w:pos="2736"/>
          <w:tab w:val="left" w:pos="6120"/>
        </w:tabs>
        <w:spacing w:line="240" w:lineRule="atLeast"/>
        <w:ind w:left="1260"/>
        <w:jc w:val="both"/>
        <w:rPr>
          <w:rFonts w:ascii="Calibri" w:hAnsi="Calibri" w:cs="Calibri"/>
          <w:szCs w:val="22"/>
        </w:rPr>
      </w:pPr>
    </w:p>
    <w:p w14:paraId="6572FACD" w14:textId="77777777" w:rsidR="007377AC" w:rsidRPr="00CC6DAA" w:rsidRDefault="007377AC" w:rsidP="007377AC">
      <w:pPr>
        <w:keepNext/>
        <w:ind w:right="-18"/>
        <w:outlineLvl w:val="2"/>
        <w:rPr>
          <w:rFonts w:ascii="Calibri" w:hAnsi="Calibri" w:cs="Calibri"/>
          <w:b/>
          <w:szCs w:val="22"/>
        </w:rPr>
      </w:pPr>
      <w:bookmarkStart w:id="25" w:name="_Toc429123606"/>
      <w:r>
        <w:rPr>
          <w:rFonts w:ascii="Calibri" w:hAnsi="Calibri" w:cs="Calibri"/>
          <w:b/>
          <w:szCs w:val="22"/>
        </w:rPr>
        <w:t>K</w:t>
      </w:r>
      <w:r w:rsidRPr="00CC6DAA">
        <w:rPr>
          <w:rFonts w:ascii="Calibri" w:hAnsi="Calibri" w:cs="Calibri"/>
          <w:b/>
          <w:szCs w:val="22"/>
        </w:rPr>
        <w:t>. Reporting</w:t>
      </w:r>
      <w:bookmarkEnd w:id="25"/>
    </w:p>
    <w:p w14:paraId="070C727A" w14:textId="77777777" w:rsidR="007377AC" w:rsidRPr="00CC6DAA" w:rsidRDefault="007377AC" w:rsidP="007377AC">
      <w:pPr>
        <w:numPr>
          <w:ilvl w:val="0"/>
          <w:numId w:val="31"/>
        </w:numPr>
        <w:ind w:right="-14"/>
        <w:jc w:val="both"/>
        <w:rPr>
          <w:rFonts w:ascii="Calibri" w:hAnsi="Calibri" w:cs="Calibri"/>
          <w:szCs w:val="22"/>
        </w:rPr>
      </w:pPr>
      <w:r w:rsidRPr="00CC6DAA">
        <w:rPr>
          <w:rFonts w:ascii="Calibri" w:hAnsi="Calibri" w:cs="Calibri"/>
          <w:szCs w:val="22"/>
        </w:rPr>
        <w:t>Is your firm able to provide internet access to information about your securities lending program, including loans outstanding, shares on loan, days out on loan, term or open trades, borrowers for each block of securities lent, collateral portfolio details, collateralization levels, earnings, and other weekly and monthly reporting requirements?  If yes, provide samples.</w:t>
      </w:r>
    </w:p>
    <w:p w14:paraId="03906A4C" w14:textId="77777777" w:rsidR="007377AC" w:rsidRPr="00CC6DAA" w:rsidRDefault="007377AC" w:rsidP="007377AC">
      <w:pPr>
        <w:numPr>
          <w:ilvl w:val="0"/>
          <w:numId w:val="31"/>
        </w:numPr>
        <w:ind w:right="-14"/>
        <w:jc w:val="both"/>
        <w:rPr>
          <w:rFonts w:ascii="Calibri" w:hAnsi="Calibri" w:cs="Calibri"/>
          <w:szCs w:val="22"/>
        </w:rPr>
      </w:pPr>
      <w:r>
        <w:rPr>
          <w:rFonts w:ascii="Calibri" w:hAnsi="Calibri" w:cs="Calibri"/>
          <w:szCs w:val="22"/>
        </w:rPr>
        <w:t>On a daily basis, SFERS</w:t>
      </w:r>
      <w:r w:rsidRPr="00CC6DAA">
        <w:rPr>
          <w:rFonts w:ascii="Calibri" w:hAnsi="Calibri" w:cs="Calibri"/>
          <w:szCs w:val="22"/>
        </w:rPr>
        <w:t xml:space="preserve"> requires full transparency to loans, counterparties, rebates/fees, collateral posted, and collateral investments, including information specific to NAV (fair market value), credit, risk and liquidity risks.  Are you able to comply with this requirement and how?</w:t>
      </w:r>
    </w:p>
    <w:p w14:paraId="564A8D05" w14:textId="77777777" w:rsidR="007377AC" w:rsidRPr="00CC6DAA" w:rsidRDefault="007377AC" w:rsidP="007377AC">
      <w:pPr>
        <w:numPr>
          <w:ilvl w:val="0"/>
          <w:numId w:val="31"/>
        </w:numPr>
        <w:ind w:right="-14"/>
        <w:jc w:val="both"/>
        <w:rPr>
          <w:rFonts w:ascii="Calibri" w:hAnsi="Calibri" w:cs="Calibri"/>
          <w:szCs w:val="22"/>
        </w:rPr>
      </w:pPr>
      <w:r w:rsidRPr="00CC6DAA">
        <w:rPr>
          <w:rFonts w:ascii="Calibri" w:hAnsi="Calibri" w:cs="Calibri"/>
          <w:szCs w:val="22"/>
        </w:rPr>
        <w:t xml:space="preserve">Does your firm provide audit </w:t>
      </w:r>
      <w:r>
        <w:rPr>
          <w:rFonts w:ascii="Calibri" w:hAnsi="Calibri" w:cs="Calibri"/>
          <w:szCs w:val="22"/>
        </w:rPr>
        <w:t>(</w:t>
      </w:r>
      <w:r w:rsidRPr="00CC6DAA">
        <w:rPr>
          <w:rFonts w:ascii="Calibri" w:hAnsi="Calibri" w:cs="Calibri"/>
          <w:szCs w:val="22"/>
        </w:rPr>
        <w:t>GASB 28</w:t>
      </w:r>
      <w:r>
        <w:rPr>
          <w:rFonts w:ascii="Calibri" w:hAnsi="Calibri" w:cs="Calibri"/>
          <w:szCs w:val="22"/>
        </w:rPr>
        <w:t>)</w:t>
      </w:r>
      <w:r w:rsidRPr="00CC6DAA">
        <w:rPr>
          <w:rFonts w:ascii="Calibri" w:hAnsi="Calibri" w:cs="Calibri"/>
          <w:szCs w:val="22"/>
        </w:rPr>
        <w:t xml:space="preserve"> reports?  If so, how frequent?</w:t>
      </w:r>
    </w:p>
    <w:p w14:paraId="0510E77D" w14:textId="77777777" w:rsidR="007377AC" w:rsidRPr="00CC6DAA" w:rsidRDefault="007377AC" w:rsidP="007377AC">
      <w:pPr>
        <w:ind w:hanging="360"/>
        <w:jc w:val="both"/>
        <w:rPr>
          <w:rFonts w:ascii="Calibri" w:hAnsi="Calibri" w:cs="Calibri"/>
          <w:szCs w:val="22"/>
        </w:rPr>
      </w:pPr>
    </w:p>
    <w:p w14:paraId="748D64BF" w14:textId="77777777" w:rsidR="007377AC" w:rsidRPr="00CC6DAA" w:rsidRDefault="007377AC" w:rsidP="007377AC">
      <w:pPr>
        <w:keepNext/>
        <w:ind w:right="-18"/>
        <w:outlineLvl w:val="2"/>
        <w:rPr>
          <w:rFonts w:ascii="Calibri" w:hAnsi="Calibri" w:cs="Calibri"/>
          <w:b/>
          <w:szCs w:val="22"/>
        </w:rPr>
      </w:pPr>
      <w:bookmarkStart w:id="26" w:name="_Toc429123607"/>
      <w:r>
        <w:rPr>
          <w:rFonts w:ascii="Calibri" w:hAnsi="Calibri" w:cs="Calibri"/>
          <w:b/>
          <w:szCs w:val="22"/>
        </w:rPr>
        <w:t>L</w:t>
      </w:r>
      <w:r w:rsidRPr="00CC6DAA">
        <w:rPr>
          <w:rFonts w:ascii="Calibri" w:hAnsi="Calibri" w:cs="Calibri"/>
          <w:b/>
          <w:szCs w:val="22"/>
        </w:rPr>
        <w:t>. Collateral Reinvest Management</w:t>
      </w:r>
      <w:bookmarkEnd w:id="26"/>
      <w:r w:rsidRPr="00CC6DAA">
        <w:rPr>
          <w:rFonts w:ascii="Calibri" w:hAnsi="Calibri" w:cs="Calibri"/>
          <w:b/>
          <w:szCs w:val="22"/>
        </w:rPr>
        <w:t xml:space="preserve"> </w:t>
      </w:r>
    </w:p>
    <w:p w14:paraId="6F5EF862" w14:textId="77777777" w:rsidR="007377AC" w:rsidRDefault="007377AC" w:rsidP="007377AC">
      <w:pPr>
        <w:numPr>
          <w:ilvl w:val="0"/>
          <w:numId w:val="32"/>
        </w:numPr>
        <w:ind w:right="-14"/>
        <w:jc w:val="both"/>
        <w:rPr>
          <w:rFonts w:ascii="Calibri" w:hAnsi="Calibri" w:cs="Calibri"/>
          <w:szCs w:val="22"/>
        </w:rPr>
      </w:pPr>
      <w:r w:rsidRPr="00CC6DAA">
        <w:rPr>
          <w:rFonts w:ascii="Calibri" w:hAnsi="Calibri" w:cs="Calibri"/>
          <w:szCs w:val="22"/>
        </w:rPr>
        <w:t xml:space="preserve">Provide a brief description of cash collateral reinvestment vehicles (REPO, overnight </w:t>
      </w:r>
      <w:r>
        <w:rPr>
          <w:rFonts w:ascii="Calibri" w:hAnsi="Calibri" w:cs="Calibri"/>
          <w:szCs w:val="22"/>
        </w:rPr>
        <w:t>SFERS</w:t>
      </w:r>
      <w:r w:rsidRPr="00CC6DAA">
        <w:rPr>
          <w:rFonts w:ascii="Calibri" w:hAnsi="Calibri" w:cs="Calibri"/>
          <w:szCs w:val="22"/>
        </w:rPr>
        <w:t xml:space="preserve">, STIF, commingled, customized, separate, 2a-7, etc.) utilized in the reinvestment of cash collateral applicable to </w:t>
      </w:r>
      <w:r>
        <w:rPr>
          <w:rFonts w:ascii="Calibri" w:hAnsi="Calibri" w:cs="Calibri"/>
          <w:szCs w:val="22"/>
        </w:rPr>
        <w:t>SFERS</w:t>
      </w:r>
      <w:r w:rsidRPr="00CC6DAA">
        <w:rPr>
          <w:rFonts w:ascii="Calibri" w:hAnsi="Calibri" w:cs="Calibri"/>
          <w:szCs w:val="22"/>
        </w:rPr>
        <w:t xml:space="preserve">.  </w:t>
      </w:r>
    </w:p>
    <w:p w14:paraId="296BB154" w14:textId="77777777" w:rsidR="007377AC" w:rsidRPr="00CC6DAA" w:rsidRDefault="007377AC" w:rsidP="007377AC">
      <w:pPr>
        <w:numPr>
          <w:ilvl w:val="0"/>
          <w:numId w:val="32"/>
        </w:numPr>
        <w:ind w:right="-14"/>
        <w:jc w:val="both"/>
        <w:rPr>
          <w:rFonts w:ascii="Calibri" w:hAnsi="Calibri" w:cs="Calibri"/>
          <w:szCs w:val="22"/>
        </w:rPr>
      </w:pPr>
      <w:r w:rsidRPr="00CC6DAA">
        <w:rPr>
          <w:rFonts w:ascii="Calibri" w:hAnsi="Calibri" w:cs="Calibri"/>
          <w:szCs w:val="22"/>
        </w:rPr>
        <w:t xml:space="preserve">Does your organization have cash collateral pools dedicated to securities lending </w:t>
      </w:r>
      <w:r>
        <w:rPr>
          <w:rFonts w:ascii="Calibri" w:hAnsi="Calibri" w:cs="Calibri"/>
          <w:szCs w:val="22"/>
        </w:rPr>
        <w:t xml:space="preserve">or separate accounts </w:t>
      </w:r>
      <w:r w:rsidRPr="00CC6DAA">
        <w:rPr>
          <w:rFonts w:ascii="Calibri" w:hAnsi="Calibri" w:cs="Calibri"/>
          <w:szCs w:val="22"/>
        </w:rPr>
        <w:t>that conform to a registered 2a-7 fund structure</w:t>
      </w:r>
      <w:r>
        <w:rPr>
          <w:rFonts w:ascii="Calibri" w:hAnsi="Calibri" w:cs="Calibri"/>
          <w:szCs w:val="22"/>
        </w:rPr>
        <w:t xml:space="preserve"> </w:t>
      </w:r>
      <w:r w:rsidRPr="009613B6">
        <w:rPr>
          <w:rFonts w:ascii="Calibri" w:hAnsi="Calibri" w:cs="Calibri"/>
          <w:szCs w:val="22"/>
        </w:rPr>
        <w:t>and Rule 619 of the Volcker Rule regarding Covered Funds?  Does your organization have a 1</w:t>
      </w:r>
      <w:r w:rsidRPr="00CC6DAA">
        <w:rPr>
          <w:rFonts w:ascii="Calibri" w:hAnsi="Calibri" w:cs="Calibri"/>
          <w:szCs w:val="22"/>
        </w:rPr>
        <w:t>00% full overnight option?  Please describe.</w:t>
      </w:r>
    </w:p>
    <w:p w14:paraId="237EA262" w14:textId="68CD9302" w:rsidR="007377AC" w:rsidRPr="00CC6DAA" w:rsidRDefault="007377AC" w:rsidP="007377AC">
      <w:pPr>
        <w:numPr>
          <w:ilvl w:val="0"/>
          <w:numId w:val="32"/>
        </w:numPr>
        <w:ind w:right="-14"/>
        <w:jc w:val="both"/>
        <w:rPr>
          <w:rFonts w:ascii="Calibri" w:hAnsi="Calibri" w:cs="Calibri"/>
          <w:szCs w:val="22"/>
        </w:rPr>
      </w:pPr>
      <w:r w:rsidRPr="00CC6DAA">
        <w:rPr>
          <w:rFonts w:ascii="Calibri" w:hAnsi="Calibri" w:cs="Calibri"/>
          <w:szCs w:val="22"/>
        </w:rPr>
        <w:t>Please specify if the cash collateral reinvest</w:t>
      </w:r>
      <w:r w:rsidR="00A00221">
        <w:rPr>
          <w:rFonts w:ascii="Calibri" w:hAnsi="Calibri" w:cs="Calibri"/>
          <w:szCs w:val="22"/>
        </w:rPr>
        <w:t>ment</w:t>
      </w:r>
      <w:r w:rsidRPr="00CC6DAA">
        <w:rPr>
          <w:rFonts w:ascii="Calibri" w:hAnsi="Calibri" w:cs="Calibri"/>
          <w:szCs w:val="22"/>
        </w:rPr>
        <w:t xml:space="preserve"> vehicle</w:t>
      </w:r>
      <w:r w:rsidR="00A00221">
        <w:rPr>
          <w:rFonts w:ascii="Calibri" w:hAnsi="Calibri" w:cs="Calibri"/>
          <w:szCs w:val="22"/>
        </w:rPr>
        <w:t>s</w:t>
      </w:r>
      <w:r w:rsidRPr="00CC6DAA">
        <w:rPr>
          <w:rFonts w:ascii="Calibri" w:hAnsi="Calibri" w:cs="Calibri"/>
          <w:szCs w:val="22"/>
        </w:rPr>
        <w:t xml:space="preserve"> are daily valued at market or based on amortized cost.  </w:t>
      </w:r>
    </w:p>
    <w:p w14:paraId="4C284C4A" w14:textId="77777777" w:rsidR="007377AC" w:rsidRDefault="007377AC" w:rsidP="007377AC">
      <w:pPr>
        <w:numPr>
          <w:ilvl w:val="0"/>
          <w:numId w:val="32"/>
        </w:numPr>
        <w:ind w:right="-14"/>
        <w:jc w:val="both"/>
        <w:rPr>
          <w:rFonts w:ascii="Calibri" w:hAnsi="Calibri" w:cs="Calibri"/>
          <w:szCs w:val="22"/>
        </w:rPr>
      </w:pPr>
      <w:r w:rsidRPr="00CC6DAA">
        <w:rPr>
          <w:rFonts w:ascii="Calibri" w:hAnsi="Calibri" w:cs="Calibri"/>
          <w:szCs w:val="22"/>
        </w:rPr>
        <w:t>Clearly state the gating and redemption procedures your firm instituted, enhanced, or codified regarding client’s rights regarding securities lending exit or withdrawal from the program.</w:t>
      </w:r>
    </w:p>
    <w:p w14:paraId="41037FAF" w14:textId="77777777" w:rsidR="007377AC" w:rsidRDefault="007377AC" w:rsidP="007377AC">
      <w:pPr>
        <w:numPr>
          <w:ilvl w:val="0"/>
          <w:numId w:val="32"/>
        </w:numPr>
        <w:ind w:right="-14"/>
        <w:jc w:val="both"/>
        <w:rPr>
          <w:rFonts w:ascii="Calibri" w:hAnsi="Calibri" w:cs="Calibri"/>
          <w:szCs w:val="22"/>
        </w:rPr>
      </w:pPr>
      <w:r w:rsidRPr="00CC6DAA">
        <w:rPr>
          <w:rFonts w:ascii="Calibri" w:hAnsi="Calibri" w:cs="Calibri"/>
          <w:szCs w:val="22"/>
        </w:rPr>
        <w:t xml:space="preserve">Are you able to handle separate cash collateral reinvestment accounts managed by </w:t>
      </w:r>
      <w:r>
        <w:rPr>
          <w:rFonts w:ascii="Calibri" w:hAnsi="Calibri" w:cs="Calibri"/>
          <w:szCs w:val="22"/>
        </w:rPr>
        <w:t>a</w:t>
      </w:r>
      <w:r w:rsidRPr="00CC6DAA">
        <w:rPr>
          <w:rFonts w:ascii="Calibri" w:hAnsi="Calibri" w:cs="Calibri"/>
          <w:szCs w:val="22"/>
        </w:rPr>
        <w:t xml:space="preserve"> third party?  Explain how cash flow and communication would work.</w:t>
      </w:r>
      <w:r>
        <w:rPr>
          <w:rFonts w:ascii="Calibri" w:hAnsi="Calibri" w:cs="Calibri"/>
          <w:szCs w:val="22"/>
        </w:rPr>
        <w:t xml:space="preserve">  What would be the minimum cash collateral balance for a sustainable and diversified separate account?</w:t>
      </w:r>
    </w:p>
    <w:p w14:paraId="7D803669" w14:textId="27329F1D" w:rsidR="005C3702" w:rsidRPr="005E5FB2" w:rsidRDefault="005C3702" w:rsidP="005C3702">
      <w:pPr>
        <w:numPr>
          <w:ilvl w:val="0"/>
          <w:numId w:val="32"/>
        </w:numPr>
        <w:ind w:right="-14"/>
        <w:jc w:val="both"/>
        <w:rPr>
          <w:rFonts w:ascii="Calibri" w:hAnsi="Calibri" w:cs="Calibri"/>
          <w:szCs w:val="22"/>
        </w:rPr>
      </w:pPr>
      <w:r w:rsidRPr="005E5FB2">
        <w:rPr>
          <w:rFonts w:ascii="Calibri" w:hAnsi="Calibri" w:cs="Calibri"/>
          <w:szCs w:val="22"/>
        </w:rPr>
        <w:t>SFERS expects to require a separate account for the Reinvestment of Collateral.  Provide details on your organization</w:t>
      </w:r>
      <w:r w:rsidR="00F71EB5">
        <w:rPr>
          <w:rFonts w:ascii="Calibri" w:hAnsi="Calibri" w:cs="Calibri"/>
          <w:szCs w:val="22"/>
        </w:rPr>
        <w:t>’</w:t>
      </w:r>
      <w:r w:rsidRPr="005E5FB2">
        <w:rPr>
          <w:rFonts w:ascii="Calibri" w:hAnsi="Calibri" w:cs="Calibri"/>
          <w:szCs w:val="22"/>
        </w:rPr>
        <w:t>s Asset/Liability reporting capabilities as they related to Securities Lending.  Will SFERS be able to monitor and track the following parameters</w:t>
      </w:r>
      <w:r w:rsidR="00F71EB5">
        <w:rPr>
          <w:rFonts w:ascii="Calibri" w:hAnsi="Calibri" w:cs="Calibri"/>
          <w:szCs w:val="22"/>
        </w:rPr>
        <w:t>:</w:t>
      </w:r>
      <w:r w:rsidRPr="005E5FB2">
        <w:rPr>
          <w:rFonts w:ascii="Calibri" w:hAnsi="Calibri" w:cs="Calibri"/>
          <w:szCs w:val="22"/>
        </w:rPr>
        <w:t xml:space="preserve"> - a) Assets available to lend; b)</w:t>
      </w:r>
      <w:r w:rsidR="00F71EB5">
        <w:rPr>
          <w:rFonts w:ascii="Calibri" w:hAnsi="Calibri" w:cs="Calibri"/>
          <w:szCs w:val="22"/>
        </w:rPr>
        <w:t xml:space="preserve"> </w:t>
      </w:r>
      <w:r w:rsidRPr="005E5FB2">
        <w:rPr>
          <w:rFonts w:ascii="Calibri" w:hAnsi="Calibri" w:cs="Calibri"/>
          <w:szCs w:val="22"/>
        </w:rPr>
        <w:t>Asset currently out on loan (and associated maturities); c) Reinvested collateral portfolio; and, d) Net Position?  Please provide a sample report showing the above 4 parameters.</w:t>
      </w:r>
    </w:p>
    <w:p w14:paraId="3E463D62" w14:textId="77777777" w:rsidR="007377AC" w:rsidRPr="00CC6DAA" w:rsidRDefault="007377AC" w:rsidP="007377AC">
      <w:pPr>
        <w:tabs>
          <w:tab w:val="left" w:pos="-1440"/>
          <w:tab w:val="left" w:pos="-720"/>
          <w:tab w:val="decimal" w:pos="144"/>
          <w:tab w:val="decimal" w:pos="900"/>
          <w:tab w:val="left" w:pos="1440"/>
          <w:tab w:val="decimal" w:pos="1584"/>
          <w:tab w:val="left" w:pos="2016"/>
          <w:tab w:val="decimal" w:pos="2160"/>
          <w:tab w:val="left" w:pos="2592"/>
          <w:tab w:val="decimal" w:pos="2736"/>
          <w:tab w:val="left" w:pos="6120"/>
        </w:tabs>
        <w:ind w:left="360" w:right="-18" w:hanging="360"/>
        <w:jc w:val="both"/>
        <w:rPr>
          <w:rFonts w:ascii="Calibri" w:hAnsi="Calibri" w:cs="Calibri"/>
          <w:szCs w:val="22"/>
        </w:rPr>
      </w:pPr>
    </w:p>
    <w:p w14:paraId="27ADA627" w14:textId="77777777" w:rsidR="007377AC" w:rsidRPr="00CC6DAA" w:rsidRDefault="007377AC" w:rsidP="007377AC">
      <w:pPr>
        <w:keepNext/>
        <w:ind w:right="-18"/>
        <w:outlineLvl w:val="2"/>
        <w:rPr>
          <w:rFonts w:ascii="Calibri" w:hAnsi="Calibri" w:cs="Calibri"/>
          <w:b/>
          <w:szCs w:val="22"/>
        </w:rPr>
      </w:pPr>
      <w:bookmarkStart w:id="27" w:name="_Toc429123608"/>
      <w:r>
        <w:rPr>
          <w:rFonts w:ascii="Calibri" w:hAnsi="Calibri" w:cs="Calibri"/>
          <w:b/>
          <w:szCs w:val="22"/>
        </w:rPr>
        <w:t>M</w:t>
      </w:r>
      <w:r w:rsidRPr="00CC6DAA">
        <w:rPr>
          <w:rFonts w:ascii="Calibri" w:hAnsi="Calibri" w:cs="Calibri"/>
          <w:b/>
          <w:szCs w:val="22"/>
        </w:rPr>
        <w:t>. Conversion Process</w:t>
      </w:r>
      <w:bookmarkEnd w:id="27"/>
      <w:r w:rsidRPr="00CC6DAA">
        <w:rPr>
          <w:rFonts w:ascii="Calibri" w:hAnsi="Calibri" w:cs="Calibri"/>
          <w:b/>
          <w:szCs w:val="22"/>
        </w:rPr>
        <w:t xml:space="preserve"> </w:t>
      </w:r>
    </w:p>
    <w:p w14:paraId="4BCBFFEF" w14:textId="77777777" w:rsidR="007377AC" w:rsidRPr="001F5C24" w:rsidRDefault="007377AC" w:rsidP="007377AC">
      <w:pPr>
        <w:numPr>
          <w:ilvl w:val="0"/>
          <w:numId w:val="33"/>
        </w:num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Calibri" w:hAnsi="Calibri" w:cs="Calibri"/>
          <w:szCs w:val="22"/>
        </w:rPr>
      </w:pPr>
      <w:r w:rsidRPr="001F5C24">
        <w:rPr>
          <w:rFonts w:ascii="Calibri" w:hAnsi="Calibri" w:cs="Calibri"/>
          <w:szCs w:val="22"/>
        </w:rPr>
        <w:t>Describe your organization’s formal transition planning process as it would apply to securities lending program.</w:t>
      </w:r>
    </w:p>
    <w:p w14:paraId="6C263E86" w14:textId="697C6C11" w:rsidR="007377AC" w:rsidRPr="009613B6" w:rsidRDefault="007377AC" w:rsidP="007377AC">
      <w:pPr>
        <w:numPr>
          <w:ilvl w:val="0"/>
          <w:numId w:val="33"/>
        </w:num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tLeast"/>
        <w:ind w:right="-18"/>
        <w:jc w:val="both"/>
        <w:rPr>
          <w:rFonts w:ascii="Calibri" w:hAnsi="Calibri" w:cs="Calibri"/>
          <w:szCs w:val="22"/>
        </w:rPr>
      </w:pPr>
      <w:r w:rsidRPr="001F5C24">
        <w:rPr>
          <w:rFonts w:ascii="Calibri" w:hAnsi="Calibri" w:cs="Calibri"/>
          <w:szCs w:val="22"/>
        </w:rPr>
        <w:t xml:space="preserve">For example, given a notification of engagement by the end of </w:t>
      </w:r>
      <w:r w:rsidR="003A3B69" w:rsidRPr="005E5FB2">
        <w:rPr>
          <w:rFonts w:ascii="Calibri" w:hAnsi="Calibri" w:cs="Calibri"/>
          <w:szCs w:val="22"/>
        </w:rPr>
        <w:t>March</w:t>
      </w:r>
      <w:r w:rsidRPr="009613B6">
        <w:rPr>
          <w:rFonts w:ascii="Calibri" w:hAnsi="Calibri" w:cs="Calibri"/>
          <w:szCs w:val="22"/>
        </w:rPr>
        <w:t xml:space="preserve"> 2016 and a targeted conversion </w:t>
      </w:r>
      <w:r w:rsidRPr="005E5FB2">
        <w:rPr>
          <w:rFonts w:ascii="Calibri" w:hAnsi="Calibri" w:cs="Calibri"/>
          <w:szCs w:val="22"/>
        </w:rPr>
        <w:t xml:space="preserve">of </w:t>
      </w:r>
      <w:r w:rsidR="003A3B69" w:rsidRPr="005E5FB2">
        <w:rPr>
          <w:rFonts w:ascii="Calibri" w:hAnsi="Calibri" w:cs="Calibri"/>
          <w:szCs w:val="22"/>
        </w:rPr>
        <w:t>Dec</w:t>
      </w:r>
      <w:r w:rsidRPr="005E5FB2">
        <w:rPr>
          <w:rFonts w:ascii="Calibri" w:hAnsi="Calibri" w:cs="Calibri"/>
          <w:szCs w:val="22"/>
        </w:rPr>
        <w:t>ember 1</w:t>
      </w:r>
      <w:r w:rsidRPr="009613B6">
        <w:rPr>
          <w:rFonts w:ascii="Calibri" w:hAnsi="Calibri" w:cs="Calibri"/>
          <w:szCs w:val="22"/>
        </w:rPr>
        <w:t xml:space="preserve">, 2016, please provide a transition calendar. </w:t>
      </w:r>
    </w:p>
    <w:p w14:paraId="12399E8E" w14:textId="77777777" w:rsidR="007377AC" w:rsidRPr="001F5C24" w:rsidRDefault="007377AC" w:rsidP="007377AC">
      <w:pPr>
        <w:numPr>
          <w:ilvl w:val="0"/>
          <w:numId w:val="33"/>
        </w:numPr>
        <w:tabs>
          <w:tab w:val="left" w:pos="-1440"/>
          <w:tab w:val="left" w:pos="-720"/>
          <w:tab w:val="left" w:pos="540"/>
          <w:tab w:val="left" w:pos="720"/>
          <w:tab w:val="decimal" w:pos="864"/>
          <w:tab w:val="left" w:pos="1440"/>
          <w:tab w:val="decimal" w:pos="1584"/>
          <w:tab w:val="left" w:pos="2016"/>
          <w:tab w:val="decimal" w:pos="2160"/>
          <w:tab w:val="left" w:pos="2592"/>
          <w:tab w:val="decimal" w:pos="2736"/>
          <w:tab w:val="left" w:pos="6120"/>
        </w:tabs>
        <w:ind w:right="-18"/>
        <w:jc w:val="both"/>
        <w:rPr>
          <w:rFonts w:ascii="Calibri" w:hAnsi="Calibri" w:cs="Calibri"/>
          <w:szCs w:val="22"/>
        </w:rPr>
      </w:pPr>
      <w:r w:rsidRPr="001F5C24">
        <w:rPr>
          <w:rFonts w:ascii="Calibri" w:hAnsi="Calibri" w:cs="Calibri"/>
          <w:szCs w:val="22"/>
        </w:rPr>
        <w:t>How should we handle securities out on loan during the conversion process?  What should we consider in terms of unwinding without a loss, novation, substitution, recall, etc.?</w:t>
      </w:r>
    </w:p>
    <w:p w14:paraId="47847B70" w14:textId="77777777" w:rsidR="007377AC" w:rsidRDefault="007377AC" w:rsidP="007377AC">
      <w:pPr>
        <w:widowControl/>
        <w:rPr>
          <w:rFonts w:ascii="Calibri" w:hAnsi="Calibri" w:cs="Calibri"/>
          <w:szCs w:val="22"/>
        </w:rPr>
      </w:pPr>
      <w:r>
        <w:rPr>
          <w:rFonts w:ascii="Calibri" w:hAnsi="Calibri" w:cs="Calibri"/>
          <w:szCs w:val="22"/>
        </w:rPr>
        <w:br w:type="page"/>
      </w:r>
    </w:p>
    <w:p w14:paraId="408046F6" w14:textId="77777777" w:rsidR="007377AC" w:rsidRPr="00F93E86" w:rsidRDefault="007377AC" w:rsidP="007377AC">
      <w:pPr>
        <w:pStyle w:val="Heading2"/>
        <w:rPr>
          <w:rFonts w:asciiTheme="minorHAnsi" w:hAnsiTheme="minorHAnsi" w:cstheme="minorHAnsi"/>
        </w:rPr>
      </w:pPr>
      <w:bookmarkStart w:id="28" w:name="_Toc429123609"/>
      <w:r w:rsidRPr="00F93E86">
        <w:rPr>
          <w:rFonts w:asciiTheme="minorHAnsi" w:hAnsiTheme="minorHAnsi" w:cstheme="minorHAnsi"/>
        </w:rPr>
        <w:t>III. CUSTODY AND RELATED SERVICES FEES</w:t>
      </w:r>
      <w:bookmarkEnd w:id="28"/>
    </w:p>
    <w:p w14:paraId="142F2BF4" w14:textId="77777777" w:rsidR="007377AC" w:rsidRPr="00CC6DAA" w:rsidRDefault="007377AC" w:rsidP="007377AC">
      <w:pPr>
        <w:spacing w:line="300" w:lineRule="exact"/>
        <w:ind w:hanging="450"/>
        <w:rPr>
          <w:rFonts w:ascii="Calibri" w:hAnsi="Calibri" w:cs="Calibri"/>
          <w:b/>
          <w:szCs w:val="22"/>
          <w:u w:val="single"/>
        </w:rPr>
      </w:pPr>
    </w:p>
    <w:p w14:paraId="70B5E849" w14:textId="77777777" w:rsidR="007377AC" w:rsidRDefault="007377AC" w:rsidP="007377AC">
      <w:pPr>
        <w:spacing w:line="300" w:lineRule="exact"/>
        <w:jc w:val="both"/>
        <w:rPr>
          <w:rFonts w:ascii="Calibri" w:hAnsi="Calibri" w:cs="Calibri"/>
          <w:b/>
          <w:szCs w:val="22"/>
        </w:rPr>
      </w:pPr>
      <w:r w:rsidRPr="00C023DB">
        <w:rPr>
          <w:rFonts w:ascii="Calibri" w:hAnsi="Calibri" w:cs="Calibri"/>
          <w:b/>
          <w:szCs w:val="22"/>
        </w:rPr>
        <w:t xml:space="preserve">Based upon the information provided in this request for proposal, state your annual fee for the next </w:t>
      </w:r>
      <w:r>
        <w:rPr>
          <w:rFonts w:ascii="Calibri" w:hAnsi="Calibri" w:cs="Calibri"/>
          <w:b/>
          <w:szCs w:val="22"/>
        </w:rPr>
        <w:t>five</w:t>
      </w:r>
      <w:r w:rsidRPr="00C023DB">
        <w:rPr>
          <w:rFonts w:ascii="Calibri" w:hAnsi="Calibri" w:cs="Calibri"/>
          <w:b/>
          <w:szCs w:val="22"/>
        </w:rPr>
        <w:t xml:space="preserve"> years for the proposed relationship with </w:t>
      </w:r>
      <w:r>
        <w:rPr>
          <w:rFonts w:ascii="Calibri" w:hAnsi="Calibri" w:cs="Calibri"/>
          <w:b/>
          <w:szCs w:val="22"/>
        </w:rPr>
        <w:t>SFERS</w:t>
      </w:r>
      <w:r w:rsidRPr="00C023DB">
        <w:rPr>
          <w:rFonts w:ascii="Calibri" w:hAnsi="Calibri" w:cs="Calibri"/>
          <w:b/>
          <w:szCs w:val="22"/>
        </w:rPr>
        <w:t xml:space="preserve">.  Please provide </w:t>
      </w:r>
      <w:r>
        <w:rPr>
          <w:rFonts w:ascii="Calibri" w:hAnsi="Calibri" w:cs="Calibri"/>
          <w:b/>
          <w:szCs w:val="22"/>
        </w:rPr>
        <w:t>six</w:t>
      </w:r>
      <w:r w:rsidRPr="00C023DB">
        <w:rPr>
          <w:rFonts w:ascii="Calibri" w:hAnsi="Calibri" w:cs="Calibri"/>
          <w:b/>
          <w:szCs w:val="22"/>
        </w:rPr>
        <w:t xml:space="preserve"> separate fee quotes</w:t>
      </w:r>
      <w:r>
        <w:rPr>
          <w:rFonts w:ascii="Calibri" w:hAnsi="Calibri" w:cs="Calibri"/>
          <w:b/>
          <w:szCs w:val="22"/>
        </w:rPr>
        <w:t>:</w:t>
      </w:r>
      <w:r w:rsidRPr="00C023DB">
        <w:rPr>
          <w:rFonts w:ascii="Calibri" w:hAnsi="Calibri" w:cs="Calibri"/>
          <w:b/>
          <w:szCs w:val="22"/>
        </w:rPr>
        <w:t xml:space="preserve"> </w:t>
      </w:r>
    </w:p>
    <w:p w14:paraId="0D9D1EA6" w14:textId="77777777" w:rsidR="007377AC" w:rsidRPr="001F5C24" w:rsidRDefault="007377AC" w:rsidP="007377AC">
      <w:pPr>
        <w:pStyle w:val="ListParagraph"/>
        <w:numPr>
          <w:ilvl w:val="1"/>
          <w:numId w:val="52"/>
        </w:numPr>
        <w:spacing w:line="300" w:lineRule="exact"/>
        <w:ind w:left="1080" w:hanging="360"/>
        <w:jc w:val="both"/>
        <w:rPr>
          <w:rFonts w:cs="Calibri"/>
          <w:b/>
        </w:rPr>
      </w:pPr>
      <w:r w:rsidRPr="001F5C24">
        <w:rPr>
          <w:rFonts w:cs="Calibri"/>
          <w:b/>
        </w:rPr>
        <w:t xml:space="preserve">Custody with securities lending; </w:t>
      </w:r>
    </w:p>
    <w:p w14:paraId="5FAD8FF5" w14:textId="77777777" w:rsidR="007377AC" w:rsidRDefault="007377AC" w:rsidP="007377AC">
      <w:pPr>
        <w:pStyle w:val="ListParagraph"/>
        <w:numPr>
          <w:ilvl w:val="1"/>
          <w:numId w:val="52"/>
        </w:numPr>
        <w:spacing w:line="300" w:lineRule="exact"/>
        <w:ind w:left="1080" w:hanging="360"/>
        <w:jc w:val="both"/>
        <w:rPr>
          <w:rFonts w:cs="Calibri"/>
          <w:b/>
        </w:rPr>
      </w:pPr>
      <w:r>
        <w:rPr>
          <w:rFonts w:cs="Calibri"/>
          <w:b/>
        </w:rPr>
        <w:t>C</w:t>
      </w:r>
      <w:r w:rsidRPr="001F5C24">
        <w:rPr>
          <w:rFonts w:cs="Calibri"/>
          <w:b/>
        </w:rPr>
        <w:t xml:space="preserve">ustody without securities lending (unbundled) whatsoever, </w:t>
      </w:r>
    </w:p>
    <w:p w14:paraId="2078990D" w14:textId="77777777" w:rsidR="007377AC" w:rsidRDefault="007377AC" w:rsidP="007377AC">
      <w:pPr>
        <w:pStyle w:val="ListParagraph"/>
        <w:numPr>
          <w:ilvl w:val="1"/>
          <w:numId w:val="52"/>
        </w:numPr>
        <w:spacing w:line="300" w:lineRule="exact"/>
        <w:ind w:left="1080" w:hanging="360"/>
        <w:jc w:val="both"/>
        <w:rPr>
          <w:rFonts w:cs="Calibri"/>
          <w:b/>
        </w:rPr>
      </w:pPr>
      <w:r>
        <w:rPr>
          <w:rFonts w:cs="Calibri"/>
          <w:b/>
        </w:rPr>
        <w:t>F</w:t>
      </w:r>
      <w:r w:rsidRPr="001F5C24">
        <w:rPr>
          <w:rFonts w:cs="Calibri"/>
          <w:b/>
        </w:rPr>
        <w:t>ees for banking services</w:t>
      </w:r>
      <w:r>
        <w:rPr>
          <w:rFonts w:cs="Calibri"/>
          <w:b/>
        </w:rPr>
        <w:t>;</w:t>
      </w:r>
      <w:r w:rsidRPr="001F5C24">
        <w:rPr>
          <w:rFonts w:cs="Calibri"/>
          <w:b/>
        </w:rPr>
        <w:t xml:space="preserve"> and </w:t>
      </w:r>
    </w:p>
    <w:p w14:paraId="4D94428A" w14:textId="77777777" w:rsidR="007377AC" w:rsidRDefault="007377AC" w:rsidP="007377AC">
      <w:pPr>
        <w:pStyle w:val="ListParagraph"/>
        <w:numPr>
          <w:ilvl w:val="1"/>
          <w:numId w:val="52"/>
        </w:numPr>
        <w:spacing w:line="300" w:lineRule="exact"/>
        <w:ind w:left="1080" w:hanging="360"/>
        <w:jc w:val="both"/>
        <w:rPr>
          <w:rFonts w:cs="Calibri"/>
          <w:b/>
        </w:rPr>
      </w:pPr>
      <w:r>
        <w:rPr>
          <w:rFonts w:cs="Calibri"/>
          <w:b/>
        </w:rPr>
        <w:t>F</w:t>
      </w:r>
      <w:r w:rsidRPr="001F5C24">
        <w:rPr>
          <w:rFonts w:cs="Calibri"/>
          <w:b/>
        </w:rPr>
        <w:t xml:space="preserve">ees for benefit payment services.  </w:t>
      </w:r>
    </w:p>
    <w:p w14:paraId="4BC99886" w14:textId="77777777" w:rsidR="007377AC" w:rsidRDefault="007377AC" w:rsidP="007377AC">
      <w:pPr>
        <w:pStyle w:val="ListParagraph"/>
        <w:spacing w:line="300" w:lineRule="exact"/>
        <w:ind w:left="1080"/>
        <w:jc w:val="both"/>
        <w:rPr>
          <w:rFonts w:cs="Calibri"/>
          <w:b/>
        </w:rPr>
      </w:pPr>
    </w:p>
    <w:p w14:paraId="0FED3834" w14:textId="77777777" w:rsidR="007377AC" w:rsidRPr="001F5C24" w:rsidRDefault="007377AC" w:rsidP="007377AC">
      <w:pPr>
        <w:pStyle w:val="ListParagraph"/>
        <w:spacing w:line="300" w:lineRule="exact"/>
        <w:ind w:left="0"/>
        <w:jc w:val="both"/>
        <w:rPr>
          <w:rFonts w:cs="Calibri"/>
          <w:b/>
        </w:rPr>
      </w:pPr>
      <w:r w:rsidRPr="001F5C24">
        <w:rPr>
          <w:rFonts w:cs="Calibri"/>
          <w:b/>
        </w:rPr>
        <w:t xml:space="preserve">Please note that this Fee Section is divided into two (2) sections – Flat Fee Basis and Unit Cost Basis.  The Securities Lending Revenue Sharing Arrangement is in Section IV.  </w:t>
      </w:r>
    </w:p>
    <w:p w14:paraId="1A91EF78" w14:textId="77777777" w:rsidR="007377AC" w:rsidRDefault="007377AC" w:rsidP="007377AC">
      <w:pPr>
        <w:spacing w:line="300" w:lineRule="exact"/>
        <w:jc w:val="both"/>
        <w:rPr>
          <w:rFonts w:ascii="Calibri" w:hAnsi="Calibri" w:cs="Calibri"/>
          <w:b/>
          <w:szCs w:val="22"/>
        </w:rPr>
      </w:pPr>
    </w:p>
    <w:p w14:paraId="6B9C9A7E" w14:textId="77777777" w:rsidR="007377AC" w:rsidRDefault="007377AC" w:rsidP="007377AC">
      <w:pPr>
        <w:spacing w:line="300" w:lineRule="exact"/>
        <w:jc w:val="both"/>
        <w:rPr>
          <w:rFonts w:ascii="Calibri" w:hAnsi="Calibri" w:cs="Calibri"/>
          <w:b/>
          <w:szCs w:val="22"/>
        </w:rPr>
      </w:pPr>
      <w:r w:rsidRPr="00B5091F">
        <w:rPr>
          <w:rFonts w:ascii="Calibri" w:hAnsi="Calibri" w:cs="Calibri"/>
          <w:b/>
          <w:szCs w:val="22"/>
        </w:rPr>
        <w:t>FLAT FEE BASIS</w:t>
      </w:r>
    </w:p>
    <w:p w14:paraId="71DFD40C" w14:textId="77777777" w:rsidR="007377AC" w:rsidRPr="006847FB" w:rsidRDefault="007377AC" w:rsidP="007377AC">
      <w:pPr>
        <w:spacing w:line="300" w:lineRule="exact"/>
        <w:jc w:val="both"/>
        <w:rPr>
          <w:rFonts w:ascii="Calibri" w:hAnsi="Calibri" w:cs="Calibri"/>
          <w:b/>
          <w:szCs w:val="22"/>
        </w:rPr>
      </w:pPr>
    </w:p>
    <w:p w14:paraId="32D6CF5D" w14:textId="77777777" w:rsidR="007377AC" w:rsidRPr="005B26FE" w:rsidRDefault="007377AC" w:rsidP="007377AC">
      <w:pPr>
        <w:numPr>
          <w:ilvl w:val="0"/>
          <w:numId w:val="9"/>
        </w:numPr>
        <w:tabs>
          <w:tab w:val="left" w:pos="-1440"/>
          <w:tab w:val="left" w:pos="-720"/>
          <w:tab w:val="left" w:pos="307"/>
          <w:tab w:val="left" w:pos="730"/>
          <w:tab w:val="left" w:pos="1152"/>
          <w:tab w:val="left" w:pos="1574"/>
          <w:tab w:val="left" w:pos="2045"/>
          <w:tab w:val="left" w:pos="2784"/>
          <w:tab w:val="left" w:pos="5393"/>
          <w:tab w:val="left" w:pos="6437"/>
          <w:tab w:val="left" w:pos="7529"/>
          <w:tab w:val="left" w:pos="8621"/>
        </w:tabs>
        <w:suppressAutoHyphens/>
        <w:ind w:right="-18"/>
        <w:rPr>
          <w:rFonts w:ascii="Arial" w:hAnsi="Arial"/>
          <w:b/>
          <w:sz w:val="20"/>
        </w:rPr>
      </w:pPr>
      <w:r w:rsidRPr="005B26FE">
        <w:rPr>
          <w:rFonts w:ascii="Arial" w:hAnsi="Arial"/>
          <w:b/>
          <w:sz w:val="20"/>
        </w:rPr>
        <w:t xml:space="preserve">Please provide an annual flat fee for custody services required by </w:t>
      </w:r>
      <w:r>
        <w:rPr>
          <w:rFonts w:ascii="Arial" w:hAnsi="Arial"/>
          <w:b/>
          <w:sz w:val="20"/>
        </w:rPr>
        <w:t>SFERS</w:t>
      </w:r>
      <w:r w:rsidRPr="005B26FE">
        <w:rPr>
          <w:rFonts w:ascii="Arial" w:hAnsi="Arial"/>
          <w:b/>
          <w:sz w:val="20"/>
        </w:rPr>
        <w:t xml:space="preserve">. The flat fee should be quoted in a flat dollar (in US dollars) basis.  </w:t>
      </w:r>
      <w:r>
        <w:rPr>
          <w:rFonts w:ascii="Arial" w:hAnsi="Arial"/>
          <w:b/>
          <w:sz w:val="20"/>
        </w:rPr>
        <w:t>Please note that the below fees are for Custody and Related Services Only.  (Benefit Payment Services is not included, but specified as a separate fee schedule under the Unit Cost Section for information purposes only.)</w:t>
      </w:r>
    </w:p>
    <w:p w14:paraId="75DDF820" w14:textId="77777777" w:rsidR="007377AC" w:rsidRPr="005B26FE" w:rsidRDefault="007377AC" w:rsidP="007377AC">
      <w:pPr>
        <w:tabs>
          <w:tab w:val="left" w:pos="-1440"/>
          <w:tab w:val="left" w:pos="-720"/>
          <w:tab w:val="left" w:pos="307"/>
          <w:tab w:val="left" w:pos="730"/>
          <w:tab w:val="left" w:pos="1152"/>
          <w:tab w:val="left" w:pos="1574"/>
          <w:tab w:val="left" w:pos="2045"/>
          <w:tab w:val="left" w:pos="2784"/>
          <w:tab w:val="left" w:pos="5393"/>
          <w:tab w:val="left" w:pos="6437"/>
          <w:tab w:val="left" w:pos="7529"/>
          <w:tab w:val="left" w:pos="8621"/>
        </w:tabs>
        <w:suppressAutoHyphens/>
        <w:ind w:right="-18"/>
        <w:rPr>
          <w:rFonts w:ascii="Arial" w:hAnsi="Arial"/>
          <w:b/>
          <w:sz w:val="20"/>
        </w:rPr>
      </w:pPr>
    </w:p>
    <w:p w14:paraId="5F84DF8E" w14:textId="77777777" w:rsidR="007377AC" w:rsidRPr="00C023DB" w:rsidRDefault="007377AC" w:rsidP="007377AC">
      <w:pPr>
        <w:rPr>
          <w:rFonts w:ascii="Calibri" w:hAnsi="Calibri" w:cs="Calibri"/>
          <w:szCs w:val="22"/>
        </w:rPr>
      </w:pPr>
      <w:r w:rsidRPr="00C023DB">
        <w:rPr>
          <w:rFonts w:ascii="Calibri" w:hAnsi="Calibri" w:cs="Calibri"/>
          <w:szCs w:val="22"/>
        </w:rPr>
        <w:t xml:space="preserve">If the function of securities lending is allowed: (Please note that </w:t>
      </w:r>
      <w:r>
        <w:rPr>
          <w:rFonts w:ascii="Calibri" w:hAnsi="Calibri" w:cs="Calibri"/>
          <w:szCs w:val="22"/>
        </w:rPr>
        <w:t>SFERS</w:t>
      </w:r>
      <w:r w:rsidRPr="00C023DB">
        <w:rPr>
          <w:rFonts w:ascii="Calibri" w:hAnsi="Calibri" w:cs="Calibri"/>
          <w:szCs w:val="22"/>
        </w:rPr>
        <w:t xml:space="preserve"> is asking “if your organization is given the mandate” to lend securities and not to net the revenue stream generated from securities lending to the flat dollar fee.)</w:t>
      </w:r>
    </w:p>
    <w:p w14:paraId="07813510" w14:textId="77777777" w:rsidR="007377AC" w:rsidRPr="00C023DB" w:rsidRDefault="007377AC" w:rsidP="007377AC">
      <w:pPr>
        <w:rPr>
          <w:rFonts w:ascii="Calibri" w:hAnsi="Calibri" w:cs="Calibri"/>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3960"/>
      </w:tblGrid>
      <w:tr w:rsidR="007377AC" w:rsidRPr="00C023DB" w14:paraId="5E2CA6BE" w14:textId="77777777" w:rsidTr="001F0A80">
        <w:tc>
          <w:tcPr>
            <w:tcW w:w="3960" w:type="dxa"/>
          </w:tcPr>
          <w:p w14:paraId="02DD5E90" w14:textId="77777777" w:rsidR="007377AC" w:rsidRPr="00C023DB" w:rsidRDefault="007377AC" w:rsidP="001F0A80">
            <w:pPr>
              <w:keepNext/>
              <w:jc w:val="center"/>
              <w:outlineLvl w:val="6"/>
              <w:rPr>
                <w:rFonts w:ascii="Calibri" w:hAnsi="Calibri" w:cs="Calibri"/>
                <w:b/>
                <w:szCs w:val="22"/>
              </w:rPr>
            </w:pPr>
            <w:r>
              <w:rPr>
                <w:rFonts w:ascii="Calibri" w:hAnsi="Calibri" w:cs="Calibri"/>
                <w:b/>
                <w:szCs w:val="22"/>
              </w:rPr>
              <w:t xml:space="preserve">SFERS Custody and Related Services </w:t>
            </w:r>
          </w:p>
        </w:tc>
        <w:tc>
          <w:tcPr>
            <w:tcW w:w="3960" w:type="dxa"/>
          </w:tcPr>
          <w:p w14:paraId="01817330" w14:textId="77777777" w:rsidR="007377AC" w:rsidRPr="00C023DB" w:rsidRDefault="007377AC" w:rsidP="001F0A80">
            <w:pPr>
              <w:keepNext/>
              <w:jc w:val="center"/>
              <w:outlineLvl w:val="6"/>
              <w:rPr>
                <w:rFonts w:ascii="Calibri" w:hAnsi="Calibri" w:cs="Calibri"/>
                <w:b/>
                <w:szCs w:val="22"/>
              </w:rPr>
            </w:pPr>
            <w:r w:rsidRPr="00C023DB">
              <w:rPr>
                <w:rFonts w:ascii="Calibri" w:hAnsi="Calibri" w:cs="Calibri"/>
                <w:b/>
                <w:szCs w:val="22"/>
              </w:rPr>
              <w:t>Flat Dollar Fee</w:t>
            </w:r>
          </w:p>
        </w:tc>
      </w:tr>
      <w:tr w:rsidR="007377AC" w:rsidRPr="00C023DB" w14:paraId="0F7C08CF" w14:textId="77777777" w:rsidTr="001F0A80">
        <w:tc>
          <w:tcPr>
            <w:tcW w:w="3960" w:type="dxa"/>
          </w:tcPr>
          <w:p w14:paraId="7205C199" w14:textId="77777777" w:rsidR="007377AC" w:rsidRPr="00C023DB" w:rsidRDefault="007377AC" w:rsidP="001F0A80">
            <w:pPr>
              <w:keepNext/>
              <w:jc w:val="both"/>
              <w:outlineLvl w:val="6"/>
              <w:rPr>
                <w:rFonts w:ascii="Calibri" w:hAnsi="Calibri" w:cs="Calibri"/>
                <w:b/>
                <w:szCs w:val="22"/>
              </w:rPr>
            </w:pPr>
            <w:r w:rsidRPr="00C023DB">
              <w:rPr>
                <w:rFonts w:ascii="Calibri" w:hAnsi="Calibri" w:cs="Calibri"/>
                <w:b/>
                <w:szCs w:val="22"/>
              </w:rPr>
              <w:t>1</w:t>
            </w:r>
            <w:r w:rsidRPr="00C023DB">
              <w:rPr>
                <w:rFonts w:ascii="Calibri" w:hAnsi="Calibri" w:cs="Calibri"/>
                <w:b/>
                <w:szCs w:val="22"/>
                <w:vertAlign w:val="superscript"/>
              </w:rPr>
              <w:t>st</w:t>
            </w:r>
            <w:r w:rsidRPr="00C023DB">
              <w:rPr>
                <w:rFonts w:ascii="Calibri" w:hAnsi="Calibri" w:cs="Calibri"/>
                <w:b/>
                <w:szCs w:val="22"/>
              </w:rPr>
              <w:t xml:space="preserve"> Year</w:t>
            </w:r>
          </w:p>
        </w:tc>
        <w:tc>
          <w:tcPr>
            <w:tcW w:w="3960" w:type="dxa"/>
          </w:tcPr>
          <w:p w14:paraId="61E0FDF8" w14:textId="77777777" w:rsidR="007377AC" w:rsidRPr="00C023DB" w:rsidRDefault="007377AC" w:rsidP="001F0A80">
            <w:pPr>
              <w:keepNext/>
              <w:jc w:val="both"/>
              <w:outlineLvl w:val="6"/>
              <w:rPr>
                <w:rFonts w:ascii="Calibri" w:hAnsi="Calibri" w:cs="Calibri"/>
                <w:b/>
                <w:szCs w:val="22"/>
              </w:rPr>
            </w:pPr>
          </w:p>
        </w:tc>
      </w:tr>
      <w:tr w:rsidR="007377AC" w:rsidRPr="00C023DB" w14:paraId="3C951FB3" w14:textId="77777777" w:rsidTr="001F0A80">
        <w:tc>
          <w:tcPr>
            <w:tcW w:w="3960" w:type="dxa"/>
          </w:tcPr>
          <w:p w14:paraId="246AAE64" w14:textId="77777777" w:rsidR="007377AC" w:rsidRPr="00C023DB" w:rsidRDefault="007377AC" w:rsidP="001F0A80">
            <w:pPr>
              <w:keepNext/>
              <w:jc w:val="both"/>
              <w:outlineLvl w:val="6"/>
              <w:rPr>
                <w:rFonts w:ascii="Calibri" w:hAnsi="Calibri" w:cs="Calibri"/>
                <w:b/>
                <w:szCs w:val="22"/>
              </w:rPr>
            </w:pPr>
            <w:r w:rsidRPr="00C023DB">
              <w:rPr>
                <w:rFonts w:ascii="Calibri" w:hAnsi="Calibri" w:cs="Calibri"/>
                <w:b/>
                <w:szCs w:val="22"/>
              </w:rPr>
              <w:t>2</w:t>
            </w:r>
            <w:r w:rsidRPr="00C023DB">
              <w:rPr>
                <w:rFonts w:ascii="Calibri" w:hAnsi="Calibri" w:cs="Calibri"/>
                <w:b/>
                <w:szCs w:val="22"/>
                <w:vertAlign w:val="superscript"/>
              </w:rPr>
              <w:t>nd</w:t>
            </w:r>
            <w:r w:rsidRPr="00C023DB">
              <w:rPr>
                <w:rFonts w:ascii="Calibri" w:hAnsi="Calibri" w:cs="Calibri"/>
                <w:b/>
                <w:szCs w:val="22"/>
              </w:rPr>
              <w:t xml:space="preserve"> Year</w:t>
            </w:r>
          </w:p>
        </w:tc>
        <w:tc>
          <w:tcPr>
            <w:tcW w:w="3960" w:type="dxa"/>
          </w:tcPr>
          <w:p w14:paraId="2BB0E6DB" w14:textId="77777777" w:rsidR="007377AC" w:rsidRPr="00C023DB" w:rsidRDefault="007377AC" w:rsidP="001F0A80">
            <w:pPr>
              <w:keepNext/>
              <w:jc w:val="both"/>
              <w:outlineLvl w:val="6"/>
              <w:rPr>
                <w:rFonts w:ascii="Calibri" w:hAnsi="Calibri" w:cs="Calibri"/>
                <w:b/>
                <w:szCs w:val="22"/>
              </w:rPr>
            </w:pPr>
          </w:p>
        </w:tc>
      </w:tr>
      <w:tr w:rsidR="007377AC" w:rsidRPr="00C023DB" w14:paraId="45C1950B" w14:textId="77777777" w:rsidTr="001F0A80">
        <w:tc>
          <w:tcPr>
            <w:tcW w:w="3960" w:type="dxa"/>
          </w:tcPr>
          <w:p w14:paraId="3FEDDC16" w14:textId="77777777" w:rsidR="007377AC" w:rsidRPr="00C023DB" w:rsidRDefault="007377AC" w:rsidP="001F0A80">
            <w:pPr>
              <w:keepNext/>
              <w:jc w:val="both"/>
              <w:outlineLvl w:val="6"/>
              <w:rPr>
                <w:rFonts w:ascii="Calibri" w:hAnsi="Calibri" w:cs="Calibri"/>
                <w:b/>
                <w:szCs w:val="22"/>
              </w:rPr>
            </w:pPr>
            <w:r w:rsidRPr="00C023DB">
              <w:rPr>
                <w:rFonts w:ascii="Calibri" w:hAnsi="Calibri" w:cs="Calibri"/>
                <w:b/>
                <w:szCs w:val="22"/>
              </w:rPr>
              <w:t>3</w:t>
            </w:r>
            <w:r w:rsidRPr="00C023DB">
              <w:rPr>
                <w:rFonts w:ascii="Calibri" w:hAnsi="Calibri" w:cs="Calibri"/>
                <w:b/>
                <w:szCs w:val="22"/>
                <w:vertAlign w:val="superscript"/>
              </w:rPr>
              <w:t>rd</w:t>
            </w:r>
            <w:r w:rsidRPr="00C023DB">
              <w:rPr>
                <w:rFonts w:ascii="Calibri" w:hAnsi="Calibri" w:cs="Calibri"/>
                <w:b/>
                <w:szCs w:val="22"/>
              </w:rPr>
              <w:t xml:space="preserve"> Year</w:t>
            </w:r>
          </w:p>
        </w:tc>
        <w:tc>
          <w:tcPr>
            <w:tcW w:w="3960" w:type="dxa"/>
          </w:tcPr>
          <w:p w14:paraId="23210B77" w14:textId="77777777" w:rsidR="007377AC" w:rsidRPr="00C023DB" w:rsidRDefault="007377AC" w:rsidP="001F0A80">
            <w:pPr>
              <w:keepNext/>
              <w:jc w:val="both"/>
              <w:outlineLvl w:val="6"/>
              <w:rPr>
                <w:rFonts w:ascii="Calibri" w:hAnsi="Calibri" w:cs="Calibri"/>
                <w:b/>
                <w:szCs w:val="22"/>
              </w:rPr>
            </w:pPr>
          </w:p>
        </w:tc>
      </w:tr>
      <w:tr w:rsidR="007377AC" w:rsidRPr="00C023DB" w14:paraId="06390E3B" w14:textId="77777777" w:rsidTr="001F0A80">
        <w:tc>
          <w:tcPr>
            <w:tcW w:w="3960" w:type="dxa"/>
          </w:tcPr>
          <w:p w14:paraId="2E7FA568" w14:textId="77777777" w:rsidR="007377AC" w:rsidRPr="00C023DB" w:rsidRDefault="007377AC" w:rsidP="001F0A80">
            <w:pPr>
              <w:keepNext/>
              <w:jc w:val="both"/>
              <w:outlineLvl w:val="6"/>
              <w:rPr>
                <w:rFonts w:ascii="Calibri" w:hAnsi="Calibri" w:cs="Calibri"/>
                <w:b/>
                <w:szCs w:val="22"/>
              </w:rPr>
            </w:pPr>
            <w:r w:rsidRPr="00C023DB">
              <w:rPr>
                <w:rFonts w:ascii="Calibri" w:hAnsi="Calibri" w:cs="Calibri"/>
                <w:b/>
                <w:szCs w:val="22"/>
              </w:rPr>
              <w:t>4</w:t>
            </w:r>
            <w:r w:rsidRPr="00C023DB">
              <w:rPr>
                <w:rFonts w:ascii="Calibri" w:hAnsi="Calibri" w:cs="Calibri"/>
                <w:b/>
                <w:szCs w:val="22"/>
                <w:vertAlign w:val="superscript"/>
              </w:rPr>
              <w:t>th</w:t>
            </w:r>
            <w:r w:rsidRPr="00C023DB">
              <w:rPr>
                <w:rFonts w:ascii="Calibri" w:hAnsi="Calibri" w:cs="Calibri"/>
                <w:b/>
                <w:szCs w:val="22"/>
              </w:rPr>
              <w:t xml:space="preserve"> Year</w:t>
            </w:r>
          </w:p>
        </w:tc>
        <w:tc>
          <w:tcPr>
            <w:tcW w:w="3960" w:type="dxa"/>
          </w:tcPr>
          <w:p w14:paraId="71F95B86" w14:textId="77777777" w:rsidR="007377AC" w:rsidRPr="00C023DB" w:rsidRDefault="007377AC" w:rsidP="001F0A80">
            <w:pPr>
              <w:keepNext/>
              <w:jc w:val="both"/>
              <w:outlineLvl w:val="6"/>
              <w:rPr>
                <w:rFonts w:ascii="Calibri" w:hAnsi="Calibri" w:cs="Calibri"/>
                <w:b/>
                <w:szCs w:val="22"/>
              </w:rPr>
            </w:pPr>
          </w:p>
        </w:tc>
      </w:tr>
      <w:tr w:rsidR="007377AC" w:rsidRPr="00C023DB" w14:paraId="0B72F46B" w14:textId="77777777" w:rsidTr="001F0A80">
        <w:tc>
          <w:tcPr>
            <w:tcW w:w="3960" w:type="dxa"/>
          </w:tcPr>
          <w:p w14:paraId="55E3AC26" w14:textId="77777777" w:rsidR="007377AC" w:rsidRPr="00C023DB" w:rsidRDefault="007377AC" w:rsidP="001F0A80">
            <w:pPr>
              <w:keepNext/>
              <w:jc w:val="both"/>
              <w:outlineLvl w:val="6"/>
              <w:rPr>
                <w:rFonts w:ascii="Calibri" w:hAnsi="Calibri" w:cs="Calibri"/>
                <w:b/>
                <w:szCs w:val="22"/>
              </w:rPr>
            </w:pPr>
            <w:r w:rsidRPr="00C023DB">
              <w:rPr>
                <w:rFonts w:ascii="Calibri" w:hAnsi="Calibri" w:cs="Calibri"/>
                <w:b/>
                <w:szCs w:val="22"/>
              </w:rPr>
              <w:t>5</w:t>
            </w:r>
            <w:r w:rsidRPr="00C023DB">
              <w:rPr>
                <w:rFonts w:ascii="Calibri" w:hAnsi="Calibri" w:cs="Calibri"/>
                <w:b/>
                <w:szCs w:val="22"/>
                <w:vertAlign w:val="superscript"/>
              </w:rPr>
              <w:t>th</w:t>
            </w:r>
            <w:r w:rsidRPr="00C023DB">
              <w:rPr>
                <w:rFonts w:ascii="Calibri" w:hAnsi="Calibri" w:cs="Calibri"/>
                <w:b/>
                <w:szCs w:val="22"/>
              </w:rPr>
              <w:t xml:space="preserve"> Year</w:t>
            </w:r>
          </w:p>
        </w:tc>
        <w:tc>
          <w:tcPr>
            <w:tcW w:w="3960" w:type="dxa"/>
          </w:tcPr>
          <w:p w14:paraId="1A5008EC" w14:textId="77777777" w:rsidR="007377AC" w:rsidRPr="00C023DB" w:rsidRDefault="007377AC" w:rsidP="001F0A80">
            <w:pPr>
              <w:keepNext/>
              <w:jc w:val="both"/>
              <w:outlineLvl w:val="6"/>
              <w:rPr>
                <w:rFonts w:ascii="Calibri" w:hAnsi="Calibri" w:cs="Calibri"/>
                <w:b/>
                <w:szCs w:val="22"/>
              </w:rPr>
            </w:pPr>
          </w:p>
        </w:tc>
      </w:tr>
    </w:tbl>
    <w:p w14:paraId="54176691" w14:textId="77777777" w:rsidR="007377AC" w:rsidRDefault="007377AC" w:rsidP="007377AC">
      <w:pPr>
        <w:rPr>
          <w:rFonts w:ascii="Calibri" w:hAnsi="Calibri" w:cs="Calibri"/>
          <w:szCs w:val="22"/>
        </w:rPr>
      </w:pPr>
    </w:p>
    <w:p w14:paraId="20C69D46" w14:textId="77777777" w:rsidR="007377AC" w:rsidRPr="00C023DB" w:rsidRDefault="007377AC" w:rsidP="007377AC">
      <w:pPr>
        <w:rPr>
          <w:rFonts w:ascii="Calibri" w:hAnsi="Calibri" w:cs="Calibri"/>
          <w:szCs w:val="22"/>
        </w:rPr>
      </w:pPr>
      <w:r w:rsidRPr="00C023DB">
        <w:rPr>
          <w:rFonts w:ascii="Calibri" w:hAnsi="Calibri" w:cs="Calibri"/>
          <w:szCs w:val="22"/>
        </w:rPr>
        <w:t xml:space="preserve">If the function of securities lending is not allowed:  (Please note that </w:t>
      </w:r>
      <w:r>
        <w:rPr>
          <w:rFonts w:ascii="Calibri" w:hAnsi="Calibri" w:cs="Calibri"/>
          <w:szCs w:val="22"/>
        </w:rPr>
        <w:t>SFERS</w:t>
      </w:r>
      <w:r w:rsidRPr="00C023DB">
        <w:rPr>
          <w:rFonts w:ascii="Calibri" w:hAnsi="Calibri" w:cs="Calibri"/>
          <w:szCs w:val="22"/>
        </w:rPr>
        <w:t xml:space="preserve"> is asking “if your organization is </w:t>
      </w:r>
      <w:r w:rsidRPr="009707AA">
        <w:rPr>
          <w:rFonts w:ascii="Calibri" w:hAnsi="Calibri" w:cs="Calibri"/>
          <w:szCs w:val="22"/>
          <w:u w:val="single"/>
        </w:rPr>
        <w:t>not</w:t>
      </w:r>
      <w:r w:rsidRPr="00C023DB">
        <w:rPr>
          <w:rFonts w:ascii="Calibri" w:hAnsi="Calibri" w:cs="Calibri"/>
          <w:szCs w:val="22"/>
        </w:rPr>
        <w:t xml:space="preserve"> given the mandate” to lend securities.)</w:t>
      </w:r>
    </w:p>
    <w:p w14:paraId="7E8C3CAD" w14:textId="77777777" w:rsidR="007377AC" w:rsidRPr="00C023DB" w:rsidRDefault="007377AC" w:rsidP="007377AC">
      <w:pPr>
        <w:rPr>
          <w:rFonts w:ascii="Calibri" w:hAnsi="Calibri" w:cs="Calibri"/>
          <w:szCs w:val="22"/>
        </w:rPr>
      </w:pPr>
    </w:p>
    <w:tbl>
      <w:tblPr>
        <w:tblW w:w="79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3960"/>
      </w:tblGrid>
      <w:tr w:rsidR="007377AC" w:rsidRPr="00C023DB" w14:paraId="706A1480" w14:textId="77777777" w:rsidTr="001F0A80">
        <w:tc>
          <w:tcPr>
            <w:tcW w:w="3960" w:type="dxa"/>
          </w:tcPr>
          <w:p w14:paraId="6500A62B" w14:textId="77777777" w:rsidR="007377AC" w:rsidRPr="00C023DB" w:rsidRDefault="007377AC" w:rsidP="001F0A80">
            <w:pPr>
              <w:keepNext/>
              <w:jc w:val="center"/>
              <w:outlineLvl w:val="6"/>
              <w:rPr>
                <w:rFonts w:ascii="Calibri" w:hAnsi="Calibri" w:cs="Calibri"/>
                <w:b/>
                <w:szCs w:val="22"/>
              </w:rPr>
            </w:pPr>
            <w:r>
              <w:rPr>
                <w:rFonts w:ascii="Calibri" w:hAnsi="Calibri" w:cs="Calibri"/>
                <w:b/>
                <w:szCs w:val="22"/>
              </w:rPr>
              <w:t>SFERS Custody and Related Services</w:t>
            </w:r>
          </w:p>
        </w:tc>
        <w:tc>
          <w:tcPr>
            <w:tcW w:w="3960" w:type="dxa"/>
          </w:tcPr>
          <w:p w14:paraId="64F39A0F" w14:textId="77777777" w:rsidR="007377AC" w:rsidRPr="00C023DB" w:rsidRDefault="007377AC" w:rsidP="001F0A80">
            <w:pPr>
              <w:keepNext/>
              <w:jc w:val="center"/>
              <w:outlineLvl w:val="6"/>
              <w:rPr>
                <w:rFonts w:ascii="Calibri" w:hAnsi="Calibri" w:cs="Calibri"/>
                <w:b/>
                <w:szCs w:val="22"/>
              </w:rPr>
            </w:pPr>
            <w:r w:rsidRPr="00C023DB">
              <w:rPr>
                <w:rFonts w:ascii="Calibri" w:hAnsi="Calibri" w:cs="Calibri"/>
                <w:b/>
                <w:szCs w:val="22"/>
              </w:rPr>
              <w:t>Flat Dollar Fee</w:t>
            </w:r>
          </w:p>
        </w:tc>
      </w:tr>
      <w:tr w:rsidR="007377AC" w:rsidRPr="00C023DB" w14:paraId="3CBCACDB" w14:textId="77777777" w:rsidTr="001F0A80">
        <w:tc>
          <w:tcPr>
            <w:tcW w:w="3960" w:type="dxa"/>
          </w:tcPr>
          <w:p w14:paraId="30A177A6" w14:textId="77777777" w:rsidR="007377AC" w:rsidRPr="00C023DB" w:rsidRDefault="007377AC" w:rsidP="001F0A80">
            <w:pPr>
              <w:keepNext/>
              <w:jc w:val="both"/>
              <w:outlineLvl w:val="6"/>
              <w:rPr>
                <w:rFonts w:ascii="Calibri" w:hAnsi="Calibri" w:cs="Calibri"/>
                <w:b/>
                <w:szCs w:val="22"/>
              </w:rPr>
            </w:pPr>
            <w:r w:rsidRPr="00C023DB">
              <w:rPr>
                <w:rFonts w:ascii="Calibri" w:hAnsi="Calibri" w:cs="Calibri"/>
                <w:b/>
                <w:szCs w:val="22"/>
              </w:rPr>
              <w:t>1</w:t>
            </w:r>
            <w:r w:rsidRPr="00C023DB">
              <w:rPr>
                <w:rFonts w:ascii="Calibri" w:hAnsi="Calibri" w:cs="Calibri"/>
                <w:b/>
                <w:szCs w:val="22"/>
                <w:vertAlign w:val="superscript"/>
              </w:rPr>
              <w:t>st</w:t>
            </w:r>
            <w:r w:rsidRPr="00C023DB">
              <w:rPr>
                <w:rFonts w:ascii="Calibri" w:hAnsi="Calibri" w:cs="Calibri"/>
                <w:b/>
                <w:szCs w:val="22"/>
              </w:rPr>
              <w:t xml:space="preserve"> Year</w:t>
            </w:r>
          </w:p>
        </w:tc>
        <w:tc>
          <w:tcPr>
            <w:tcW w:w="3960" w:type="dxa"/>
          </w:tcPr>
          <w:p w14:paraId="3D77EC9A" w14:textId="77777777" w:rsidR="007377AC" w:rsidRPr="00C023DB" w:rsidRDefault="007377AC" w:rsidP="001F0A80">
            <w:pPr>
              <w:keepNext/>
              <w:jc w:val="both"/>
              <w:outlineLvl w:val="6"/>
              <w:rPr>
                <w:rFonts w:ascii="Calibri" w:hAnsi="Calibri" w:cs="Calibri"/>
                <w:b/>
                <w:szCs w:val="22"/>
              </w:rPr>
            </w:pPr>
          </w:p>
        </w:tc>
      </w:tr>
      <w:tr w:rsidR="007377AC" w:rsidRPr="00C023DB" w14:paraId="4E656CD7" w14:textId="77777777" w:rsidTr="001F0A80">
        <w:tc>
          <w:tcPr>
            <w:tcW w:w="3960" w:type="dxa"/>
          </w:tcPr>
          <w:p w14:paraId="2D403064" w14:textId="77777777" w:rsidR="007377AC" w:rsidRPr="00C023DB" w:rsidRDefault="007377AC" w:rsidP="001F0A80">
            <w:pPr>
              <w:keepNext/>
              <w:jc w:val="both"/>
              <w:outlineLvl w:val="6"/>
              <w:rPr>
                <w:rFonts w:ascii="Calibri" w:hAnsi="Calibri" w:cs="Calibri"/>
                <w:b/>
                <w:szCs w:val="22"/>
              </w:rPr>
            </w:pPr>
            <w:r w:rsidRPr="00C023DB">
              <w:rPr>
                <w:rFonts w:ascii="Calibri" w:hAnsi="Calibri" w:cs="Calibri"/>
                <w:b/>
                <w:szCs w:val="22"/>
              </w:rPr>
              <w:t>2</w:t>
            </w:r>
            <w:r w:rsidRPr="00C023DB">
              <w:rPr>
                <w:rFonts w:ascii="Calibri" w:hAnsi="Calibri" w:cs="Calibri"/>
                <w:b/>
                <w:szCs w:val="22"/>
                <w:vertAlign w:val="superscript"/>
              </w:rPr>
              <w:t>nd</w:t>
            </w:r>
            <w:r w:rsidRPr="00C023DB">
              <w:rPr>
                <w:rFonts w:ascii="Calibri" w:hAnsi="Calibri" w:cs="Calibri"/>
                <w:b/>
                <w:szCs w:val="22"/>
              </w:rPr>
              <w:t xml:space="preserve"> Year</w:t>
            </w:r>
          </w:p>
        </w:tc>
        <w:tc>
          <w:tcPr>
            <w:tcW w:w="3960" w:type="dxa"/>
          </w:tcPr>
          <w:p w14:paraId="128D3636" w14:textId="77777777" w:rsidR="007377AC" w:rsidRPr="00C023DB" w:rsidRDefault="007377AC" w:rsidP="001F0A80">
            <w:pPr>
              <w:keepNext/>
              <w:jc w:val="both"/>
              <w:outlineLvl w:val="6"/>
              <w:rPr>
                <w:rFonts w:ascii="Calibri" w:hAnsi="Calibri" w:cs="Calibri"/>
                <w:b/>
                <w:szCs w:val="22"/>
              </w:rPr>
            </w:pPr>
          </w:p>
        </w:tc>
      </w:tr>
      <w:tr w:rsidR="007377AC" w:rsidRPr="00C023DB" w14:paraId="7BF2B334" w14:textId="77777777" w:rsidTr="001F0A80">
        <w:tc>
          <w:tcPr>
            <w:tcW w:w="3960" w:type="dxa"/>
          </w:tcPr>
          <w:p w14:paraId="240D48ED" w14:textId="77777777" w:rsidR="007377AC" w:rsidRPr="00C023DB" w:rsidRDefault="007377AC" w:rsidP="001F0A80">
            <w:pPr>
              <w:keepNext/>
              <w:jc w:val="both"/>
              <w:outlineLvl w:val="6"/>
              <w:rPr>
                <w:rFonts w:ascii="Calibri" w:hAnsi="Calibri" w:cs="Calibri"/>
                <w:b/>
                <w:szCs w:val="22"/>
              </w:rPr>
            </w:pPr>
            <w:r w:rsidRPr="00C023DB">
              <w:rPr>
                <w:rFonts w:ascii="Calibri" w:hAnsi="Calibri" w:cs="Calibri"/>
                <w:b/>
                <w:szCs w:val="22"/>
              </w:rPr>
              <w:t>3</w:t>
            </w:r>
            <w:r w:rsidRPr="00C023DB">
              <w:rPr>
                <w:rFonts w:ascii="Calibri" w:hAnsi="Calibri" w:cs="Calibri"/>
                <w:b/>
                <w:szCs w:val="22"/>
                <w:vertAlign w:val="superscript"/>
              </w:rPr>
              <w:t>rd</w:t>
            </w:r>
            <w:r w:rsidRPr="00C023DB">
              <w:rPr>
                <w:rFonts w:ascii="Calibri" w:hAnsi="Calibri" w:cs="Calibri"/>
                <w:b/>
                <w:szCs w:val="22"/>
              </w:rPr>
              <w:t xml:space="preserve"> Year</w:t>
            </w:r>
          </w:p>
        </w:tc>
        <w:tc>
          <w:tcPr>
            <w:tcW w:w="3960" w:type="dxa"/>
          </w:tcPr>
          <w:p w14:paraId="2CB37741" w14:textId="77777777" w:rsidR="007377AC" w:rsidRPr="00C023DB" w:rsidRDefault="007377AC" w:rsidP="001F0A80">
            <w:pPr>
              <w:keepNext/>
              <w:jc w:val="both"/>
              <w:outlineLvl w:val="6"/>
              <w:rPr>
                <w:rFonts w:ascii="Calibri" w:hAnsi="Calibri" w:cs="Calibri"/>
                <w:b/>
                <w:szCs w:val="22"/>
              </w:rPr>
            </w:pPr>
          </w:p>
        </w:tc>
      </w:tr>
      <w:tr w:rsidR="007377AC" w:rsidRPr="00C023DB" w14:paraId="7CA6332E" w14:textId="77777777" w:rsidTr="001F0A80">
        <w:tc>
          <w:tcPr>
            <w:tcW w:w="3960" w:type="dxa"/>
          </w:tcPr>
          <w:p w14:paraId="28D1D3BE" w14:textId="77777777" w:rsidR="007377AC" w:rsidRPr="00C023DB" w:rsidRDefault="007377AC" w:rsidP="001F0A80">
            <w:pPr>
              <w:keepNext/>
              <w:jc w:val="both"/>
              <w:outlineLvl w:val="6"/>
              <w:rPr>
                <w:rFonts w:ascii="Calibri" w:hAnsi="Calibri" w:cs="Calibri"/>
                <w:b/>
                <w:szCs w:val="22"/>
              </w:rPr>
            </w:pPr>
            <w:r w:rsidRPr="00C023DB">
              <w:rPr>
                <w:rFonts w:ascii="Calibri" w:hAnsi="Calibri" w:cs="Calibri"/>
                <w:b/>
                <w:szCs w:val="22"/>
              </w:rPr>
              <w:t>4</w:t>
            </w:r>
            <w:r w:rsidRPr="00C023DB">
              <w:rPr>
                <w:rFonts w:ascii="Calibri" w:hAnsi="Calibri" w:cs="Calibri"/>
                <w:b/>
                <w:szCs w:val="22"/>
                <w:vertAlign w:val="superscript"/>
              </w:rPr>
              <w:t>th</w:t>
            </w:r>
            <w:r w:rsidRPr="00C023DB">
              <w:rPr>
                <w:rFonts w:ascii="Calibri" w:hAnsi="Calibri" w:cs="Calibri"/>
                <w:b/>
                <w:szCs w:val="22"/>
              </w:rPr>
              <w:t xml:space="preserve"> Year</w:t>
            </w:r>
          </w:p>
        </w:tc>
        <w:tc>
          <w:tcPr>
            <w:tcW w:w="3960" w:type="dxa"/>
          </w:tcPr>
          <w:p w14:paraId="14B4F1A0" w14:textId="77777777" w:rsidR="007377AC" w:rsidRPr="00C023DB" w:rsidRDefault="007377AC" w:rsidP="001F0A80">
            <w:pPr>
              <w:keepNext/>
              <w:jc w:val="both"/>
              <w:outlineLvl w:val="6"/>
              <w:rPr>
                <w:rFonts w:ascii="Calibri" w:hAnsi="Calibri" w:cs="Calibri"/>
                <w:b/>
                <w:szCs w:val="22"/>
              </w:rPr>
            </w:pPr>
          </w:p>
        </w:tc>
      </w:tr>
      <w:tr w:rsidR="007377AC" w:rsidRPr="00C023DB" w14:paraId="61A28C67" w14:textId="77777777" w:rsidTr="001F0A80">
        <w:tc>
          <w:tcPr>
            <w:tcW w:w="3960" w:type="dxa"/>
          </w:tcPr>
          <w:p w14:paraId="0F06646C" w14:textId="77777777" w:rsidR="007377AC" w:rsidRPr="00C023DB" w:rsidRDefault="007377AC" w:rsidP="001F0A80">
            <w:pPr>
              <w:keepNext/>
              <w:jc w:val="both"/>
              <w:outlineLvl w:val="6"/>
              <w:rPr>
                <w:rFonts w:ascii="Calibri" w:hAnsi="Calibri" w:cs="Calibri"/>
                <w:b/>
                <w:szCs w:val="22"/>
              </w:rPr>
            </w:pPr>
            <w:r w:rsidRPr="00C023DB">
              <w:rPr>
                <w:rFonts w:ascii="Calibri" w:hAnsi="Calibri" w:cs="Calibri"/>
                <w:b/>
                <w:szCs w:val="22"/>
              </w:rPr>
              <w:t>5</w:t>
            </w:r>
            <w:r w:rsidRPr="00C023DB">
              <w:rPr>
                <w:rFonts w:ascii="Calibri" w:hAnsi="Calibri" w:cs="Calibri"/>
                <w:b/>
                <w:szCs w:val="22"/>
                <w:vertAlign w:val="superscript"/>
              </w:rPr>
              <w:t>th</w:t>
            </w:r>
            <w:r w:rsidRPr="00C023DB">
              <w:rPr>
                <w:rFonts w:ascii="Calibri" w:hAnsi="Calibri" w:cs="Calibri"/>
                <w:b/>
                <w:szCs w:val="22"/>
              </w:rPr>
              <w:t xml:space="preserve"> Year</w:t>
            </w:r>
          </w:p>
        </w:tc>
        <w:tc>
          <w:tcPr>
            <w:tcW w:w="3960" w:type="dxa"/>
          </w:tcPr>
          <w:p w14:paraId="03474EB1" w14:textId="77777777" w:rsidR="007377AC" w:rsidRPr="00C023DB" w:rsidRDefault="007377AC" w:rsidP="001F0A80">
            <w:pPr>
              <w:keepNext/>
              <w:jc w:val="both"/>
              <w:outlineLvl w:val="6"/>
              <w:rPr>
                <w:rFonts w:ascii="Calibri" w:hAnsi="Calibri" w:cs="Calibri"/>
                <w:b/>
                <w:szCs w:val="22"/>
              </w:rPr>
            </w:pPr>
          </w:p>
        </w:tc>
      </w:tr>
    </w:tbl>
    <w:p w14:paraId="33F13CCA" w14:textId="77777777" w:rsidR="007377AC" w:rsidRDefault="007377AC" w:rsidP="007377AC">
      <w:pPr>
        <w:rPr>
          <w:rFonts w:ascii="Calibri" w:hAnsi="Calibri" w:cs="Calibri"/>
          <w:szCs w:val="22"/>
        </w:rPr>
      </w:pPr>
    </w:p>
    <w:p w14:paraId="48B5D50B" w14:textId="77777777" w:rsidR="007377AC" w:rsidRPr="00C023DB" w:rsidRDefault="007377AC" w:rsidP="007377AC">
      <w:pPr>
        <w:numPr>
          <w:ilvl w:val="0"/>
          <w:numId w:val="9"/>
        </w:numPr>
        <w:tabs>
          <w:tab w:val="left" w:pos="-1440"/>
          <w:tab w:val="left" w:pos="-720"/>
          <w:tab w:val="left" w:pos="307"/>
          <w:tab w:val="left" w:pos="730"/>
          <w:tab w:val="left" w:pos="1152"/>
          <w:tab w:val="left" w:pos="1574"/>
          <w:tab w:val="left" w:pos="2045"/>
          <w:tab w:val="left" w:pos="2784"/>
          <w:tab w:val="left" w:pos="5393"/>
          <w:tab w:val="left" w:pos="6437"/>
          <w:tab w:val="left" w:pos="7529"/>
          <w:tab w:val="left" w:pos="8621"/>
        </w:tabs>
        <w:suppressAutoHyphens/>
        <w:ind w:right="-18"/>
        <w:rPr>
          <w:rFonts w:ascii="Calibri" w:hAnsi="Calibri" w:cs="Calibri"/>
          <w:b/>
          <w:szCs w:val="22"/>
        </w:rPr>
      </w:pPr>
      <w:r w:rsidRPr="00C023DB">
        <w:rPr>
          <w:rFonts w:ascii="Calibri" w:hAnsi="Calibri" w:cs="Calibri"/>
          <w:b/>
          <w:szCs w:val="22"/>
        </w:rPr>
        <w:t xml:space="preserve">What are the short term investment vehicles you propose as applicable to </w:t>
      </w:r>
      <w:r>
        <w:rPr>
          <w:rFonts w:ascii="Calibri" w:hAnsi="Calibri" w:cs="Calibri"/>
          <w:b/>
          <w:szCs w:val="22"/>
        </w:rPr>
        <w:t>SFERS</w:t>
      </w:r>
      <w:r w:rsidRPr="00C023DB">
        <w:rPr>
          <w:rFonts w:ascii="Calibri" w:hAnsi="Calibri" w:cs="Calibri"/>
          <w:b/>
          <w:szCs w:val="22"/>
        </w:rPr>
        <w:t>?  What is the total expense ratio, including management fees?  (Specify:  Sweep Options, Late Day Cash, Overnight, FDIC approved, 2a-7 funds, and US Government Only.)</w:t>
      </w:r>
    </w:p>
    <w:p w14:paraId="02BAE1AA" w14:textId="77777777" w:rsidR="007377AC" w:rsidRPr="00C023DB" w:rsidRDefault="007377AC" w:rsidP="007377AC">
      <w:pPr>
        <w:tabs>
          <w:tab w:val="left" w:pos="-1440"/>
          <w:tab w:val="left" w:pos="-720"/>
          <w:tab w:val="left" w:pos="307"/>
          <w:tab w:val="left" w:pos="730"/>
          <w:tab w:val="left" w:pos="1152"/>
          <w:tab w:val="left" w:pos="1574"/>
          <w:tab w:val="left" w:pos="2045"/>
          <w:tab w:val="left" w:pos="2784"/>
          <w:tab w:val="left" w:pos="5393"/>
          <w:tab w:val="left" w:pos="6437"/>
          <w:tab w:val="left" w:pos="7529"/>
          <w:tab w:val="left" w:pos="8621"/>
        </w:tabs>
        <w:suppressAutoHyphens/>
        <w:ind w:right="-18"/>
        <w:rPr>
          <w:rFonts w:ascii="Calibri" w:hAnsi="Calibri" w:cs="Calibri"/>
          <w:b/>
          <w:szCs w:val="22"/>
        </w:rPr>
      </w:pPr>
    </w:p>
    <w:p w14:paraId="566FE1FE" w14:textId="77777777" w:rsidR="007377AC" w:rsidRPr="00C023DB" w:rsidRDefault="007377AC" w:rsidP="007377AC">
      <w:pPr>
        <w:numPr>
          <w:ilvl w:val="12"/>
          <w:numId w:val="0"/>
        </w:numPr>
        <w:tabs>
          <w:tab w:val="left" w:pos="-1440"/>
          <w:tab w:val="left" w:pos="-720"/>
          <w:tab w:val="left" w:pos="240"/>
          <w:tab w:val="left" w:pos="480"/>
          <w:tab w:val="left" w:pos="720"/>
          <w:tab w:val="left" w:pos="960"/>
          <w:tab w:val="left" w:pos="1152"/>
          <w:tab w:val="left" w:pos="1574"/>
          <w:tab w:val="left" w:pos="2045"/>
          <w:tab w:val="left" w:pos="2621"/>
          <w:tab w:val="left" w:pos="4466"/>
          <w:tab w:val="left" w:pos="5767"/>
          <w:tab w:val="left" w:pos="6437"/>
          <w:tab w:val="left" w:pos="7529"/>
          <w:tab w:val="left" w:pos="8621"/>
        </w:tabs>
        <w:suppressAutoHyphens/>
        <w:ind w:right="-18"/>
        <w:rPr>
          <w:rFonts w:ascii="Calibri" w:hAnsi="Calibri" w:cs="Calibri"/>
          <w:b/>
          <w:szCs w:val="22"/>
        </w:rPr>
      </w:pPr>
      <w:r w:rsidRPr="00C023DB">
        <w:rPr>
          <w:rFonts w:ascii="Calibri" w:hAnsi="Calibri" w:cs="Calibri"/>
          <w:b/>
          <w:szCs w:val="22"/>
        </w:rPr>
        <w:t>C.  What are the overdraft charges for domestic and international transactions?</w:t>
      </w:r>
    </w:p>
    <w:p w14:paraId="1D3D9FB3" w14:textId="77777777" w:rsidR="007377AC" w:rsidRPr="00C023DB" w:rsidRDefault="007377AC" w:rsidP="007377AC">
      <w:pPr>
        <w:numPr>
          <w:ilvl w:val="12"/>
          <w:numId w:val="0"/>
        </w:numPr>
        <w:tabs>
          <w:tab w:val="left" w:pos="-1440"/>
          <w:tab w:val="left" w:pos="-720"/>
          <w:tab w:val="left" w:pos="240"/>
          <w:tab w:val="left" w:pos="480"/>
          <w:tab w:val="left" w:pos="720"/>
          <w:tab w:val="left" w:pos="960"/>
          <w:tab w:val="left" w:pos="1152"/>
          <w:tab w:val="left" w:pos="1574"/>
          <w:tab w:val="left" w:pos="2045"/>
          <w:tab w:val="left" w:pos="2621"/>
          <w:tab w:val="left" w:pos="4466"/>
          <w:tab w:val="left" w:pos="5767"/>
          <w:tab w:val="left" w:pos="6437"/>
          <w:tab w:val="left" w:pos="7529"/>
          <w:tab w:val="left" w:pos="8621"/>
        </w:tabs>
        <w:suppressAutoHyphens/>
        <w:ind w:right="-18"/>
        <w:rPr>
          <w:rFonts w:ascii="Calibri" w:hAnsi="Calibri" w:cs="Calibri"/>
          <w:b/>
          <w:szCs w:val="22"/>
        </w:rPr>
      </w:pPr>
    </w:p>
    <w:p w14:paraId="60245903" w14:textId="77777777" w:rsidR="007377AC" w:rsidRPr="00C023DB" w:rsidRDefault="007377AC" w:rsidP="007377AC">
      <w:pPr>
        <w:numPr>
          <w:ilvl w:val="12"/>
          <w:numId w:val="0"/>
        </w:numPr>
        <w:tabs>
          <w:tab w:val="left" w:pos="-1440"/>
          <w:tab w:val="left" w:pos="-720"/>
          <w:tab w:val="left" w:pos="240"/>
          <w:tab w:val="left" w:pos="480"/>
          <w:tab w:val="left" w:pos="720"/>
          <w:tab w:val="left" w:pos="960"/>
          <w:tab w:val="left" w:pos="1152"/>
          <w:tab w:val="left" w:pos="1574"/>
          <w:tab w:val="left" w:pos="2045"/>
          <w:tab w:val="left" w:pos="2621"/>
          <w:tab w:val="left" w:pos="4466"/>
          <w:tab w:val="left" w:pos="5767"/>
          <w:tab w:val="left" w:pos="6437"/>
          <w:tab w:val="left" w:pos="7529"/>
          <w:tab w:val="left" w:pos="8621"/>
        </w:tabs>
        <w:suppressAutoHyphens/>
        <w:ind w:right="-18"/>
        <w:rPr>
          <w:rFonts w:ascii="Calibri" w:hAnsi="Calibri" w:cs="Calibri"/>
          <w:b/>
          <w:szCs w:val="22"/>
        </w:rPr>
      </w:pPr>
      <w:r w:rsidRPr="00C023DB">
        <w:rPr>
          <w:rFonts w:ascii="Calibri" w:hAnsi="Calibri" w:cs="Calibri"/>
          <w:b/>
          <w:szCs w:val="22"/>
        </w:rPr>
        <w:t>D.  What is the proposed Securities Lending Revenue Sharing Arrangement or Split, including the level of indemnification provided?</w:t>
      </w:r>
    </w:p>
    <w:p w14:paraId="6D77B0C3" w14:textId="77777777" w:rsidR="007377AC" w:rsidRDefault="007377AC" w:rsidP="007377AC">
      <w:pPr>
        <w:numPr>
          <w:ilvl w:val="12"/>
          <w:numId w:val="0"/>
        </w:numPr>
        <w:tabs>
          <w:tab w:val="left" w:pos="-1440"/>
          <w:tab w:val="left" w:pos="-720"/>
          <w:tab w:val="left" w:pos="240"/>
          <w:tab w:val="left" w:pos="480"/>
          <w:tab w:val="left" w:pos="720"/>
          <w:tab w:val="left" w:pos="960"/>
          <w:tab w:val="left" w:pos="1152"/>
          <w:tab w:val="left" w:pos="1574"/>
          <w:tab w:val="left" w:pos="2045"/>
          <w:tab w:val="left" w:pos="2621"/>
          <w:tab w:val="left" w:pos="4466"/>
          <w:tab w:val="left" w:pos="5767"/>
          <w:tab w:val="left" w:pos="6437"/>
          <w:tab w:val="left" w:pos="7529"/>
          <w:tab w:val="left" w:pos="8621"/>
        </w:tabs>
        <w:suppressAutoHyphens/>
        <w:ind w:right="-18"/>
        <w:rPr>
          <w:rFonts w:ascii="Calibri" w:hAnsi="Calibri" w:cs="Calibri"/>
          <w:szCs w:val="22"/>
        </w:rPr>
      </w:pPr>
    </w:p>
    <w:p w14:paraId="23C51F87" w14:textId="77777777" w:rsidR="007377AC" w:rsidRPr="00C023DB" w:rsidRDefault="007377AC" w:rsidP="007377AC">
      <w:pPr>
        <w:numPr>
          <w:ilvl w:val="12"/>
          <w:numId w:val="0"/>
        </w:numPr>
        <w:tabs>
          <w:tab w:val="left" w:pos="-1440"/>
          <w:tab w:val="left" w:pos="-720"/>
          <w:tab w:val="left" w:pos="240"/>
          <w:tab w:val="left" w:pos="480"/>
          <w:tab w:val="left" w:pos="720"/>
          <w:tab w:val="left" w:pos="960"/>
          <w:tab w:val="left" w:pos="1152"/>
          <w:tab w:val="left" w:pos="1574"/>
          <w:tab w:val="left" w:pos="2045"/>
          <w:tab w:val="left" w:pos="2621"/>
          <w:tab w:val="left" w:pos="4466"/>
          <w:tab w:val="left" w:pos="5767"/>
          <w:tab w:val="left" w:pos="6437"/>
          <w:tab w:val="left" w:pos="7529"/>
          <w:tab w:val="left" w:pos="8621"/>
        </w:tabs>
        <w:suppressAutoHyphens/>
        <w:ind w:right="-18"/>
        <w:rPr>
          <w:rFonts w:ascii="Calibri" w:hAnsi="Calibri" w:cs="Calibri"/>
          <w:b/>
          <w:szCs w:val="22"/>
        </w:rPr>
      </w:pPr>
      <w:r>
        <w:rPr>
          <w:rFonts w:ascii="Calibri" w:hAnsi="Calibri" w:cs="Calibri"/>
          <w:b/>
          <w:szCs w:val="22"/>
        </w:rPr>
        <w:t>E</w:t>
      </w:r>
      <w:r w:rsidRPr="00C023DB">
        <w:rPr>
          <w:rFonts w:ascii="Calibri" w:hAnsi="Calibri" w:cs="Calibri"/>
          <w:b/>
          <w:szCs w:val="22"/>
        </w:rPr>
        <w:t xml:space="preserve">.  </w:t>
      </w:r>
      <w:r>
        <w:rPr>
          <w:rFonts w:ascii="Calibri" w:hAnsi="Calibri" w:cs="Calibri"/>
          <w:b/>
          <w:szCs w:val="22"/>
        </w:rPr>
        <w:t xml:space="preserve">For foreign currency executed by the custodian bank for SFERS and investment managers, what is the minimum and maximum spread earned by your organization?  Is your organization able to agree to pre-negotiate such spreads relative to a benchmark or range?  </w:t>
      </w:r>
    </w:p>
    <w:p w14:paraId="5C574D17" w14:textId="77777777" w:rsidR="007377AC" w:rsidRPr="00C023DB" w:rsidRDefault="007377AC" w:rsidP="007377AC">
      <w:pPr>
        <w:numPr>
          <w:ilvl w:val="12"/>
          <w:numId w:val="0"/>
        </w:numPr>
        <w:tabs>
          <w:tab w:val="left" w:pos="-1440"/>
          <w:tab w:val="left" w:pos="-720"/>
          <w:tab w:val="left" w:pos="240"/>
          <w:tab w:val="left" w:pos="480"/>
          <w:tab w:val="left" w:pos="720"/>
          <w:tab w:val="left" w:pos="960"/>
          <w:tab w:val="left" w:pos="1152"/>
          <w:tab w:val="left" w:pos="1574"/>
          <w:tab w:val="left" w:pos="2045"/>
          <w:tab w:val="left" w:pos="2621"/>
          <w:tab w:val="left" w:pos="4466"/>
          <w:tab w:val="left" w:pos="5767"/>
          <w:tab w:val="left" w:pos="6437"/>
          <w:tab w:val="left" w:pos="7529"/>
          <w:tab w:val="left" w:pos="8621"/>
        </w:tabs>
        <w:suppressAutoHyphens/>
        <w:ind w:right="-18"/>
        <w:rPr>
          <w:rFonts w:ascii="Calibri" w:hAnsi="Calibri" w:cs="Calibri"/>
          <w:szCs w:val="22"/>
        </w:rPr>
      </w:pPr>
    </w:p>
    <w:p w14:paraId="1C355D66" w14:textId="77777777" w:rsidR="007377AC" w:rsidRPr="00C023DB" w:rsidRDefault="007377AC" w:rsidP="007377AC">
      <w:pPr>
        <w:numPr>
          <w:ilvl w:val="12"/>
          <w:numId w:val="0"/>
        </w:numPr>
        <w:tabs>
          <w:tab w:val="left" w:pos="-1440"/>
          <w:tab w:val="left" w:pos="-720"/>
          <w:tab w:val="left" w:pos="240"/>
          <w:tab w:val="left" w:pos="480"/>
          <w:tab w:val="left" w:pos="720"/>
          <w:tab w:val="left" w:pos="960"/>
          <w:tab w:val="left" w:pos="1152"/>
          <w:tab w:val="left" w:pos="1574"/>
          <w:tab w:val="left" w:pos="2045"/>
          <w:tab w:val="left" w:pos="2621"/>
          <w:tab w:val="left" w:pos="4466"/>
          <w:tab w:val="left" w:pos="5767"/>
          <w:tab w:val="left" w:pos="6437"/>
          <w:tab w:val="left" w:pos="7529"/>
          <w:tab w:val="left" w:pos="8621"/>
        </w:tabs>
        <w:suppressAutoHyphens/>
        <w:ind w:right="-18"/>
        <w:rPr>
          <w:rFonts w:ascii="Calibri" w:hAnsi="Calibri" w:cs="Calibri"/>
          <w:b/>
          <w:szCs w:val="22"/>
        </w:rPr>
      </w:pPr>
      <w:r>
        <w:rPr>
          <w:rFonts w:ascii="Calibri" w:hAnsi="Calibri" w:cs="Calibri"/>
          <w:b/>
          <w:szCs w:val="22"/>
        </w:rPr>
        <w:t>F</w:t>
      </w:r>
      <w:r w:rsidRPr="00C023DB">
        <w:rPr>
          <w:rFonts w:ascii="Calibri" w:hAnsi="Calibri" w:cs="Calibri"/>
          <w:b/>
          <w:szCs w:val="22"/>
        </w:rPr>
        <w:t xml:space="preserve">.  Identify the services included in the flat fee stated in Item A and based on the current investment structure of </w:t>
      </w:r>
      <w:r>
        <w:rPr>
          <w:rFonts w:ascii="Calibri" w:hAnsi="Calibri" w:cs="Calibri"/>
          <w:b/>
          <w:szCs w:val="22"/>
        </w:rPr>
        <w:t>SFERS</w:t>
      </w:r>
      <w:r w:rsidRPr="00C023DB">
        <w:rPr>
          <w:rFonts w:ascii="Calibri" w:hAnsi="Calibri" w:cs="Calibri"/>
          <w:b/>
          <w:szCs w:val="22"/>
        </w:rPr>
        <w:t>:</w:t>
      </w:r>
    </w:p>
    <w:p w14:paraId="464CD710"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p>
    <w:p w14:paraId="0CE365D2"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t xml:space="preserve">a) Custody Services for all Asset Types (i.e., domestic and international?    </w:t>
      </w:r>
      <w:r w:rsidRPr="00C023DB">
        <w:rPr>
          <w:rFonts w:ascii="Calibri" w:hAnsi="Calibri" w:cs="Calibri"/>
          <w:b/>
          <w:szCs w:val="22"/>
        </w:rPr>
        <w:t xml:space="preserve"> yes ___ no ___</w:t>
      </w:r>
    </w:p>
    <w:p w14:paraId="0AC5D713"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t xml:space="preserve">If </w:t>
      </w:r>
      <w:r w:rsidRPr="00C023DB">
        <w:rPr>
          <w:rFonts w:ascii="Calibri" w:hAnsi="Calibri" w:cs="Calibri"/>
          <w:b/>
          <w:szCs w:val="22"/>
        </w:rPr>
        <w:t>no</w:t>
      </w:r>
      <w:r w:rsidRPr="00C023DB">
        <w:rPr>
          <w:rFonts w:ascii="Calibri" w:hAnsi="Calibri" w:cs="Calibri"/>
          <w:szCs w:val="22"/>
        </w:rPr>
        <w:t>, what are the charges?</w:t>
      </w:r>
    </w:p>
    <w:p w14:paraId="62D8A6B4"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Safekeeping</w:t>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$______________charge or fee</w:t>
      </w:r>
    </w:p>
    <w:p w14:paraId="2C802713"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Asset Servicing</w:t>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$______________charge or fee</w:t>
      </w:r>
    </w:p>
    <w:p w14:paraId="4B67DC05"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Transaction Processing</w:t>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$______________charge or fee</w:t>
      </w:r>
    </w:p>
    <w:p w14:paraId="6A7076AB"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Do the custody services include? (please check)</w:t>
      </w:r>
    </w:p>
    <w:p w14:paraId="77856991"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____</w:t>
      </w:r>
      <w:r w:rsidRPr="00C023DB">
        <w:rPr>
          <w:rFonts w:ascii="Calibri" w:hAnsi="Calibri" w:cs="Calibri"/>
          <w:szCs w:val="22"/>
        </w:rPr>
        <w:tab/>
        <w:t>Power of Attorney Support</w:t>
      </w:r>
      <w:r w:rsidRPr="00C023DB">
        <w:rPr>
          <w:rFonts w:ascii="Calibri" w:hAnsi="Calibri" w:cs="Calibri"/>
          <w:szCs w:val="22"/>
        </w:rPr>
        <w:tab/>
      </w:r>
    </w:p>
    <w:p w14:paraId="542FCBA6"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____</w:t>
      </w:r>
      <w:r w:rsidRPr="00C023DB">
        <w:rPr>
          <w:rFonts w:ascii="Calibri" w:hAnsi="Calibri" w:cs="Calibri"/>
          <w:szCs w:val="22"/>
        </w:rPr>
        <w:tab/>
        <w:t>Global Tax Agent Support</w:t>
      </w:r>
    </w:p>
    <w:p w14:paraId="48A46F67"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____</w:t>
      </w:r>
      <w:r w:rsidRPr="00C023DB">
        <w:rPr>
          <w:rFonts w:ascii="Calibri" w:hAnsi="Calibri" w:cs="Calibri"/>
          <w:szCs w:val="22"/>
        </w:rPr>
        <w:tab/>
        <w:t xml:space="preserve">Country Regulatory Registration </w:t>
      </w:r>
    </w:p>
    <w:p w14:paraId="6752A2EC"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____</w:t>
      </w:r>
      <w:r w:rsidRPr="00C023DB">
        <w:rPr>
          <w:rFonts w:ascii="Calibri" w:hAnsi="Calibri" w:cs="Calibri"/>
          <w:szCs w:val="22"/>
        </w:rPr>
        <w:tab/>
        <w:t>Tax-Exempt Filing Assistance</w:t>
      </w:r>
    </w:p>
    <w:p w14:paraId="68413623"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____</w:t>
      </w:r>
      <w:r w:rsidRPr="00C023DB">
        <w:rPr>
          <w:rFonts w:ascii="Calibri" w:hAnsi="Calibri" w:cs="Calibri"/>
          <w:szCs w:val="22"/>
        </w:rPr>
        <w:tab/>
        <w:t>Market Guide</w:t>
      </w:r>
    </w:p>
    <w:p w14:paraId="28C6C6F7"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p>
    <w:p w14:paraId="6CCBBAEF"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t xml:space="preserve">b) Multicurrency Full Accrual Trade Date Accounting and Reporting?    </w:t>
      </w:r>
      <w:r w:rsidRPr="00C023DB">
        <w:rPr>
          <w:rFonts w:ascii="Calibri" w:hAnsi="Calibri" w:cs="Calibri"/>
          <w:b/>
          <w:szCs w:val="22"/>
        </w:rPr>
        <w:t xml:space="preserve"> yes ___ no ___</w:t>
      </w:r>
    </w:p>
    <w:p w14:paraId="5ECF4E6B"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t xml:space="preserve">If </w:t>
      </w:r>
      <w:r w:rsidRPr="00C023DB">
        <w:rPr>
          <w:rFonts w:ascii="Calibri" w:hAnsi="Calibri" w:cs="Calibri"/>
          <w:b/>
          <w:szCs w:val="22"/>
        </w:rPr>
        <w:t>no</w:t>
      </w:r>
      <w:r w:rsidRPr="00C023DB">
        <w:rPr>
          <w:rFonts w:ascii="Calibri" w:hAnsi="Calibri" w:cs="Calibri"/>
          <w:szCs w:val="22"/>
        </w:rPr>
        <w:t>, what are the charges?</w:t>
      </w:r>
    </w:p>
    <w:p w14:paraId="520058C7"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Standard reports</w:t>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$______________charge or fee</w:t>
      </w:r>
    </w:p>
    <w:p w14:paraId="725AB86F"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Customized reporting</w:t>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$______________charge or fee</w:t>
      </w:r>
    </w:p>
    <w:p w14:paraId="1D627AFB"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p>
    <w:p w14:paraId="66149E03"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t xml:space="preserve">c) Accounting - </w:t>
      </w:r>
      <w:r w:rsidRPr="00E76BE0">
        <w:rPr>
          <w:rFonts w:ascii="Calibri" w:hAnsi="Calibri" w:cs="Calibri"/>
          <w:szCs w:val="22"/>
          <w:u w:val="single"/>
        </w:rPr>
        <w:t>Monthly Valuation, but Daily Price</w:t>
      </w:r>
      <w:r w:rsidRPr="00C023DB">
        <w:rPr>
          <w:rFonts w:ascii="Calibri" w:hAnsi="Calibri" w:cs="Calibri"/>
          <w:szCs w:val="22"/>
        </w:rPr>
        <w:t xml:space="preserve">?    </w:t>
      </w:r>
      <w:r w:rsidRPr="00C023DB">
        <w:rPr>
          <w:rFonts w:ascii="Calibri" w:hAnsi="Calibri" w:cs="Calibri"/>
          <w:b/>
          <w:szCs w:val="22"/>
        </w:rPr>
        <w:t xml:space="preserve"> yes ___ no ___</w:t>
      </w:r>
    </w:p>
    <w:p w14:paraId="3FFEC716"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t xml:space="preserve">If </w:t>
      </w:r>
      <w:r w:rsidRPr="00C023DB">
        <w:rPr>
          <w:rFonts w:ascii="Calibri" w:hAnsi="Calibri" w:cs="Calibri"/>
          <w:b/>
          <w:szCs w:val="22"/>
        </w:rPr>
        <w:t>no</w:t>
      </w:r>
      <w:r w:rsidRPr="00C023DB">
        <w:rPr>
          <w:rFonts w:ascii="Calibri" w:hAnsi="Calibri" w:cs="Calibri"/>
          <w:szCs w:val="22"/>
        </w:rPr>
        <w:t>, what are the charges?</w:t>
      </w:r>
    </w:p>
    <w:p w14:paraId="2C286358"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t xml:space="preserve">Per portfolio </w:t>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$______________charge or fee</w:t>
      </w:r>
    </w:p>
    <w:p w14:paraId="24780455"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t>Per Asset Level, Fund or Composite</w:t>
      </w:r>
      <w:r w:rsidRPr="00C023DB">
        <w:rPr>
          <w:rFonts w:ascii="Calibri" w:hAnsi="Calibri" w:cs="Calibri"/>
          <w:szCs w:val="22"/>
        </w:rPr>
        <w:tab/>
      </w:r>
      <w:r w:rsidRPr="00C023DB">
        <w:rPr>
          <w:rFonts w:ascii="Calibri" w:hAnsi="Calibri" w:cs="Calibri"/>
          <w:szCs w:val="22"/>
        </w:rPr>
        <w:tab/>
        <w:t>$______________charge or fee</w:t>
      </w:r>
    </w:p>
    <w:p w14:paraId="2B4AF0CB"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p>
    <w:p w14:paraId="75047342"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t xml:space="preserve">d) Daily On-line/Internet services?    </w:t>
      </w:r>
      <w:r w:rsidRPr="00C023DB">
        <w:rPr>
          <w:rFonts w:ascii="Calibri" w:hAnsi="Calibri" w:cs="Calibri"/>
          <w:b/>
          <w:szCs w:val="22"/>
        </w:rPr>
        <w:t xml:space="preserve"> yes ___ no ___</w:t>
      </w:r>
    </w:p>
    <w:p w14:paraId="46C6B12C"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t xml:space="preserve">If </w:t>
      </w:r>
      <w:r w:rsidRPr="00C023DB">
        <w:rPr>
          <w:rFonts w:ascii="Calibri" w:hAnsi="Calibri" w:cs="Calibri"/>
          <w:b/>
          <w:szCs w:val="22"/>
        </w:rPr>
        <w:t>no</w:t>
      </w:r>
      <w:r w:rsidRPr="00C023DB">
        <w:rPr>
          <w:rFonts w:ascii="Calibri" w:hAnsi="Calibri" w:cs="Calibri"/>
          <w:szCs w:val="22"/>
        </w:rPr>
        <w:t>, what are the charges?</w:t>
      </w:r>
    </w:p>
    <w:p w14:paraId="4F87CB1C"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______________</w:t>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$______________charge or fee</w:t>
      </w:r>
    </w:p>
    <w:p w14:paraId="2787E11E"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______________</w:t>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$______________charge or fee</w:t>
      </w:r>
    </w:p>
    <w:p w14:paraId="22D3FD9D"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p>
    <w:p w14:paraId="39B52EFA"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t xml:space="preserve">e) Contractual Settlement and Auto credit program?    </w:t>
      </w:r>
      <w:r w:rsidRPr="00C023DB">
        <w:rPr>
          <w:rFonts w:ascii="Calibri" w:hAnsi="Calibri" w:cs="Calibri"/>
          <w:b/>
          <w:szCs w:val="22"/>
        </w:rPr>
        <w:t xml:space="preserve"> yes ___ no ___</w:t>
      </w:r>
    </w:p>
    <w:p w14:paraId="76D7F679"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t xml:space="preserve">If </w:t>
      </w:r>
      <w:r w:rsidRPr="00C023DB">
        <w:rPr>
          <w:rFonts w:ascii="Calibri" w:hAnsi="Calibri" w:cs="Calibri"/>
          <w:b/>
          <w:szCs w:val="22"/>
        </w:rPr>
        <w:t>no</w:t>
      </w:r>
      <w:r w:rsidRPr="00C023DB">
        <w:rPr>
          <w:rFonts w:ascii="Calibri" w:hAnsi="Calibri" w:cs="Calibri"/>
          <w:szCs w:val="22"/>
        </w:rPr>
        <w:t>, what are the charges?</w:t>
      </w:r>
    </w:p>
    <w:p w14:paraId="56176F00"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Domestic</w:t>
      </w:r>
      <w:r w:rsidRPr="00C023DB">
        <w:rPr>
          <w:rFonts w:ascii="Calibri" w:hAnsi="Calibri" w:cs="Calibri"/>
          <w:szCs w:val="22"/>
        </w:rPr>
        <w:tab/>
        <w:t>$______________charge or fee</w:t>
      </w:r>
    </w:p>
    <w:p w14:paraId="5C0A342E"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International</w:t>
      </w:r>
      <w:r w:rsidRPr="00C023DB">
        <w:rPr>
          <w:rFonts w:ascii="Calibri" w:hAnsi="Calibri" w:cs="Calibri"/>
          <w:szCs w:val="22"/>
        </w:rPr>
        <w:tab/>
        <w:t>$______________charge or fee</w:t>
      </w:r>
    </w:p>
    <w:p w14:paraId="0E80B91B"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ADR's</w:t>
      </w:r>
      <w:r w:rsidRPr="00C023DB">
        <w:rPr>
          <w:rFonts w:ascii="Calibri" w:hAnsi="Calibri" w:cs="Calibri"/>
          <w:szCs w:val="22"/>
        </w:rPr>
        <w:tab/>
      </w:r>
      <w:r w:rsidRPr="00C023DB">
        <w:rPr>
          <w:rFonts w:ascii="Calibri" w:hAnsi="Calibri" w:cs="Calibri"/>
          <w:szCs w:val="22"/>
        </w:rPr>
        <w:tab/>
        <w:t>$______________charge or fee</w:t>
      </w:r>
    </w:p>
    <w:p w14:paraId="7B4A05F7"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p>
    <w:p w14:paraId="61D3C7AB"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t>f)  Transition, conversion, and reregistration costs?</w:t>
      </w:r>
      <w:r w:rsidRPr="00C023DB">
        <w:rPr>
          <w:rFonts w:ascii="Calibri" w:hAnsi="Calibri" w:cs="Calibri"/>
          <w:b/>
          <w:szCs w:val="22"/>
        </w:rPr>
        <w:t xml:space="preserve">     yes ___ no ___</w:t>
      </w:r>
    </w:p>
    <w:p w14:paraId="149FDD64"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t xml:space="preserve">If </w:t>
      </w:r>
      <w:r w:rsidRPr="00C023DB">
        <w:rPr>
          <w:rFonts w:ascii="Calibri" w:hAnsi="Calibri" w:cs="Calibri"/>
          <w:b/>
          <w:szCs w:val="22"/>
        </w:rPr>
        <w:t>no</w:t>
      </w:r>
      <w:r w:rsidRPr="00C023DB">
        <w:rPr>
          <w:rFonts w:ascii="Calibri" w:hAnsi="Calibri" w:cs="Calibri"/>
          <w:szCs w:val="22"/>
        </w:rPr>
        <w:t>, what are the charges?</w:t>
      </w:r>
    </w:p>
    <w:p w14:paraId="53FCF8E1"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______________</w:t>
      </w:r>
      <w:r w:rsidRPr="00C023DB">
        <w:rPr>
          <w:rFonts w:ascii="Calibri" w:hAnsi="Calibri" w:cs="Calibri"/>
          <w:szCs w:val="22"/>
        </w:rPr>
        <w:tab/>
      </w:r>
      <w:r w:rsidRPr="00C023DB">
        <w:rPr>
          <w:rFonts w:ascii="Calibri" w:hAnsi="Calibri" w:cs="Calibri"/>
          <w:szCs w:val="22"/>
        </w:rPr>
        <w:tab/>
        <w:t>$______________charge or fee</w:t>
      </w:r>
    </w:p>
    <w:p w14:paraId="2AE4A861"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______________</w:t>
      </w:r>
      <w:r w:rsidRPr="00C023DB">
        <w:rPr>
          <w:rFonts w:ascii="Calibri" w:hAnsi="Calibri" w:cs="Calibri"/>
          <w:szCs w:val="22"/>
        </w:rPr>
        <w:tab/>
      </w:r>
      <w:r w:rsidRPr="00C023DB">
        <w:rPr>
          <w:rFonts w:ascii="Calibri" w:hAnsi="Calibri" w:cs="Calibri"/>
          <w:szCs w:val="22"/>
        </w:rPr>
        <w:tab/>
        <w:t>$______________charge or fee</w:t>
      </w:r>
    </w:p>
    <w:p w14:paraId="211C6682"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______________</w:t>
      </w:r>
      <w:r w:rsidRPr="00C023DB">
        <w:rPr>
          <w:rFonts w:ascii="Calibri" w:hAnsi="Calibri" w:cs="Calibri"/>
          <w:szCs w:val="22"/>
        </w:rPr>
        <w:tab/>
      </w:r>
      <w:r w:rsidRPr="00C023DB">
        <w:rPr>
          <w:rFonts w:ascii="Calibri" w:hAnsi="Calibri" w:cs="Calibri"/>
          <w:szCs w:val="22"/>
        </w:rPr>
        <w:tab/>
        <w:t>$______________charge or fee</w:t>
      </w:r>
    </w:p>
    <w:p w14:paraId="599557D3"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p>
    <w:p w14:paraId="5157283F"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t>g)  Penalty costs?</w:t>
      </w:r>
      <w:r w:rsidRPr="00C023DB">
        <w:rPr>
          <w:rFonts w:ascii="Calibri" w:hAnsi="Calibri" w:cs="Calibri"/>
          <w:b/>
          <w:szCs w:val="22"/>
        </w:rPr>
        <w:t xml:space="preserve">     yes ___ no ___</w:t>
      </w:r>
    </w:p>
    <w:p w14:paraId="17AFD6A0"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t xml:space="preserve">If </w:t>
      </w:r>
      <w:r w:rsidRPr="00C023DB">
        <w:rPr>
          <w:rFonts w:ascii="Calibri" w:hAnsi="Calibri" w:cs="Calibri"/>
          <w:b/>
          <w:szCs w:val="22"/>
        </w:rPr>
        <w:t>no</w:t>
      </w:r>
      <w:r w:rsidRPr="00C023DB">
        <w:rPr>
          <w:rFonts w:ascii="Calibri" w:hAnsi="Calibri" w:cs="Calibri"/>
          <w:szCs w:val="22"/>
        </w:rPr>
        <w:t>, what are the costs?</w:t>
      </w:r>
    </w:p>
    <w:p w14:paraId="4FC97484"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Third-party FX trades</w:t>
      </w:r>
      <w:r w:rsidRPr="00C023DB">
        <w:rPr>
          <w:rFonts w:ascii="Calibri" w:hAnsi="Calibri" w:cs="Calibri"/>
          <w:szCs w:val="22"/>
        </w:rPr>
        <w:tab/>
      </w:r>
      <w:r w:rsidRPr="00C023DB">
        <w:rPr>
          <w:rFonts w:ascii="Calibri" w:hAnsi="Calibri" w:cs="Calibri"/>
          <w:szCs w:val="22"/>
        </w:rPr>
        <w:tab/>
        <w:t xml:space="preserve"> _________________ per trade</w:t>
      </w:r>
    </w:p>
    <w:p w14:paraId="7E87D539"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Third-party Sec</w:t>
      </w:r>
      <w:r>
        <w:rPr>
          <w:rFonts w:ascii="Calibri" w:hAnsi="Calibri" w:cs="Calibri"/>
          <w:szCs w:val="22"/>
        </w:rPr>
        <w:t xml:space="preserve"> </w:t>
      </w:r>
      <w:r w:rsidRPr="00C023DB">
        <w:rPr>
          <w:rFonts w:ascii="Calibri" w:hAnsi="Calibri" w:cs="Calibri"/>
          <w:szCs w:val="22"/>
        </w:rPr>
        <w:t>lending</w:t>
      </w:r>
      <w:r w:rsidRPr="00C023DB">
        <w:rPr>
          <w:rFonts w:ascii="Calibri" w:hAnsi="Calibri" w:cs="Calibri"/>
          <w:szCs w:val="22"/>
        </w:rPr>
        <w:tab/>
      </w:r>
      <w:r w:rsidRPr="00C023DB">
        <w:rPr>
          <w:rFonts w:ascii="Calibri" w:hAnsi="Calibri" w:cs="Calibri"/>
          <w:szCs w:val="22"/>
        </w:rPr>
        <w:tab/>
        <w:t xml:space="preserve"> _________________ based administration fee</w:t>
      </w:r>
    </w:p>
    <w:p w14:paraId="3C0BF3C7"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Others</w:t>
      </w:r>
      <w:r>
        <w:rPr>
          <w:rFonts w:ascii="Calibri" w:hAnsi="Calibri" w:cs="Calibri"/>
          <w:szCs w:val="22"/>
        </w:rPr>
        <w:t>: (specify)</w:t>
      </w:r>
      <w:r>
        <w:rPr>
          <w:rFonts w:ascii="Calibri" w:hAnsi="Calibri" w:cs="Calibri"/>
          <w:szCs w:val="22"/>
        </w:rPr>
        <w:tab/>
      </w:r>
      <w:r>
        <w:rPr>
          <w:rFonts w:ascii="Calibri" w:hAnsi="Calibri" w:cs="Calibri"/>
          <w:szCs w:val="22"/>
        </w:rPr>
        <w:tab/>
        <w:t xml:space="preserve"> _________________</w:t>
      </w:r>
      <w:r w:rsidRPr="00C023DB">
        <w:rPr>
          <w:rFonts w:ascii="Calibri" w:hAnsi="Calibri" w:cs="Calibri"/>
          <w:szCs w:val="22"/>
        </w:rPr>
        <w:t>transactions (see below)</w:t>
      </w:r>
    </w:p>
    <w:p w14:paraId="3193EDBD" w14:textId="77777777" w:rsidR="007377AC"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p>
    <w:p w14:paraId="13143A57" w14:textId="77777777" w:rsidR="007377AC" w:rsidRPr="00C023DB" w:rsidRDefault="007377AC" w:rsidP="007377AC">
      <w:pPr>
        <w:autoSpaceDE w:val="0"/>
        <w:autoSpaceDN w:val="0"/>
        <w:adjustRightInd w:val="0"/>
        <w:ind w:left="360"/>
        <w:rPr>
          <w:rFonts w:ascii="Calibri" w:hAnsi="Calibri" w:cs="Calibri"/>
          <w:szCs w:val="22"/>
        </w:rPr>
      </w:pPr>
      <w:r w:rsidRPr="00C023DB">
        <w:rPr>
          <w:rFonts w:ascii="Calibri" w:hAnsi="Calibri" w:cs="Calibri"/>
          <w:szCs w:val="22"/>
        </w:rPr>
        <w:t>Specific to support for Third Party Securities Lending Programs (If fees are different than those delineated below list additional fees)</w:t>
      </w:r>
      <w:r w:rsidRPr="00C023DB">
        <w:rPr>
          <w:rFonts w:ascii="Calibri" w:hAnsi="Calibri" w:cs="Calibri"/>
          <w:szCs w:val="22"/>
        </w:rPr>
        <w:tab/>
      </w:r>
    </w:p>
    <w:p w14:paraId="0A0EC472" w14:textId="77777777" w:rsidR="007377AC" w:rsidRPr="00C023DB" w:rsidRDefault="007377AC" w:rsidP="007377AC">
      <w:pPr>
        <w:autoSpaceDE w:val="0"/>
        <w:autoSpaceDN w:val="0"/>
        <w:adjustRightInd w:val="0"/>
        <w:ind w:left="360"/>
        <w:rPr>
          <w:rFonts w:ascii="Calibri" w:hAnsi="Calibri" w:cs="Calibri"/>
          <w:szCs w:val="22"/>
        </w:rPr>
      </w:pPr>
    </w:p>
    <w:tbl>
      <w:tblPr>
        <w:tblW w:w="0" w:type="auto"/>
        <w:tblInd w:w="738" w:type="dxa"/>
        <w:tblLayout w:type="fixed"/>
        <w:tblLook w:val="01E0" w:firstRow="1" w:lastRow="1" w:firstColumn="1" w:lastColumn="1" w:noHBand="0" w:noVBand="0"/>
      </w:tblPr>
      <w:tblGrid>
        <w:gridCol w:w="5310"/>
        <w:gridCol w:w="3150"/>
      </w:tblGrid>
      <w:tr w:rsidR="007377AC" w:rsidRPr="00C023DB" w14:paraId="703A324A" w14:textId="77777777" w:rsidTr="001F0A80">
        <w:tc>
          <w:tcPr>
            <w:tcW w:w="5310" w:type="dxa"/>
          </w:tcPr>
          <w:p w14:paraId="7392FCAA" w14:textId="77777777" w:rsidR="007377AC" w:rsidRPr="00C023DB" w:rsidRDefault="007377AC" w:rsidP="001F0A80">
            <w:pPr>
              <w:autoSpaceDE w:val="0"/>
              <w:autoSpaceDN w:val="0"/>
              <w:adjustRightInd w:val="0"/>
              <w:rPr>
                <w:rFonts w:ascii="Calibri" w:hAnsi="Calibri" w:cs="Calibri"/>
                <w:szCs w:val="22"/>
              </w:rPr>
            </w:pPr>
            <w:r w:rsidRPr="00C023DB">
              <w:rPr>
                <w:rFonts w:ascii="Calibri" w:hAnsi="Calibri" w:cs="Calibri"/>
                <w:szCs w:val="22"/>
              </w:rPr>
              <w:t>Third party</w:t>
            </w:r>
          </w:p>
        </w:tc>
        <w:tc>
          <w:tcPr>
            <w:tcW w:w="3150" w:type="dxa"/>
          </w:tcPr>
          <w:p w14:paraId="68F3E8E3" w14:textId="77777777" w:rsidR="007377AC" w:rsidRPr="00C023DB" w:rsidRDefault="007377AC" w:rsidP="001F0A80">
            <w:pPr>
              <w:autoSpaceDE w:val="0"/>
              <w:autoSpaceDN w:val="0"/>
              <w:adjustRightInd w:val="0"/>
              <w:rPr>
                <w:rFonts w:ascii="Calibri" w:hAnsi="Calibri" w:cs="Calibri"/>
                <w:szCs w:val="22"/>
              </w:rPr>
            </w:pPr>
            <w:r w:rsidRPr="00C023DB">
              <w:rPr>
                <w:rFonts w:ascii="Calibri" w:hAnsi="Calibri" w:cs="Calibri"/>
                <w:szCs w:val="22"/>
              </w:rPr>
              <w:t>$______________charge or fee</w:t>
            </w:r>
          </w:p>
        </w:tc>
      </w:tr>
      <w:tr w:rsidR="007377AC" w:rsidRPr="00C023DB" w14:paraId="3F390B91" w14:textId="77777777" w:rsidTr="001F0A80">
        <w:tc>
          <w:tcPr>
            <w:tcW w:w="5310" w:type="dxa"/>
          </w:tcPr>
          <w:p w14:paraId="03A83B52" w14:textId="77777777" w:rsidR="007377AC" w:rsidRPr="00C023DB" w:rsidRDefault="007377AC" w:rsidP="001F0A80">
            <w:pPr>
              <w:autoSpaceDE w:val="0"/>
              <w:autoSpaceDN w:val="0"/>
              <w:adjustRightInd w:val="0"/>
              <w:rPr>
                <w:rFonts w:ascii="Calibri" w:hAnsi="Calibri" w:cs="Calibri"/>
                <w:szCs w:val="22"/>
              </w:rPr>
            </w:pPr>
            <w:r w:rsidRPr="00C023DB">
              <w:rPr>
                <w:rFonts w:ascii="Calibri" w:hAnsi="Calibri" w:cs="Calibri"/>
                <w:szCs w:val="22"/>
              </w:rPr>
              <w:t>Annual third party collateral custody fee (based on Cash Collateral NAV)</w:t>
            </w:r>
          </w:p>
        </w:tc>
        <w:tc>
          <w:tcPr>
            <w:tcW w:w="3150" w:type="dxa"/>
          </w:tcPr>
          <w:p w14:paraId="67F8649F" w14:textId="77777777" w:rsidR="007377AC" w:rsidRPr="00C023DB" w:rsidRDefault="007377AC" w:rsidP="001F0A80">
            <w:pPr>
              <w:autoSpaceDE w:val="0"/>
              <w:autoSpaceDN w:val="0"/>
              <w:adjustRightInd w:val="0"/>
              <w:rPr>
                <w:rFonts w:ascii="Calibri" w:hAnsi="Calibri" w:cs="Calibri"/>
                <w:szCs w:val="22"/>
              </w:rPr>
            </w:pPr>
            <w:r w:rsidRPr="00C023DB">
              <w:rPr>
                <w:rFonts w:ascii="Calibri" w:hAnsi="Calibri" w:cs="Calibri"/>
                <w:szCs w:val="22"/>
              </w:rPr>
              <w:t>$______________charge or fee</w:t>
            </w:r>
          </w:p>
        </w:tc>
      </w:tr>
      <w:tr w:rsidR="007377AC" w:rsidRPr="00C023DB" w14:paraId="5C1E3E93" w14:textId="77777777" w:rsidTr="001F0A80">
        <w:tc>
          <w:tcPr>
            <w:tcW w:w="5310" w:type="dxa"/>
          </w:tcPr>
          <w:p w14:paraId="0A7D916C" w14:textId="77777777" w:rsidR="007377AC" w:rsidRPr="00C023DB" w:rsidRDefault="007377AC" w:rsidP="001F0A80">
            <w:pPr>
              <w:autoSpaceDE w:val="0"/>
              <w:autoSpaceDN w:val="0"/>
              <w:adjustRightInd w:val="0"/>
              <w:rPr>
                <w:rFonts w:ascii="Calibri" w:hAnsi="Calibri" w:cs="Calibri"/>
                <w:szCs w:val="22"/>
              </w:rPr>
            </w:pPr>
            <w:r w:rsidRPr="00C023DB">
              <w:rPr>
                <w:rFonts w:ascii="Calibri" w:hAnsi="Calibri" w:cs="Calibri"/>
                <w:szCs w:val="22"/>
              </w:rPr>
              <w:t>Third party purchases/sales transactions – DTC Manual</w:t>
            </w:r>
          </w:p>
        </w:tc>
        <w:tc>
          <w:tcPr>
            <w:tcW w:w="3150" w:type="dxa"/>
          </w:tcPr>
          <w:p w14:paraId="0E408440" w14:textId="77777777" w:rsidR="007377AC" w:rsidRPr="00C023DB" w:rsidRDefault="007377AC" w:rsidP="001F0A80">
            <w:pPr>
              <w:autoSpaceDE w:val="0"/>
              <w:autoSpaceDN w:val="0"/>
              <w:adjustRightInd w:val="0"/>
              <w:rPr>
                <w:rFonts w:ascii="Calibri" w:hAnsi="Calibri" w:cs="Calibri"/>
                <w:szCs w:val="22"/>
              </w:rPr>
            </w:pPr>
            <w:r w:rsidRPr="00C023DB">
              <w:rPr>
                <w:rFonts w:ascii="Calibri" w:hAnsi="Calibri" w:cs="Calibri"/>
                <w:szCs w:val="22"/>
              </w:rPr>
              <w:t>$______________charge or fee</w:t>
            </w:r>
          </w:p>
        </w:tc>
      </w:tr>
      <w:tr w:rsidR="007377AC" w:rsidRPr="00C023DB" w14:paraId="287B24D4" w14:textId="77777777" w:rsidTr="001F0A80">
        <w:tc>
          <w:tcPr>
            <w:tcW w:w="5310" w:type="dxa"/>
          </w:tcPr>
          <w:p w14:paraId="0F537781" w14:textId="77777777" w:rsidR="007377AC" w:rsidRPr="00C023DB" w:rsidRDefault="007377AC" w:rsidP="001F0A80">
            <w:pPr>
              <w:autoSpaceDE w:val="0"/>
              <w:autoSpaceDN w:val="0"/>
              <w:adjustRightInd w:val="0"/>
              <w:rPr>
                <w:rFonts w:ascii="Calibri" w:hAnsi="Calibri" w:cs="Calibri"/>
                <w:szCs w:val="22"/>
              </w:rPr>
            </w:pPr>
            <w:r w:rsidRPr="00C023DB">
              <w:rPr>
                <w:rFonts w:ascii="Calibri" w:hAnsi="Calibri" w:cs="Calibri"/>
                <w:szCs w:val="22"/>
              </w:rPr>
              <w:t>Third party purchases/sales transactions – DTC Electronic</w:t>
            </w:r>
          </w:p>
        </w:tc>
        <w:tc>
          <w:tcPr>
            <w:tcW w:w="3150" w:type="dxa"/>
          </w:tcPr>
          <w:p w14:paraId="101C4B23" w14:textId="77777777" w:rsidR="007377AC" w:rsidRPr="00C023DB" w:rsidRDefault="007377AC" w:rsidP="001F0A80">
            <w:pPr>
              <w:autoSpaceDE w:val="0"/>
              <w:autoSpaceDN w:val="0"/>
              <w:adjustRightInd w:val="0"/>
              <w:rPr>
                <w:rFonts w:ascii="Calibri" w:hAnsi="Calibri" w:cs="Calibri"/>
                <w:szCs w:val="22"/>
              </w:rPr>
            </w:pPr>
            <w:r w:rsidRPr="00C023DB">
              <w:rPr>
                <w:rFonts w:ascii="Calibri" w:hAnsi="Calibri" w:cs="Calibri"/>
                <w:szCs w:val="22"/>
              </w:rPr>
              <w:t>$______________charge or fee</w:t>
            </w:r>
          </w:p>
        </w:tc>
      </w:tr>
      <w:tr w:rsidR="007377AC" w:rsidRPr="00C023DB" w14:paraId="1636C81B" w14:textId="77777777" w:rsidTr="001F0A80">
        <w:tc>
          <w:tcPr>
            <w:tcW w:w="5310" w:type="dxa"/>
          </w:tcPr>
          <w:p w14:paraId="1740ABD0" w14:textId="77777777" w:rsidR="007377AC" w:rsidRPr="00C023DB" w:rsidRDefault="007377AC" w:rsidP="001F0A80">
            <w:pPr>
              <w:autoSpaceDE w:val="0"/>
              <w:autoSpaceDN w:val="0"/>
              <w:adjustRightInd w:val="0"/>
              <w:rPr>
                <w:rFonts w:ascii="Calibri" w:hAnsi="Calibri" w:cs="Calibri"/>
                <w:szCs w:val="22"/>
              </w:rPr>
            </w:pPr>
            <w:r w:rsidRPr="00C023DB">
              <w:rPr>
                <w:rFonts w:ascii="Calibri" w:hAnsi="Calibri" w:cs="Calibri"/>
                <w:szCs w:val="22"/>
              </w:rPr>
              <w:t xml:space="preserve">Third party purchases/sales transactions – </w:t>
            </w:r>
            <w:proofErr w:type="spellStart"/>
            <w:r w:rsidRPr="00C023DB">
              <w:rPr>
                <w:rFonts w:ascii="Calibri" w:hAnsi="Calibri" w:cs="Calibri"/>
                <w:szCs w:val="22"/>
              </w:rPr>
              <w:t>Euroclear</w:t>
            </w:r>
            <w:proofErr w:type="spellEnd"/>
            <w:r w:rsidRPr="00C023DB">
              <w:rPr>
                <w:rFonts w:ascii="Calibri" w:hAnsi="Calibri" w:cs="Calibri"/>
                <w:szCs w:val="22"/>
              </w:rPr>
              <w:t xml:space="preserve"> Manual</w:t>
            </w:r>
          </w:p>
        </w:tc>
        <w:tc>
          <w:tcPr>
            <w:tcW w:w="3150" w:type="dxa"/>
          </w:tcPr>
          <w:p w14:paraId="270C1964" w14:textId="77777777" w:rsidR="007377AC" w:rsidRPr="00C023DB" w:rsidRDefault="007377AC" w:rsidP="001F0A80">
            <w:pPr>
              <w:autoSpaceDE w:val="0"/>
              <w:autoSpaceDN w:val="0"/>
              <w:adjustRightInd w:val="0"/>
              <w:rPr>
                <w:rFonts w:ascii="Calibri" w:hAnsi="Calibri" w:cs="Calibri"/>
                <w:szCs w:val="22"/>
              </w:rPr>
            </w:pPr>
            <w:r w:rsidRPr="00C023DB">
              <w:rPr>
                <w:rFonts w:ascii="Calibri" w:hAnsi="Calibri" w:cs="Calibri"/>
                <w:szCs w:val="22"/>
              </w:rPr>
              <w:t>$______________charge or fee</w:t>
            </w:r>
          </w:p>
        </w:tc>
      </w:tr>
      <w:tr w:rsidR="007377AC" w:rsidRPr="00C023DB" w14:paraId="7DE7CC8B" w14:textId="77777777" w:rsidTr="001F0A80">
        <w:tc>
          <w:tcPr>
            <w:tcW w:w="5310" w:type="dxa"/>
          </w:tcPr>
          <w:p w14:paraId="4EA75ED1" w14:textId="77777777" w:rsidR="007377AC" w:rsidRPr="00C023DB" w:rsidRDefault="007377AC" w:rsidP="001F0A80">
            <w:pPr>
              <w:autoSpaceDE w:val="0"/>
              <w:autoSpaceDN w:val="0"/>
              <w:adjustRightInd w:val="0"/>
              <w:rPr>
                <w:rFonts w:ascii="Calibri" w:hAnsi="Calibri" w:cs="Calibri"/>
                <w:szCs w:val="22"/>
              </w:rPr>
            </w:pPr>
            <w:r w:rsidRPr="00C023DB">
              <w:rPr>
                <w:rFonts w:ascii="Calibri" w:hAnsi="Calibri" w:cs="Calibri"/>
                <w:szCs w:val="22"/>
              </w:rPr>
              <w:t>Third party loans/loan returns – DTC and FED book entry manual processing</w:t>
            </w:r>
          </w:p>
        </w:tc>
        <w:tc>
          <w:tcPr>
            <w:tcW w:w="3150" w:type="dxa"/>
          </w:tcPr>
          <w:p w14:paraId="05ED5BCF" w14:textId="77777777" w:rsidR="007377AC" w:rsidRPr="00C023DB" w:rsidRDefault="007377AC" w:rsidP="001F0A80">
            <w:pPr>
              <w:autoSpaceDE w:val="0"/>
              <w:autoSpaceDN w:val="0"/>
              <w:adjustRightInd w:val="0"/>
              <w:rPr>
                <w:rFonts w:ascii="Calibri" w:hAnsi="Calibri" w:cs="Calibri"/>
                <w:szCs w:val="22"/>
              </w:rPr>
            </w:pPr>
            <w:r w:rsidRPr="00C023DB">
              <w:rPr>
                <w:rFonts w:ascii="Calibri" w:hAnsi="Calibri" w:cs="Calibri"/>
                <w:szCs w:val="22"/>
              </w:rPr>
              <w:t>$______________charge or fee</w:t>
            </w:r>
          </w:p>
        </w:tc>
      </w:tr>
      <w:tr w:rsidR="007377AC" w:rsidRPr="00C023DB" w14:paraId="65AD8707" w14:textId="77777777" w:rsidTr="001F0A80">
        <w:tc>
          <w:tcPr>
            <w:tcW w:w="5310" w:type="dxa"/>
          </w:tcPr>
          <w:p w14:paraId="409EE11D" w14:textId="77777777" w:rsidR="007377AC" w:rsidRPr="00C023DB" w:rsidRDefault="007377AC" w:rsidP="001F0A80">
            <w:pPr>
              <w:autoSpaceDE w:val="0"/>
              <w:autoSpaceDN w:val="0"/>
              <w:adjustRightInd w:val="0"/>
              <w:rPr>
                <w:rFonts w:ascii="Calibri" w:hAnsi="Calibri" w:cs="Calibri"/>
                <w:szCs w:val="22"/>
              </w:rPr>
            </w:pPr>
            <w:r w:rsidRPr="00C023DB">
              <w:rPr>
                <w:rFonts w:ascii="Calibri" w:hAnsi="Calibri" w:cs="Calibri"/>
                <w:szCs w:val="22"/>
              </w:rPr>
              <w:t>Third party loans/loan returns – DTC and FED book electronic delivery</w:t>
            </w:r>
          </w:p>
        </w:tc>
        <w:tc>
          <w:tcPr>
            <w:tcW w:w="3150" w:type="dxa"/>
          </w:tcPr>
          <w:p w14:paraId="2A2EEFAD" w14:textId="77777777" w:rsidR="007377AC" w:rsidRPr="00C023DB" w:rsidRDefault="007377AC" w:rsidP="001F0A80">
            <w:pPr>
              <w:autoSpaceDE w:val="0"/>
              <w:autoSpaceDN w:val="0"/>
              <w:adjustRightInd w:val="0"/>
              <w:rPr>
                <w:rFonts w:ascii="Calibri" w:hAnsi="Calibri" w:cs="Calibri"/>
                <w:szCs w:val="22"/>
              </w:rPr>
            </w:pPr>
            <w:r w:rsidRPr="00C023DB">
              <w:rPr>
                <w:rFonts w:ascii="Calibri" w:hAnsi="Calibri" w:cs="Calibri"/>
                <w:szCs w:val="22"/>
              </w:rPr>
              <w:t>$______________charge or fee</w:t>
            </w:r>
          </w:p>
        </w:tc>
      </w:tr>
      <w:tr w:rsidR="007377AC" w:rsidRPr="00C023DB" w14:paraId="2978B98D" w14:textId="77777777" w:rsidTr="001F0A80">
        <w:tc>
          <w:tcPr>
            <w:tcW w:w="5310" w:type="dxa"/>
          </w:tcPr>
          <w:p w14:paraId="4D2206D0" w14:textId="77777777" w:rsidR="007377AC" w:rsidRPr="00C023DB" w:rsidRDefault="007377AC" w:rsidP="001F0A80">
            <w:pPr>
              <w:autoSpaceDE w:val="0"/>
              <w:autoSpaceDN w:val="0"/>
              <w:adjustRightInd w:val="0"/>
              <w:rPr>
                <w:rFonts w:ascii="Calibri" w:hAnsi="Calibri" w:cs="Calibri"/>
                <w:szCs w:val="22"/>
              </w:rPr>
            </w:pPr>
            <w:r w:rsidRPr="00C023DB">
              <w:rPr>
                <w:rFonts w:ascii="Calibri" w:hAnsi="Calibri" w:cs="Calibri"/>
                <w:szCs w:val="22"/>
              </w:rPr>
              <w:t>Third party marks – DTC SPO – Flat monthly fee – manual</w:t>
            </w:r>
          </w:p>
        </w:tc>
        <w:tc>
          <w:tcPr>
            <w:tcW w:w="3150" w:type="dxa"/>
          </w:tcPr>
          <w:p w14:paraId="2D6C294A" w14:textId="77777777" w:rsidR="007377AC" w:rsidRPr="00C023DB" w:rsidRDefault="007377AC" w:rsidP="001F0A80">
            <w:pPr>
              <w:autoSpaceDE w:val="0"/>
              <w:autoSpaceDN w:val="0"/>
              <w:adjustRightInd w:val="0"/>
              <w:rPr>
                <w:rFonts w:ascii="Calibri" w:hAnsi="Calibri" w:cs="Calibri"/>
                <w:szCs w:val="22"/>
              </w:rPr>
            </w:pPr>
            <w:r w:rsidRPr="00C023DB">
              <w:rPr>
                <w:rFonts w:ascii="Calibri" w:hAnsi="Calibri" w:cs="Calibri"/>
                <w:szCs w:val="22"/>
              </w:rPr>
              <w:t>$______________charge or fee</w:t>
            </w:r>
          </w:p>
        </w:tc>
      </w:tr>
      <w:tr w:rsidR="007377AC" w:rsidRPr="00C023DB" w14:paraId="07E723FA" w14:textId="77777777" w:rsidTr="001F0A80">
        <w:tc>
          <w:tcPr>
            <w:tcW w:w="5310" w:type="dxa"/>
          </w:tcPr>
          <w:p w14:paraId="17731C82" w14:textId="77777777" w:rsidR="007377AC" w:rsidRPr="00C023DB" w:rsidRDefault="007377AC" w:rsidP="001F0A80">
            <w:pPr>
              <w:autoSpaceDE w:val="0"/>
              <w:autoSpaceDN w:val="0"/>
              <w:adjustRightInd w:val="0"/>
              <w:rPr>
                <w:rFonts w:ascii="Calibri" w:hAnsi="Calibri" w:cs="Calibri"/>
                <w:szCs w:val="22"/>
              </w:rPr>
            </w:pPr>
            <w:r w:rsidRPr="00C023DB">
              <w:rPr>
                <w:rFonts w:ascii="Calibri" w:hAnsi="Calibri" w:cs="Calibri"/>
                <w:szCs w:val="22"/>
              </w:rPr>
              <w:t>Third party marks – DTC SPO – Flat monthly fee – electronic</w:t>
            </w:r>
          </w:p>
        </w:tc>
        <w:tc>
          <w:tcPr>
            <w:tcW w:w="3150" w:type="dxa"/>
          </w:tcPr>
          <w:p w14:paraId="3619693D" w14:textId="77777777" w:rsidR="007377AC" w:rsidRPr="00C023DB" w:rsidRDefault="007377AC" w:rsidP="001F0A80">
            <w:pPr>
              <w:autoSpaceDE w:val="0"/>
              <w:autoSpaceDN w:val="0"/>
              <w:adjustRightInd w:val="0"/>
              <w:rPr>
                <w:rFonts w:ascii="Calibri" w:hAnsi="Calibri" w:cs="Calibri"/>
                <w:szCs w:val="22"/>
              </w:rPr>
            </w:pPr>
            <w:r w:rsidRPr="00C023DB">
              <w:rPr>
                <w:rFonts w:ascii="Calibri" w:hAnsi="Calibri" w:cs="Calibri"/>
                <w:szCs w:val="22"/>
              </w:rPr>
              <w:t>$______________charge or fee</w:t>
            </w:r>
          </w:p>
        </w:tc>
      </w:tr>
      <w:tr w:rsidR="007377AC" w:rsidRPr="00C023DB" w14:paraId="14E8FD3D" w14:textId="77777777" w:rsidTr="001F0A80">
        <w:tc>
          <w:tcPr>
            <w:tcW w:w="5310" w:type="dxa"/>
          </w:tcPr>
          <w:p w14:paraId="495BE6FE" w14:textId="77777777" w:rsidR="007377AC" w:rsidRPr="00C023DB" w:rsidRDefault="007377AC" w:rsidP="001F0A80">
            <w:pPr>
              <w:autoSpaceDE w:val="0"/>
              <w:autoSpaceDN w:val="0"/>
              <w:adjustRightInd w:val="0"/>
              <w:rPr>
                <w:rFonts w:ascii="Calibri" w:hAnsi="Calibri" w:cs="Calibri"/>
                <w:szCs w:val="22"/>
              </w:rPr>
            </w:pPr>
            <w:r w:rsidRPr="00C023DB">
              <w:rPr>
                <w:rFonts w:ascii="Calibri" w:hAnsi="Calibri" w:cs="Calibri"/>
                <w:szCs w:val="22"/>
              </w:rPr>
              <w:t>Third party marks – DTC SPO – FED book entry – manual processing (each way)</w:t>
            </w:r>
          </w:p>
        </w:tc>
        <w:tc>
          <w:tcPr>
            <w:tcW w:w="3150" w:type="dxa"/>
          </w:tcPr>
          <w:p w14:paraId="65B96873" w14:textId="77777777" w:rsidR="007377AC" w:rsidRPr="00C023DB" w:rsidRDefault="007377AC" w:rsidP="001F0A80">
            <w:pPr>
              <w:autoSpaceDE w:val="0"/>
              <w:autoSpaceDN w:val="0"/>
              <w:adjustRightInd w:val="0"/>
              <w:rPr>
                <w:rFonts w:ascii="Calibri" w:hAnsi="Calibri" w:cs="Calibri"/>
                <w:szCs w:val="22"/>
              </w:rPr>
            </w:pPr>
            <w:r w:rsidRPr="00C023DB">
              <w:rPr>
                <w:rFonts w:ascii="Calibri" w:hAnsi="Calibri" w:cs="Calibri"/>
                <w:szCs w:val="22"/>
              </w:rPr>
              <w:t>$______________charge or fee</w:t>
            </w:r>
          </w:p>
        </w:tc>
      </w:tr>
      <w:tr w:rsidR="007377AC" w:rsidRPr="00C023DB" w14:paraId="2CE33541" w14:textId="77777777" w:rsidTr="001F0A80">
        <w:tc>
          <w:tcPr>
            <w:tcW w:w="5310" w:type="dxa"/>
          </w:tcPr>
          <w:p w14:paraId="4947D17F" w14:textId="77777777" w:rsidR="007377AC" w:rsidRPr="00C023DB" w:rsidRDefault="007377AC" w:rsidP="001F0A80">
            <w:pPr>
              <w:autoSpaceDE w:val="0"/>
              <w:autoSpaceDN w:val="0"/>
              <w:adjustRightInd w:val="0"/>
              <w:rPr>
                <w:rFonts w:ascii="Calibri" w:hAnsi="Calibri" w:cs="Calibri"/>
                <w:szCs w:val="22"/>
              </w:rPr>
            </w:pPr>
            <w:r w:rsidRPr="00C023DB">
              <w:rPr>
                <w:rFonts w:ascii="Calibri" w:hAnsi="Calibri" w:cs="Calibri"/>
                <w:szCs w:val="22"/>
              </w:rPr>
              <w:t>Third party marks – DTC SPO – FED book entry – electronic processing (each way)</w:t>
            </w:r>
          </w:p>
        </w:tc>
        <w:tc>
          <w:tcPr>
            <w:tcW w:w="3150" w:type="dxa"/>
          </w:tcPr>
          <w:p w14:paraId="633CC1C9" w14:textId="77777777" w:rsidR="007377AC" w:rsidRPr="00C023DB" w:rsidRDefault="007377AC" w:rsidP="001F0A80">
            <w:pPr>
              <w:autoSpaceDE w:val="0"/>
              <w:autoSpaceDN w:val="0"/>
              <w:adjustRightInd w:val="0"/>
              <w:rPr>
                <w:rFonts w:ascii="Calibri" w:hAnsi="Calibri" w:cs="Calibri"/>
                <w:szCs w:val="22"/>
              </w:rPr>
            </w:pPr>
            <w:r w:rsidRPr="00C023DB">
              <w:rPr>
                <w:rFonts w:ascii="Calibri" w:hAnsi="Calibri" w:cs="Calibri"/>
                <w:szCs w:val="22"/>
              </w:rPr>
              <w:t>$______________charge or fee</w:t>
            </w:r>
          </w:p>
        </w:tc>
      </w:tr>
      <w:tr w:rsidR="007377AC" w:rsidRPr="00C023DB" w14:paraId="59EBCDDB" w14:textId="77777777" w:rsidTr="001F0A80">
        <w:tc>
          <w:tcPr>
            <w:tcW w:w="5310" w:type="dxa"/>
          </w:tcPr>
          <w:p w14:paraId="237ED469" w14:textId="77777777" w:rsidR="007377AC" w:rsidRPr="00C023DB" w:rsidRDefault="007377AC" w:rsidP="001F0A80">
            <w:pPr>
              <w:autoSpaceDE w:val="0"/>
              <w:autoSpaceDN w:val="0"/>
              <w:adjustRightInd w:val="0"/>
              <w:rPr>
                <w:rFonts w:ascii="Calibri" w:hAnsi="Calibri" w:cs="Calibri"/>
                <w:szCs w:val="22"/>
              </w:rPr>
            </w:pPr>
            <w:r w:rsidRPr="00C023DB">
              <w:rPr>
                <w:rFonts w:ascii="Calibri" w:hAnsi="Calibri" w:cs="Calibri"/>
                <w:szCs w:val="22"/>
              </w:rPr>
              <w:t>Third party outgoing wires</w:t>
            </w:r>
          </w:p>
        </w:tc>
        <w:tc>
          <w:tcPr>
            <w:tcW w:w="3150" w:type="dxa"/>
          </w:tcPr>
          <w:p w14:paraId="53A772CC" w14:textId="77777777" w:rsidR="007377AC" w:rsidRPr="00C023DB" w:rsidRDefault="007377AC" w:rsidP="001F0A80">
            <w:pPr>
              <w:autoSpaceDE w:val="0"/>
              <w:autoSpaceDN w:val="0"/>
              <w:adjustRightInd w:val="0"/>
              <w:rPr>
                <w:rFonts w:ascii="Calibri" w:hAnsi="Calibri" w:cs="Calibri"/>
                <w:szCs w:val="22"/>
              </w:rPr>
            </w:pPr>
            <w:r w:rsidRPr="00C023DB">
              <w:rPr>
                <w:rFonts w:ascii="Calibri" w:hAnsi="Calibri" w:cs="Calibri"/>
                <w:szCs w:val="22"/>
              </w:rPr>
              <w:t>$______________charge or fee</w:t>
            </w:r>
          </w:p>
        </w:tc>
      </w:tr>
      <w:tr w:rsidR="007377AC" w:rsidRPr="00C023DB" w14:paraId="2E056B73" w14:textId="77777777" w:rsidTr="001F0A80">
        <w:tc>
          <w:tcPr>
            <w:tcW w:w="5310" w:type="dxa"/>
          </w:tcPr>
          <w:p w14:paraId="46452AEB" w14:textId="77777777" w:rsidR="007377AC" w:rsidRPr="00C023DB" w:rsidRDefault="007377AC" w:rsidP="001F0A80">
            <w:pPr>
              <w:autoSpaceDE w:val="0"/>
              <w:autoSpaceDN w:val="0"/>
              <w:adjustRightInd w:val="0"/>
              <w:rPr>
                <w:rFonts w:ascii="Calibri" w:hAnsi="Calibri" w:cs="Calibri"/>
                <w:szCs w:val="22"/>
              </w:rPr>
            </w:pPr>
            <w:r w:rsidRPr="00C023DB">
              <w:rPr>
                <w:rFonts w:ascii="Calibri" w:hAnsi="Calibri" w:cs="Calibri"/>
                <w:szCs w:val="22"/>
              </w:rPr>
              <w:t>Third party incoming wires</w:t>
            </w:r>
          </w:p>
        </w:tc>
        <w:tc>
          <w:tcPr>
            <w:tcW w:w="3150" w:type="dxa"/>
          </w:tcPr>
          <w:p w14:paraId="668C4379" w14:textId="77777777" w:rsidR="007377AC" w:rsidRPr="00C023DB" w:rsidRDefault="007377AC" w:rsidP="001F0A80">
            <w:pPr>
              <w:autoSpaceDE w:val="0"/>
              <w:autoSpaceDN w:val="0"/>
              <w:adjustRightInd w:val="0"/>
              <w:rPr>
                <w:rFonts w:ascii="Calibri" w:hAnsi="Calibri" w:cs="Calibri"/>
                <w:szCs w:val="22"/>
              </w:rPr>
            </w:pPr>
            <w:r w:rsidRPr="00C023DB">
              <w:rPr>
                <w:rFonts w:ascii="Calibri" w:hAnsi="Calibri" w:cs="Calibri"/>
                <w:szCs w:val="22"/>
              </w:rPr>
              <w:t>$______________charge or fee</w:t>
            </w:r>
          </w:p>
        </w:tc>
      </w:tr>
      <w:tr w:rsidR="007377AC" w:rsidRPr="00C023DB" w14:paraId="702E4C4B" w14:textId="77777777" w:rsidTr="001F0A80">
        <w:tc>
          <w:tcPr>
            <w:tcW w:w="5310" w:type="dxa"/>
          </w:tcPr>
          <w:p w14:paraId="20F7E33C" w14:textId="77777777" w:rsidR="007377AC" w:rsidRPr="00C023DB" w:rsidRDefault="007377AC" w:rsidP="001F0A80">
            <w:pPr>
              <w:autoSpaceDE w:val="0"/>
              <w:autoSpaceDN w:val="0"/>
              <w:adjustRightInd w:val="0"/>
              <w:rPr>
                <w:rFonts w:ascii="Calibri" w:hAnsi="Calibri" w:cs="Calibri"/>
                <w:szCs w:val="22"/>
              </w:rPr>
            </w:pPr>
            <w:r w:rsidRPr="00C023DB">
              <w:rPr>
                <w:rFonts w:ascii="Calibri" w:hAnsi="Calibri" w:cs="Calibri"/>
                <w:szCs w:val="22"/>
              </w:rPr>
              <w:t>Third party Cash Monitoring system fees</w:t>
            </w:r>
          </w:p>
        </w:tc>
        <w:tc>
          <w:tcPr>
            <w:tcW w:w="3150" w:type="dxa"/>
          </w:tcPr>
          <w:p w14:paraId="60D54112" w14:textId="77777777" w:rsidR="007377AC" w:rsidRPr="00C023DB" w:rsidRDefault="007377AC" w:rsidP="001F0A80">
            <w:pPr>
              <w:autoSpaceDE w:val="0"/>
              <w:autoSpaceDN w:val="0"/>
              <w:adjustRightInd w:val="0"/>
              <w:rPr>
                <w:rFonts w:ascii="Calibri" w:hAnsi="Calibri" w:cs="Calibri"/>
                <w:szCs w:val="22"/>
              </w:rPr>
            </w:pPr>
            <w:r w:rsidRPr="00C023DB">
              <w:rPr>
                <w:rFonts w:ascii="Calibri" w:hAnsi="Calibri" w:cs="Calibri"/>
                <w:szCs w:val="22"/>
              </w:rPr>
              <w:t>$______________charge or fee</w:t>
            </w:r>
          </w:p>
        </w:tc>
      </w:tr>
      <w:tr w:rsidR="007377AC" w:rsidRPr="00C023DB" w14:paraId="3F44D0FC" w14:textId="77777777" w:rsidTr="001F0A80">
        <w:tc>
          <w:tcPr>
            <w:tcW w:w="5310" w:type="dxa"/>
          </w:tcPr>
          <w:p w14:paraId="3B31C3A5" w14:textId="77777777" w:rsidR="007377AC" w:rsidRPr="00C023DB" w:rsidRDefault="007377AC" w:rsidP="001F0A80">
            <w:pPr>
              <w:autoSpaceDE w:val="0"/>
              <w:autoSpaceDN w:val="0"/>
              <w:adjustRightInd w:val="0"/>
              <w:rPr>
                <w:rFonts w:ascii="Calibri" w:hAnsi="Calibri" w:cs="Calibri"/>
                <w:szCs w:val="22"/>
              </w:rPr>
            </w:pPr>
            <w:r w:rsidRPr="00C023DB">
              <w:rPr>
                <w:rFonts w:ascii="Calibri" w:hAnsi="Calibri" w:cs="Calibri"/>
                <w:szCs w:val="22"/>
              </w:rPr>
              <w:t>Third party DDA fees (monthly per DDA)</w:t>
            </w:r>
          </w:p>
        </w:tc>
        <w:tc>
          <w:tcPr>
            <w:tcW w:w="3150" w:type="dxa"/>
          </w:tcPr>
          <w:p w14:paraId="7F2B6814" w14:textId="77777777" w:rsidR="007377AC" w:rsidRPr="00C023DB" w:rsidRDefault="007377AC" w:rsidP="001F0A80">
            <w:pPr>
              <w:autoSpaceDE w:val="0"/>
              <w:autoSpaceDN w:val="0"/>
              <w:adjustRightInd w:val="0"/>
              <w:rPr>
                <w:rFonts w:ascii="Calibri" w:hAnsi="Calibri" w:cs="Calibri"/>
                <w:szCs w:val="22"/>
              </w:rPr>
            </w:pPr>
            <w:r w:rsidRPr="00C023DB">
              <w:rPr>
                <w:rFonts w:ascii="Calibri" w:hAnsi="Calibri" w:cs="Calibri"/>
                <w:szCs w:val="22"/>
              </w:rPr>
              <w:t>$______________charge or fee</w:t>
            </w:r>
          </w:p>
        </w:tc>
      </w:tr>
      <w:tr w:rsidR="007377AC" w:rsidRPr="00C023DB" w14:paraId="791EAAB1" w14:textId="77777777" w:rsidTr="001F0A80">
        <w:tc>
          <w:tcPr>
            <w:tcW w:w="5310" w:type="dxa"/>
          </w:tcPr>
          <w:p w14:paraId="4E1227D7" w14:textId="77777777" w:rsidR="007377AC" w:rsidRPr="00C023DB" w:rsidRDefault="007377AC" w:rsidP="001F0A80">
            <w:pPr>
              <w:autoSpaceDE w:val="0"/>
              <w:autoSpaceDN w:val="0"/>
              <w:adjustRightInd w:val="0"/>
              <w:rPr>
                <w:rFonts w:ascii="Calibri" w:hAnsi="Calibri" w:cs="Calibri"/>
                <w:szCs w:val="22"/>
              </w:rPr>
            </w:pPr>
            <w:r w:rsidRPr="00C023DB">
              <w:rPr>
                <w:rFonts w:ascii="Calibri" w:hAnsi="Calibri" w:cs="Calibri"/>
                <w:szCs w:val="22"/>
              </w:rPr>
              <w:t>Third party Cash Monitoring installation fees</w:t>
            </w:r>
          </w:p>
        </w:tc>
        <w:tc>
          <w:tcPr>
            <w:tcW w:w="3150" w:type="dxa"/>
          </w:tcPr>
          <w:p w14:paraId="298F4A35" w14:textId="77777777" w:rsidR="007377AC" w:rsidRPr="00C023DB" w:rsidRDefault="007377AC" w:rsidP="001F0A80">
            <w:pPr>
              <w:autoSpaceDE w:val="0"/>
              <w:autoSpaceDN w:val="0"/>
              <w:adjustRightInd w:val="0"/>
              <w:rPr>
                <w:rFonts w:ascii="Calibri" w:hAnsi="Calibri" w:cs="Calibri"/>
                <w:szCs w:val="22"/>
              </w:rPr>
            </w:pPr>
            <w:r w:rsidRPr="00C023DB">
              <w:rPr>
                <w:rFonts w:ascii="Calibri" w:hAnsi="Calibri" w:cs="Calibri"/>
                <w:szCs w:val="22"/>
              </w:rPr>
              <w:t>$______________charge or fee</w:t>
            </w:r>
          </w:p>
        </w:tc>
      </w:tr>
      <w:tr w:rsidR="007377AC" w:rsidRPr="00C023DB" w14:paraId="0C3F5695" w14:textId="77777777" w:rsidTr="001F0A80">
        <w:tc>
          <w:tcPr>
            <w:tcW w:w="5310" w:type="dxa"/>
          </w:tcPr>
          <w:p w14:paraId="28874788" w14:textId="77777777" w:rsidR="007377AC" w:rsidRPr="00C023DB" w:rsidRDefault="007377AC" w:rsidP="001F0A80">
            <w:pPr>
              <w:autoSpaceDE w:val="0"/>
              <w:autoSpaceDN w:val="0"/>
              <w:adjustRightInd w:val="0"/>
              <w:rPr>
                <w:rFonts w:ascii="Calibri" w:hAnsi="Calibri" w:cs="Calibri"/>
                <w:szCs w:val="22"/>
              </w:rPr>
            </w:pPr>
            <w:r w:rsidRPr="00C023DB">
              <w:rPr>
                <w:rFonts w:ascii="Calibri" w:hAnsi="Calibri" w:cs="Calibri"/>
                <w:szCs w:val="22"/>
              </w:rPr>
              <w:t>Third party technology/programming development time (hours) INCLUDED in core/transition</w:t>
            </w:r>
          </w:p>
        </w:tc>
        <w:tc>
          <w:tcPr>
            <w:tcW w:w="3150" w:type="dxa"/>
          </w:tcPr>
          <w:p w14:paraId="68CFF037" w14:textId="77777777" w:rsidR="007377AC" w:rsidRPr="00C023DB" w:rsidRDefault="007377AC" w:rsidP="001F0A80">
            <w:pPr>
              <w:autoSpaceDE w:val="0"/>
              <w:autoSpaceDN w:val="0"/>
              <w:adjustRightInd w:val="0"/>
              <w:rPr>
                <w:rFonts w:ascii="Calibri" w:hAnsi="Calibri" w:cs="Calibri"/>
                <w:szCs w:val="22"/>
              </w:rPr>
            </w:pPr>
            <w:r w:rsidRPr="00C023DB">
              <w:rPr>
                <w:rFonts w:ascii="Calibri" w:hAnsi="Calibri" w:cs="Calibri"/>
                <w:szCs w:val="22"/>
              </w:rPr>
              <w:t>$______________charge or fee</w:t>
            </w:r>
          </w:p>
        </w:tc>
      </w:tr>
      <w:tr w:rsidR="007377AC" w:rsidRPr="00C023DB" w14:paraId="17556AA6" w14:textId="77777777" w:rsidTr="001F0A80">
        <w:tc>
          <w:tcPr>
            <w:tcW w:w="5310" w:type="dxa"/>
          </w:tcPr>
          <w:p w14:paraId="74E95B7B" w14:textId="77777777" w:rsidR="007377AC" w:rsidRPr="00C023DB" w:rsidRDefault="007377AC" w:rsidP="001F0A80">
            <w:pPr>
              <w:autoSpaceDE w:val="0"/>
              <w:autoSpaceDN w:val="0"/>
              <w:adjustRightInd w:val="0"/>
              <w:rPr>
                <w:rFonts w:ascii="Calibri" w:hAnsi="Calibri" w:cs="Calibri"/>
                <w:szCs w:val="22"/>
              </w:rPr>
            </w:pPr>
            <w:r w:rsidRPr="00C023DB">
              <w:rPr>
                <w:rFonts w:ascii="Calibri" w:hAnsi="Calibri" w:cs="Calibri"/>
                <w:szCs w:val="22"/>
              </w:rPr>
              <w:t>Third party technology/programming development time hourly rate after included quantity</w:t>
            </w:r>
          </w:p>
        </w:tc>
        <w:tc>
          <w:tcPr>
            <w:tcW w:w="3150" w:type="dxa"/>
          </w:tcPr>
          <w:p w14:paraId="37677738" w14:textId="77777777" w:rsidR="007377AC" w:rsidRPr="00C023DB" w:rsidRDefault="007377AC" w:rsidP="001F0A80">
            <w:pPr>
              <w:autoSpaceDE w:val="0"/>
              <w:autoSpaceDN w:val="0"/>
              <w:adjustRightInd w:val="0"/>
              <w:rPr>
                <w:rFonts w:ascii="Calibri" w:hAnsi="Calibri" w:cs="Calibri"/>
                <w:szCs w:val="22"/>
              </w:rPr>
            </w:pPr>
            <w:r w:rsidRPr="00C023DB">
              <w:rPr>
                <w:rFonts w:ascii="Calibri" w:hAnsi="Calibri" w:cs="Calibri"/>
                <w:szCs w:val="22"/>
              </w:rPr>
              <w:t>$______________charge or fee</w:t>
            </w:r>
          </w:p>
        </w:tc>
      </w:tr>
      <w:tr w:rsidR="007377AC" w:rsidRPr="00C023DB" w14:paraId="276D8A2F" w14:textId="77777777" w:rsidTr="001F0A80">
        <w:tc>
          <w:tcPr>
            <w:tcW w:w="5310" w:type="dxa"/>
          </w:tcPr>
          <w:p w14:paraId="42E92AD6" w14:textId="77777777" w:rsidR="007377AC" w:rsidRPr="00C023DB" w:rsidRDefault="007377AC" w:rsidP="001F0A80">
            <w:pPr>
              <w:autoSpaceDE w:val="0"/>
              <w:autoSpaceDN w:val="0"/>
              <w:adjustRightInd w:val="0"/>
              <w:rPr>
                <w:rFonts w:ascii="Calibri" w:hAnsi="Calibri" w:cs="Calibri"/>
                <w:szCs w:val="22"/>
              </w:rPr>
            </w:pPr>
            <w:r w:rsidRPr="00C023DB">
              <w:rPr>
                <w:rFonts w:ascii="Calibri" w:hAnsi="Calibri" w:cs="Calibri"/>
                <w:szCs w:val="22"/>
              </w:rPr>
              <w:t>Third party monthly file maintenance fee (24/7/365 monitoring, support and maintenance)</w:t>
            </w:r>
          </w:p>
        </w:tc>
        <w:tc>
          <w:tcPr>
            <w:tcW w:w="3150" w:type="dxa"/>
          </w:tcPr>
          <w:p w14:paraId="061D26FE" w14:textId="77777777" w:rsidR="007377AC" w:rsidRPr="00C023DB" w:rsidRDefault="007377AC" w:rsidP="001F0A80">
            <w:pPr>
              <w:autoSpaceDE w:val="0"/>
              <w:autoSpaceDN w:val="0"/>
              <w:adjustRightInd w:val="0"/>
              <w:rPr>
                <w:rFonts w:ascii="Calibri" w:hAnsi="Calibri" w:cs="Calibri"/>
                <w:szCs w:val="22"/>
              </w:rPr>
            </w:pPr>
            <w:r w:rsidRPr="00C023DB">
              <w:rPr>
                <w:rFonts w:ascii="Calibri" w:hAnsi="Calibri" w:cs="Calibri"/>
                <w:szCs w:val="22"/>
              </w:rPr>
              <w:t>$______________charge or fee</w:t>
            </w:r>
          </w:p>
        </w:tc>
      </w:tr>
      <w:tr w:rsidR="007377AC" w:rsidRPr="00C023DB" w14:paraId="09536FE0" w14:textId="77777777" w:rsidTr="001F0A80">
        <w:tc>
          <w:tcPr>
            <w:tcW w:w="5310" w:type="dxa"/>
          </w:tcPr>
          <w:p w14:paraId="305AF17C" w14:textId="77777777" w:rsidR="007377AC" w:rsidRPr="00C023DB" w:rsidRDefault="007377AC" w:rsidP="001F0A80">
            <w:pPr>
              <w:autoSpaceDE w:val="0"/>
              <w:autoSpaceDN w:val="0"/>
              <w:adjustRightInd w:val="0"/>
              <w:rPr>
                <w:rFonts w:ascii="Calibri" w:hAnsi="Calibri" w:cs="Calibri"/>
                <w:szCs w:val="22"/>
              </w:rPr>
            </w:pPr>
            <w:r w:rsidRPr="00C023DB">
              <w:rPr>
                <w:rFonts w:ascii="Calibri" w:hAnsi="Calibri" w:cs="Calibri"/>
                <w:szCs w:val="22"/>
              </w:rPr>
              <w:t>Any additional clarification of third party support (bundled program support with all applicable limits (# lenders, etc</w:t>
            </w:r>
            <w:r>
              <w:rPr>
                <w:rFonts w:ascii="Calibri" w:hAnsi="Calibri" w:cs="Calibri"/>
                <w:szCs w:val="22"/>
              </w:rPr>
              <w:t>.</w:t>
            </w:r>
            <w:r w:rsidRPr="00C023DB">
              <w:rPr>
                <w:rFonts w:ascii="Calibri" w:hAnsi="Calibri" w:cs="Calibri"/>
                <w:szCs w:val="22"/>
              </w:rPr>
              <w:t>) and clarifications)</w:t>
            </w:r>
          </w:p>
        </w:tc>
        <w:tc>
          <w:tcPr>
            <w:tcW w:w="3150" w:type="dxa"/>
          </w:tcPr>
          <w:p w14:paraId="2BEEF5AB" w14:textId="77777777" w:rsidR="007377AC" w:rsidRPr="00C023DB" w:rsidRDefault="007377AC" w:rsidP="001F0A80">
            <w:pPr>
              <w:autoSpaceDE w:val="0"/>
              <w:autoSpaceDN w:val="0"/>
              <w:adjustRightInd w:val="0"/>
              <w:rPr>
                <w:rFonts w:ascii="Calibri" w:hAnsi="Calibri" w:cs="Calibri"/>
                <w:szCs w:val="22"/>
              </w:rPr>
            </w:pPr>
            <w:r w:rsidRPr="00C023DB">
              <w:rPr>
                <w:rFonts w:ascii="Calibri" w:hAnsi="Calibri" w:cs="Calibri"/>
                <w:szCs w:val="22"/>
              </w:rPr>
              <w:t>$______________charge or fee</w:t>
            </w:r>
          </w:p>
        </w:tc>
      </w:tr>
      <w:tr w:rsidR="007377AC" w:rsidRPr="00C023DB" w14:paraId="35827465" w14:textId="77777777" w:rsidTr="001F0A80">
        <w:tc>
          <w:tcPr>
            <w:tcW w:w="5310" w:type="dxa"/>
          </w:tcPr>
          <w:p w14:paraId="60F7942D" w14:textId="77777777" w:rsidR="007377AC" w:rsidRPr="00C023DB" w:rsidRDefault="007377AC" w:rsidP="001F0A80">
            <w:pPr>
              <w:autoSpaceDE w:val="0"/>
              <w:autoSpaceDN w:val="0"/>
              <w:adjustRightInd w:val="0"/>
              <w:rPr>
                <w:rFonts w:ascii="Calibri" w:hAnsi="Calibri" w:cs="Calibri"/>
                <w:szCs w:val="22"/>
              </w:rPr>
            </w:pPr>
            <w:r w:rsidRPr="00C023DB">
              <w:rPr>
                <w:rFonts w:ascii="Calibri" w:hAnsi="Calibri" w:cs="Calibri"/>
                <w:szCs w:val="22"/>
              </w:rPr>
              <w:t>Any/All other charges (explain).</w:t>
            </w:r>
          </w:p>
        </w:tc>
        <w:tc>
          <w:tcPr>
            <w:tcW w:w="3150" w:type="dxa"/>
          </w:tcPr>
          <w:p w14:paraId="14FC7E35" w14:textId="77777777" w:rsidR="007377AC" w:rsidRPr="00C023DB" w:rsidRDefault="007377AC" w:rsidP="001F0A80">
            <w:pPr>
              <w:autoSpaceDE w:val="0"/>
              <w:autoSpaceDN w:val="0"/>
              <w:adjustRightInd w:val="0"/>
              <w:rPr>
                <w:rFonts w:ascii="Calibri" w:hAnsi="Calibri" w:cs="Calibri"/>
                <w:szCs w:val="22"/>
              </w:rPr>
            </w:pPr>
            <w:r w:rsidRPr="00C023DB">
              <w:rPr>
                <w:rFonts w:ascii="Calibri" w:hAnsi="Calibri" w:cs="Calibri"/>
                <w:szCs w:val="22"/>
              </w:rPr>
              <w:t>$______________charge or fee</w:t>
            </w:r>
          </w:p>
        </w:tc>
      </w:tr>
    </w:tbl>
    <w:p w14:paraId="68B828EC"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p>
    <w:p w14:paraId="7C06C497"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t>h) Out-of-pocket expenses?</w:t>
      </w:r>
      <w:r w:rsidRPr="00C023DB">
        <w:rPr>
          <w:rFonts w:ascii="Calibri" w:hAnsi="Calibri" w:cs="Calibri"/>
          <w:b/>
          <w:szCs w:val="22"/>
        </w:rPr>
        <w:t xml:space="preserve">     yes ___ no ___</w:t>
      </w:r>
    </w:p>
    <w:p w14:paraId="2AB0D369"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t xml:space="preserve">If </w:t>
      </w:r>
      <w:r w:rsidRPr="00C023DB">
        <w:rPr>
          <w:rFonts w:ascii="Calibri" w:hAnsi="Calibri" w:cs="Calibri"/>
          <w:b/>
          <w:szCs w:val="22"/>
        </w:rPr>
        <w:t>no</w:t>
      </w:r>
      <w:r w:rsidRPr="00C023DB">
        <w:rPr>
          <w:rFonts w:ascii="Calibri" w:hAnsi="Calibri" w:cs="Calibri"/>
          <w:szCs w:val="22"/>
        </w:rPr>
        <w:t>, what are the charges?</w:t>
      </w:r>
    </w:p>
    <w:p w14:paraId="5CAB350A"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Wire transfer</w:t>
      </w:r>
      <w:r w:rsidRPr="00C023DB">
        <w:rPr>
          <w:rFonts w:ascii="Calibri" w:hAnsi="Calibri" w:cs="Calibri"/>
          <w:szCs w:val="22"/>
        </w:rPr>
        <w:tab/>
      </w:r>
      <w:r w:rsidRPr="00C023DB">
        <w:rPr>
          <w:rFonts w:ascii="Calibri" w:hAnsi="Calibri" w:cs="Calibri"/>
          <w:szCs w:val="22"/>
        </w:rPr>
        <w:tab/>
        <w:t>$______________charge or fee</w:t>
      </w:r>
    </w:p>
    <w:p w14:paraId="2F1EAEEE"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Courier service</w:t>
      </w:r>
      <w:r w:rsidRPr="00C023DB">
        <w:rPr>
          <w:rFonts w:ascii="Calibri" w:hAnsi="Calibri" w:cs="Calibri"/>
          <w:szCs w:val="22"/>
        </w:rPr>
        <w:tab/>
      </w:r>
      <w:r w:rsidRPr="00C023DB">
        <w:rPr>
          <w:rFonts w:ascii="Calibri" w:hAnsi="Calibri" w:cs="Calibri"/>
          <w:szCs w:val="22"/>
        </w:rPr>
        <w:tab/>
        <w:t>$______________charge or fee</w:t>
      </w:r>
    </w:p>
    <w:p w14:paraId="4729A253"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Telex charges</w:t>
      </w:r>
      <w:r w:rsidRPr="00C023DB">
        <w:rPr>
          <w:rFonts w:ascii="Calibri" w:hAnsi="Calibri" w:cs="Calibri"/>
          <w:szCs w:val="22"/>
        </w:rPr>
        <w:tab/>
      </w:r>
      <w:r w:rsidRPr="00C023DB">
        <w:rPr>
          <w:rFonts w:ascii="Calibri" w:hAnsi="Calibri" w:cs="Calibri"/>
          <w:szCs w:val="22"/>
        </w:rPr>
        <w:tab/>
        <w:t>$______________charge or fee</w:t>
      </w:r>
    </w:p>
    <w:p w14:paraId="23451708"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Computer processing</w:t>
      </w:r>
      <w:r w:rsidRPr="00C023DB">
        <w:rPr>
          <w:rFonts w:ascii="Calibri" w:hAnsi="Calibri" w:cs="Calibri"/>
          <w:szCs w:val="22"/>
        </w:rPr>
        <w:tab/>
        <w:t>$______________charge or fee</w:t>
      </w:r>
    </w:p>
    <w:p w14:paraId="2C914F52"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Staff training</w:t>
      </w:r>
      <w:r w:rsidRPr="00C023DB">
        <w:rPr>
          <w:rFonts w:ascii="Calibri" w:hAnsi="Calibri" w:cs="Calibri"/>
          <w:szCs w:val="22"/>
        </w:rPr>
        <w:tab/>
      </w:r>
      <w:r w:rsidRPr="00C023DB">
        <w:rPr>
          <w:rFonts w:ascii="Calibri" w:hAnsi="Calibri" w:cs="Calibri"/>
          <w:szCs w:val="22"/>
        </w:rPr>
        <w:tab/>
        <w:t>$______________charge or fee</w:t>
      </w:r>
    </w:p>
    <w:p w14:paraId="5D9CC638"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Stamp duty</w:t>
      </w:r>
      <w:r w:rsidRPr="00C023DB">
        <w:rPr>
          <w:rFonts w:ascii="Calibri" w:hAnsi="Calibri" w:cs="Calibri"/>
          <w:szCs w:val="22"/>
        </w:rPr>
        <w:tab/>
      </w:r>
      <w:r w:rsidRPr="00C023DB">
        <w:rPr>
          <w:rFonts w:ascii="Calibri" w:hAnsi="Calibri" w:cs="Calibri"/>
          <w:szCs w:val="22"/>
        </w:rPr>
        <w:tab/>
        <w:t>$______________charge or fee</w:t>
      </w:r>
    </w:p>
    <w:p w14:paraId="626D2C7B"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Registration</w:t>
      </w:r>
      <w:r w:rsidRPr="00C023DB">
        <w:rPr>
          <w:rFonts w:ascii="Calibri" w:hAnsi="Calibri" w:cs="Calibri"/>
          <w:szCs w:val="22"/>
        </w:rPr>
        <w:tab/>
      </w:r>
      <w:r w:rsidRPr="00C023DB">
        <w:rPr>
          <w:rFonts w:ascii="Calibri" w:hAnsi="Calibri" w:cs="Calibri"/>
          <w:szCs w:val="22"/>
        </w:rPr>
        <w:tab/>
        <w:t>$______________charge or fee</w:t>
      </w:r>
    </w:p>
    <w:p w14:paraId="1150583B" w14:textId="77777777" w:rsidR="007377AC"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r>
      <w:r>
        <w:rPr>
          <w:rFonts w:ascii="Calibri" w:hAnsi="Calibri" w:cs="Calibri"/>
          <w:szCs w:val="22"/>
        </w:rPr>
        <w:t>Travel:</w:t>
      </w:r>
      <w:r w:rsidRPr="00C023DB">
        <w:rPr>
          <w:rFonts w:ascii="Calibri" w:hAnsi="Calibri" w:cs="Calibri"/>
          <w:szCs w:val="22"/>
        </w:rPr>
        <w:t xml:space="preserve">  (specify)</w:t>
      </w:r>
      <w:r w:rsidRPr="00C023DB">
        <w:rPr>
          <w:rFonts w:ascii="Calibri" w:hAnsi="Calibri" w:cs="Calibri"/>
          <w:szCs w:val="22"/>
        </w:rPr>
        <w:tab/>
        <w:t>$______________charge or fee</w:t>
      </w:r>
    </w:p>
    <w:p w14:paraId="52559857"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Others:  (specify)</w:t>
      </w:r>
      <w:r w:rsidRPr="00C023DB">
        <w:rPr>
          <w:rFonts w:ascii="Calibri" w:hAnsi="Calibri" w:cs="Calibri"/>
          <w:szCs w:val="22"/>
        </w:rPr>
        <w:tab/>
        <w:t>$______________charge or fee</w:t>
      </w:r>
    </w:p>
    <w:p w14:paraId="38C21154"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p>
    <w:p w14:paraId="081FA78C"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proofErr w:type="spellStart"/>
      <w:r w:rsidRPr="00C023DB">
        <w:rPr>
          <w:rFonts w:ascii="Calibri" w:hAnsi="Calibri" w:cs="Calibri"/>
          <w:szCs w:val="22"/>
        </w:rPr>
        <w:t>i</w:t>
      </w:r>
      <w:proofErr w:type="spellEnd"/>
      <w:r w:rsidRPr="00C023DB">
        <w:rPr>
          <w:rFonts w:ascii="Calibri" w:hAnsi="Calibri" w:cs="Calibri"/>
          <w:szCs w:val="22"/>
        </w:rPr>
        <w:t xml:space="preserve">) Corporate Actions – both Domestic and International?  </w:t>
      </w:r>
    </w:p>
    <w:p w14:paraId="416B6C24"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Voluntary/Mandatory</w:t>
      </w:r>
      <w:r w:rsidRPr="00C023DB">
        <w:rPr>
          <w:rFonts w:ascii="Calibri" w:hAnsi="Calibri" w:cs="Calibri"/>
          <w:szCs w:val="22"/>
        </w:rPr>
        <w:tab/>
      </w:r>
      <w:r w:rsidRPr="00C023DB">
        <w:rPr>
          <w:rFonts w:ascii="Calibri" w:hAnsi="Calibri" w:cs="Calibri"/>
          <w:szCs w:val="22"/>
        </w:rPr>
        <w:tab/>
        <w:t>$______________charge or fee</w:t>
      </w:r>
    </w:p>
    <w:p w14:paraId="51208974"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Involuntary</w:t>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$______________charge or fee</w:t>
      </w:r>
    </w:p>
    <w:p w14:paraId="684601F4"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Others:</w:t>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$______________charge or fee</w:t>
      </w:r>
    </w:p>
    <w:p w14:paraId="60C5CD2C"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p>
    <w:p w14:paraId="1F5D0187"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right="-18"/>
        <w:rPr>
          <w:rFonts w:ascii="Calibri" w:hAnsi="Calibri" w:cs="Calibri"/>
          <w:szCs w:val="22"/>
        </w:rPr>
      </w:pPr>
      <w:r w:rsidRPr="00C023DB">
        <w:rPr>
          <w:rFonts w:ascii="Calibri" w:hAnsi="Calibri" w:cs="Calibri"/>
          <w:szCs w:val="22"/>
        </w:rPr>
        <w:t xml:space="preserve">j) Proxy notification?     </w:t>
      </w:r>
      <w:r w:rsidRPr="00C023DB">
        <w:rPr>
          <w:rFonts w:ascii="Calibri" w:hAnsi="Calibri" w:cs="Calibri"/>
          <w:b/>
          <w:szCs w:val="22"/>
        </w:rPr>
        <w:t>yes ___ no ___</w:t>
      </w:r>
    </w:p>
    <w:p w14:paraId="4E106B23"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t xml:space="preserve">If </w:t>
      </w:r>
      <w:r w:rsidRPr="00C023DB">
        <w:rPr>
          <w:rFonts w:ascii="Calibri" w:hAnsi="Calibri" w:cs="Calibri"/>
          <w:b/>
          <w:szCs w:val="22"/>
        </w:rPr>
        <w:t>no</w:t>
      </w:r>
      <w:r w:rsidRPr="00C023DB">
        <w:rPr>
          <w:rFonts w:ascii="Calibri" w:hAnsi="Calibri" w:cs="Calibri"/>
          <w:szCs w:val="22"/>
        </w:rPr>
        <w:t xml:space="preserve">, what are the charges? </w:t>
      </w:r>
    </w:p>
    <w:p w14:paraId="66EB0869"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Reporting:</w:t>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$______________charge or fee</w:t>
      </w:r>
    </w:p>
    <w:p w14:paraId="61AE9728"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On-line Access:</w:t>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$______________charge or fee</w:t>
      </w:r>
    </w:p>
    <w:p w14:paraId="01E9D2C5"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Others: __________________</w:t>
      </w:r>
      <w:r w:rsidRPr="00C023DB">
        <w:rPr>
          <w:rFonts w:ascii="Calibri" w:hAnsi="Calibri" w:cs="Calibri"/>
          <w:szCs w:val="22"/>
        </w:rPr>
        <w:tab/>
        <w:t>$______________charge or fee</w:t>
      </w:r>
    </w:p>
    <w:p w14:paraId="02477F00"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p>
    <w:p w14:paraId="0BDFD5A8"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right="-18"/>
        <w:rPr>
          <w:rFonts w:ascii="Calibri" w:hAnsi="Calibri" w:cs="Calibri"/>
          <w:szCs w:val="22"/>
        </w:rPr>
      </w:pPr>
      <w:r w:rsidRPr="00C023DB">
        <w:rPr>
          <w:rFonts w:ascii="Calibri" w:hAnsi="Calibri" w:cs="Calibri"/>
          <w:szCs w:val="22"/>
        </w:rPr>
        <w:t xml:space="preserve">k)  Class Action – both Domestic and International?     </w:t>
      </w:r>
      <w:r w:rsidRPr="00C023DB">
        <w:rPr>
          <w:rFonts w:ascii="Calibri" w:hAnsi="Calibri" w:cs="Calibri"/>
          <w:b/>
          <w:szCs w:val="22"/>
        </w:rPr>
        <w:t>yes ___ no ___</w:t>
      </w:r>
    </w:p>
    <w:p w14:paraId="2514506A"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t xml:space="preserve">If </w:t>
      </w:r>
      <w:r w:rsidRPr="00C023DB">
        <w:rPr>
          <w:rFonts w:ascii="Calibri" w:hAnsi="Calibri" w:cs="Calibri"/>
          <w:b/>
          <w:szCs w:val="22"/>
        </w:rPr>
        <w:t>no</w:t>
      </w:r>
      <w:r w:rsidRPr="00C023DB">
        <w:rPr>
          <w:rFonts w:ascii="Calibri" w:hAnsi="Calibri" w:cs="Calibri"/>
          <w:szCs w:val="22"/>
        </w:rPr>
        <w:t>, what are the charges?</w:t>
      </w:r>
    </w:p>
    <w:p w14:paraId="175DC22E"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Reporting</w:t>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$______________charge or fee</w:t>
      </w:r>
    </w:p>
    <w:p w14:paraId="02EF0D95"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On-line Access</w:t>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$______________charge or fee</w:t>
      </w:r>
    </w:p>
    <w:p w14:paraId="27E8C511"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Legal Filings</w:t>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$______________charge or fee</w:t>
      </w:r>
    </w:p>
    <w:p w14:paraId="27DCD44A"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Others: __________________</w:t>
      </w:r>
      <w:r w:rsidRPr="00C023DB">
        <w:rPr>
          <w:rFonts w:ascii="Calibri" w:hAnsi="Calibri" w:cs="Calibri"/>
          <w:szCs w:val="22"/>
        </w:rPr>
        <w:tab/>
        <w:t>$______________charge or fee</w:t>
      </w:r>
    </w:p>
    <w:p w14:paraId="5DC8E912"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p>
    <w:p w14:paraId="7FA232FC" w14:textId="77777777" w:rsidR="007377AC" w:rsidRPr="00C023DB" w:rsidRDefault="007377AC" w:rsidP="007377AC">
      <w:pPr>
        <w:numPr>
          <w:ilvl w:val="12"/>
          <w:numId w:val="0"/>
        </w:numPr>
        <w:tabs>
          <w:tab w:val="left" w:pos="-1080"/>
          <w:tab w:val="left" w:pos="-360"/>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360" w:right="-18" w:hanging="360"/>
        <w:rPr>
          <w:rFonts w:ascii="Calibri" w:hAnsi="Calibri" w:cs="Calibri"/>
          <w:szCs w:val="22"/>
        </w:rPr>
      </w:pPr>
      <w:r w:rsidRPr="00C023DB">
        <w:rPr>
          <w:rFonts w:ascii="Calibri" w:hAnsi="Calibri" w:cs="Calibri"/>
          <w:szCs w:val="22"/>
        </w:rPr>
        <w:tab/>
        <w:t xml:space="preserve">l) </w:t>
      </w:r>
      <w:r>
        <w:rPr>
          <w:rFonts w:ascii="Calibri" w:hAnsi="Calibri" w:cs="Calibri"/>
          <w:szCs w:val="22"/>
        </w:rPr>
        <w:t>SFERS</w:t>
      </w:r>
      <w:r w:rsidRPr="00C023DB">
        <w:rPr>
          <w:rFonts w:ascii="Calibri" w:hAnsi="Calibri" w:cs="Calibri"/>
          <w:szCs w:val="22"/>
        </w:rPr>
        <w:t xml:space="preserve"> requires a minimum of </w:t>
      </w:r>
      <w:r>
        <w:rPr>
          <w:rFonts w:ascii="Calibri" w:hAnsi="Calibri" w:cs="Calibri"/>
          <w:szCs w:val="22"/>
        </w:rPr>
        <w:t>8</w:t>
      </w:r>
      <w:r w:rsidRPr="00C023DB">
        <w:rPr>
          <w:rFonts w:ascii="Calibri" w:hAnsi="Calibri" w:cs="Calibri"/>
          <w:szCs w:val="22"/>
        </w:rPr>
        <w:t xml:space="preserve"> hours for training and continuing education </w:t>
      </w:r>
      <w:r>
        <w:rPr>
          <w:rFonts w:ascii="Calibri" w:hAnsi="Calibri" w:cs="Calibri"/>
          <w:szCs w:val="22"/>
        </w:rPr>
        <w:t>specific to industry best practice, regulatory updates, enhancement to services, on-line training, custody related courses, etc. Are there charges for these services?</w:t>
      </w:r>
    </w:p>
    <w:p w14:paraId="0C8AF52C" w14:textId="77777777" w:rsidR="007377AC" w:rsidRPr="00C023DB" w:rsidRDefault="007377AC" w:rsidP="007377AC">
      <w:pPr>
        <w:numPr>
          <w:ilvl w:val="12"/>
          <w:numId w:val="0"/>
        </w:numPr>
        <w:tabs>
          <w:tab w:val="left" w:pos="-1080"/>
          <w:tab w:val="left" w:pos="-360"/>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360" w:right="-18" w:hanging="360"/>
        <w:rPr>
          <w:rFonts w:ascii="Calibri" w:hAnsi="Calibri" w:cs="Calibri"/>
          <w:szCs w:val="22"/>
        </w:rPr>
      </w:pPr>
      <w:r w:rsidRPr="00C023DB">
        <w:rPr>
          <w:rFonts w:ascii="Calibri" w:hAnsi="Calibri" w:cs="Calibri"/>
          <w:szCs w:val="22"/>
        </w:rPr>
        <w:tab/>
        <w:t xml:space="preserve">       </w:t>
      </w:r>
      <w:r w:rsidRPr="00C023DB">
        <w:rPr>
          <w:rFonts w:ascii="Calibri" w:hAnsi="Calibri" w:cs="Calibri"/>
          <w:b/>
          <w:szCs w:val="22"/>
        </w:rPr>
        <w:t>yes ___ no ___</w:t>
      </w:r>
    </w:p>
    <w:p w14:paraId="49EC439E"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t xml:space="preserve">If </w:t>
      </w:r>
      <w:r w:rsidRPr="00C023DB">
        <w:rPr>
          <w:rFonts w:ascii="Calibri" w:hAnsi="Calibri" w:cs="Calibri"/>
          <w:b/>
          <w:szCs w:val="22"/>
        </w:rPr>
        <w:t>no</w:t>
      </w:r>
      <w:r w:rsidRPr="00C023DB">
        <w:rPr>
          <w:rFonts w:ascii="Calibri" w:hAnsi="Calibri" w:cs="Calibri"/>
          <w:szCs w:val="22"/>
        </w:rPr>
        <w:t>, what are the fees or charges?</w:t>
      </w:r>
    </w:p>
    <w:p w14:paraId="07EAEBCE"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______________</w:t>
      </w:r>
      <w:r w:rsidRPr="00C023DB">
        <w:rPr>
          <w:rFonts w:ascii="Calibri" w:hAnsi="Calibri" w:cs="Calibri"/>
          <w:szCs w:val="22"/>
        </w:rPr>
        <w:tab/>
        <w:t>$______________charge or fee</w:t>
      </w:r>
    </w:p>
    <w:p w14:paraId="5A64E46C"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______________</w:t>
      </w:r>
      <w:r w:rsidRPr="00C023DB">
        <w:rPr>
          <w:rFonts w:ascii="Calibri" w:hAnsi="Calibri" w:cs="Calibri"/>
          <w:szCs w:val="22"/>
        </w:rPr>
        <w:tab/>
        <w:t>$______________charge or fee</w:t>
      </w:r>
    </w:p>
    <w:p w14:paraId="6B9BF1FA"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______________</w:t>
      </w:r>
      <w:r w:rsidRPr="00C023DB">
        <w:rPr>
          <w:rFonts w:ascii="Calibri" w:hAnsi="Calibri" w:cs="Calibri"/>
          <w:szCs w:val="22"/>
        </w:rPr>
        <w:tab/>
        <w:t>$______________charge or fee</w:t>
      </w:r>
    </w:p>
    <w:p w14:paraId="589EEF7E"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right="-18"/>
        <w:rPr>
          <w:rFonts w:ascii="Calibri" w:hAnsi="Calibri" w:cs="Calibri"/>
          <w:szCs w:val="22"/>
        </w:rPr>
      </w:pPr>
    </w:p>
    <w:p w14:paraId="64568F5C" w14:textId="77777777" w:rsidR="007377AC" w:rsidRPr="00C023DB" w:rsidRDefault="007377AC" w:rsidP="007377AC">
      <w:pPr>
        <w:numPr>
          <w:ilvl w:val="12"/>
          <w:numId w:val="0"/>
        </w:numPr>
        <w:tabs>
          <w:tab w:val="left" w:pos="-1080"/>
          <w:tab w:val="left" w:pos="-360"/>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360" w:right="-18" w:hanging="360"/>
        <w:rPr>
          <w:rFonts w:ascii="Calibri" w:hAnsi="Calibri" w:cs="Calibri"/>
          <w:szCs w:val="22"/>
        </w:rPr>
      </w:pPr>
      <w:r w:rsidRPr="00C023DB">
        <w:rPr>
          <w:rFonts w:ascii="Calibri" w:hAnsi="Calibri" w:cs="Calibri"/>
          <w:szCs w:val="22"/>
        </w:rPr>
        <w:tab/>
        <w:t xml:space="preserve">m) Investment compliance checking       </w:t>
      </w:r>
      <w:r w:rsidRPr="00C023DB">
        <w:rPr>
          <w:rFonts w:ascii="Calibri" w:hAnsi="Calibri" w:cs="Calibri"/>
          <w:b/>
          <w:szCs w:val="22"/>
        </w:rPr>
        <w:t>yes ___ no ___</w:t>
      </w:r>
    </w:p>
    <w:p w14:paraId="67C6AD69"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t xml:space="preserve">If </w:t>
      </w:r>
      <w:r w:rsidRPr="00C023DB">
        <w:rPr>
          <w:rFonts w:ascii="Calibri" w:hAnsi="Calibri" w:cs="Calibri"/>
          <w:b/>
          <w:szCs w:val="22"/>
        </w:rPr>
        <w:t>no</w:t>
      </w:r>
      <w:r w:rsidRPr="00C023DB">
        <w:rPr>
          <w:rFonts w:ascii="Calibri" w:hAnsi="Calibri" w:cs="Calibri"/>
          <w:szCs w:val="22"/>
        </w:rPr>
        <w:t>, what are the fees or charges?</w:t>
      </w:r>
    </w:p>
    <w:p w14:paraId="4BF7920D"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right="-18"/>
        <w:rPr>
          <w:rFonts w:ascii="Calibri" w:hAnsi="Calibri" w:cs="Calibri"/>
          <w:szCs w:val="22"/>
        </w:rPr>
      </w:pPr>
    </w:p>
    <w:p w14:paraId="73AACEB1"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Basic (Software Solution Only)</w:t>
      </w:r>
      <w:r w:rsidRPr="00C023DB">
        <w:rPr>
          <w:rFonts w:ascii="Calibri" w:hAnsi="Calibri" w:cs="Calibri"/>
          <w:szCs w:val="22"/>
        </w:rPr>
        <w:tab/>
      </w:r>
      <w:r w:rsidRPr="00C023DB">
        <w:rPr>
          <w:rFonts w:ascii="Calibri" w:hAnsi="Calibri" w:cs="Calibri"/>
          <w:szCs w:val="22"/>
        </w:rPr>
        <w:tab/>
        <w:t>$______________charge or fee</w:t>
      </w:r>
    </w:p>
    <w:p w14:paraId="7AC8518F"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Intermediate (Monthly Outsource)</w:t>
      </w:r>
      <w:r w:rsidRPr="00C023DB">
        <w:rPr>
          <w:rFonts w:ascii="Calibri" w:hAnsi="Calibri" w:cs="Calibri"/>
          <w:szCs w:val="22"/>
        </w:rPr>
        <w:tab/>
        <w:t>$______________charge or fee</w:t>
      </w:r>
    </w:p>
    <w:p w14:paraId="71EDE57D"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Advance (Daily Full Outsource)</w:t>
      </w:r>
      <w:r w:rsidRPr="00C023DB">
        <w:rPr>
          <w:rFonts w:ascii="Calibri" w:hAnsi="Calibri" w:cs="Calibri"/>
          <w:szCs w:val="22"/>
        </w:rPr>
        <w:tab/>
      </w:r>
      <w:r w:rsidRPr="00C023DB">
        <w:rPr>
          <w:rFonts w:ascii="Calibri" w:hAnsi="Calibri" w:cs="Calibri"/>
          <w:szCs w:val="22"/>
        </w:rPr>
        <w:tab/>
        <w:t>$______________charge or fee</w:t>
      </w:r>
    </w:p>
    <w:p w14:paraId="4E89E711"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Others: (specify)</w:t>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$______________charge or fee</w:t>
      </w:r>
    </w:p>
    <w:p w14:paraId="1B725E5B"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p>
    <w:p w14:paraId="0D9A811C"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right="-18"/>
        <w:rPr>
          <w:rFonts w:ascii="Calibri" w:hAnsi="Calibri" w:cs="Calibri"/>
          <w:szCs w:val="22"/>
        </w:rPr>
      </w:pPr>
      <w:r w:rsidRPr="00C023DB">
        <w:rPr>
          <w:rFonts w:ascii="Calibri" w:hAnsi="Calibri" w:cs="Calibri"/>
          <w:szCs w:val="22"/>
        </w:rPr>
        <w:t xml:space="preserve">n) Independent Derivatives Processing and Valuation     </w:t>
      </w:r>
      <w:r w:rsidRPr="00C023DB">
        <w:rPr>
          <w:rFonts w:ascii="Calibri" w:hAnsi="Calibri" w:cs="Calibri"/>
          <w:b/>
          <w:szCs w:val="22"/>
        </w:rPr>
        <w:t xml:space="preserve">yes ___ no ___ </w:t>
      </w:r>
    </w:p>
    <w:p w14:paraId="7B57BD8D"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t xml:space="preserve">If </w:t>
      </w:r>
      <w:r w:rsidRPr="00C023DB">
        <w:rPr>
          <w:rFonts w:ascii="Calibri" w:hAnsi="Calibri" w:cs="Calibri"/>
          <w:b/>
          <w:szCs w:val="22"/>
        </w:rPr>
        <w:t>no</w:t>
      </w:r>
      <w:r w:rsidRPr="00C023DB">
        <w:rPr>
          <w:rFonts w:ascii="Calibri" w:hAnsi="Calibri" w:cs="Calibri"/>
          <w:szCs w:val="22"/>
        </w:rPr>
        <w:t>, what are the fees or charges?</w:t>
      </w:r>
    </w:p>
    <w:p w14:paraId="700FB4C5"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Valuation and Reporting:</w:t>
      </w:r>
      <w:r w:rsidRPr="00C023DB">
        <w:rPr>
          <w:rFonts w:ascii="Calibri" w:hAnsi="Calibri" w:cs="Calibri"/>
          <w:szCs w:val="22"/>
        </w:rPr>
        <w:tab/>
        <w:t>$______________charge or fee</w:t>
      </w:r>
    </w:p>
    <w:p w14:paraId="2596CEA6"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Processing:</w:t>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$______________charge or fee</w:t>
      </w:r>
    </w:p>
    <w:p w14:paraId="25826B22"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Collateral Management</w:t>
      </w:r>
      <w:r w:rsidRPr="00C023DB">
        <w:rPr>
          <w:rFonts w:ascii="Calibri" w:hAnsi="Calibri" w:cs="Calibri"/>
          <w:szCs w:val="22"/>
        </w:rPr>
        <w:tab/>
      </w:r>
      <w:r w:rsidRPr="00C023DB">
        <w:rPr>
          <w:rFonts w:ascii="Calibri" w:hAnsi="Calibri" w:cs="Calibri"/>
          <w:szCs w:val="22"/>
        </w:rPr>
        <w:tab/>
        <w:t>$______________charge or fee</w:t>
      </w:r>
    </w:p>
    <w:p w14:paraId="1754AD01"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Others: ________________</w:t>
      </w:r>
      <w:r w:rsidRPr="00C023DB">
        <w:rPr>
          <w:rFonts w:ascii="Calibri" w:hAnsi="Calibri" w:cs="Calibri"/>
          <w:szCs w:val="22"/>
        </w:rPr>
        <w:tab/>
        <w:t>$______________charge or fee</w:t>
      </w:r>
    </w:p>
    <w:p w14:paraId="267DB4F0" w14:textId="77777777" w:rsidR="007377AC" w:rsidRPr="00C023DB" w:rsidRDefault="007377AC" w:rsidP="007377AC">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18"/>
        <w:rPr>
          <w:rFonts w:ascii="Calibri" w:hAnsi="Calibri" w:cs="Calibri"/>
          <w:szCs w:val="22"/>
        </w:rPr>
      </w:pPr>
    </w:p>
    <w:p w14:paraId="3F933028"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right="-18"/>
        <w:rPr>
          <w:rFonts w:ascii="Calibri" w:hAnsi="Calibri" w:cs="Calibri"/>
          <w:szCs w:val="22"/>
        </w:rPr>
      </w:pPr>
      <w:r w:rsidRPr="00C023DB">
        <w:rPr>
          <w:rFonts w:ascii="Calibri" w:hAnsi="Calibri" w:cs="Calibri"/>
          <w:szCs w:val="22"/>
        </w:rPr>
        <w:t xml:space="preserve">o) Performance </w:t>
      </w:r>
      <w:proofErr w:type="spellStart"/>
      <w:r w:rsidRPr="00C023DB">
        <w:rPr>
          <w:rFonts w:ascii="Calibri" w:hAnsi="Calibri" w:cs="Calibri"/>
          <w:szCs w:val="22"/>
        </w:rPr>
        <w:t>Calcs</w:t>
      </w:r>
      <w:proofErr w:type="spellEnd"/>
      <w:r w:rsidRPr="00C023DB">
        <w:rPr>
          <w:rFonts w:ascii="Calibri" w:hAnsi="Calibri" w:cs="Calibri"/>
          <w:szCs w:val="22"/>
        </w:rPr>
        <w:t xml:space="preserve">    </w:t>
      </w:r>
      <w:r w:rsidRPr="00C023DB">
        <w:rPr>
          <w:rFonts w:ascii="Calibri" w:hAnsi="Calibri" w:cs="Calibri"/>
          <w:b/>
          <w:szCs w:val="22"/>
        </w:rPr>
        <w:t>yes ___ no ___</w:t>
      </w:r>
    </w:p>
    <w:p w14:paraId="0CAB47A0"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t xml:space="preserve">If </w:t>
      </w:r>
      <w:r w:rsidRPr="00C023DB">
        <w:rPr>
          <w:rFonts w:ascii="Calibri" w:hAnsi="Calibri" w:cs="Calibri"/>
          <w:b/>
          <w:szCs w:val="22"/>
        </w:rPr>
        <w:t>no</w:t>
      </w:r>
      <w:r w:rsidRPr="00C023DB">
        <w:rPr>
          <w:rFonts w:ascii="Calibri" w:hAnsi="Calibri" w:cs="Calibri"/>
          <w:szCs w:val="22"/>
        </w:rPr>
        <w:t>, what are the fees or charges?</w:t>
      </w:r>
    </w:p>
    <w:p w14:paraId="21E7777B"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right="-18"/>
        <w:rPr>
          <w:rFonts w:ascii="Calibri" w:hAnsi="Calibri" w:cs="Calibri"/>
          <w:b/>
          <w:szCs w:val="22"/>
        </w:rPr>
      </w:pPr>
      <w:r w:rsidRPr="00C023DB">
        <w:rPr>
          <w:rFonts w:ascii="Calibri" w:hAnsi="Calibri" w:cs="Calibri"/>
          <w:szCs w:val="22"/>
        </w:rPr>
        <w:tab/>
      </w:r>
      <w:r w:rsidRPr="00C023DB">
        <w:rPr>
          <w:rFonts w:ascii="Calibri" w:hAnsi="Calibri" w:cs="Calibri"/>
          <w:szCs w:val="22"/>
        </w:rPr>
        <w:tab/>
        <w:t>Monthly return calculation</w:t>
      </w:r>
      <w:r w:rsidRPr="00C023DB">
        <w:rPr>
          <w:rFonts w:ascii="Calibri" w:hAnsi="Calibri" w:cs="Calibri"/>
          <w:szCs w:val="22"/>
        </w:rPr>
        <w:tab/>
      </w:r>
      <w:r w:rsidRPr="00C023DB">
        <w:rPr>
          <w:rFonts w:ascii="Calibri" w:hAnsi="Calibri" w:cs="Calibri"/>
          <w:szCs w:val="22"/>
        </w:rPr>
        <w:tab/>
      </w:r>
      <w:r>
        <w:rPr>
          <w:rFonts w:ascii="Calibri" w:hAnsi="Calibri" w:cs="Calibri"/>
          <w:szCs w:val="22"/>
        </w:rPr>
        <w:tab/>
      </w:r>
      <w:r w:rsidRPr="00C023DB">
        <w:rPr>
          <w:rFonts w:ascii="Calibri" w:hAnsi="Calibri" w:cs="Calibri"/>
          <w:szCs w:val="22"/>
        </w:rPr>
        <w:t>$</w:t>
      </w:r>
      <w:r w:rsidRPr="00C023DB">
        <w:rPr>
          <w:rFonts w:ascii="Calibri" w:hAnsi="Calibri" w:cs="Calibri"/>
          <w:b/>
          <w:szCs w:val="22"/>
        </w:rPr>
        <w:t>____________</w:t>
      </w:r>
    </w:p>
    <w:p w14:paraId="47DF5F8F"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right="-18"/>
        <w:rPr>
          <w:rFonts w:ascii="Calibri" w:hAnsi="Calibri" w:cs="Calibri"/>
          <w:b/>
          <w:szCs w:val="22"/>
        </w:rPr>
      </w:pPr>
      <w:r w:rsidRPr="00C023DB">
        <w:rPr>
          <w:rFonts w:ascii="Calibri" w:hAnsi="Calibri" w:cs="Calibri"/>
          <w:szCs w:val="22"/>
        </w:rPr>
        <w:tab/>
      </w:r>
      <w:r w:rsidRPr="00C023DB">
        <w:rPr>
          <w:rFonts w:ascii="Calibri" w:hAnsi="Calibri" w:cs="Calibri"/>
          <w:szCs w:val="22"/>
        </w:rPr>
        <w:tab/>
        <w:t>Daily return calculation</w:t>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r>
      <w:r>
        <w:rPr>
          <w:rFonts w:ascii="Calibri" w:hAnsi="Calibri" w:cs="Calibri"/>
          <w:szCs w:val="22"/>
        </w:rPr>
        <w:tab/>
      </w:r>
      <w:r w:rsidRPr="00C023DB">
        <w:rPr>
          <w:rFonts w:ascii="Calibri" w:hAnsi="Calibri" w:cs="Calibri"/>
          <w:szCs w:val="22"/>
        </w:rPr>
        <w:t>$</w:t>
      </w:r>
      <w:r w:rsidRPr="00C023DB">
        <w:rPr>
          <w:rFonts w:ascii="Calibri" w:hAnsi="Calibri" w:cs="Calibri"/>
          <w:b/>
          <w:szCs w:val="22"/>
        </w:rPr>
        <w:t>____________</w:t>
      </w:r>
    </w:p>
    <w:p w14:paraId="5F61BB6D"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right="-18"/>
        <w:rPr>
          <w:rFonts w:ascii="Calibri" w:hAnsi="Calibri" w:cs="Calibri"/>
          <w:szCs w:val="22"/>
        </w:rPr>
      </w:pPr>
      <w:r w:rsidRPr="00C023DB">
        <w:rPr>
          <w:rFonts w:ascii="Calibri" w:hAnsi="Calibri" w:cs="Calibri"/>
          <w:b/>
          <w:szCs w:val="22"/>
        </w:rPr>
        <w:tab/>
      </w:r>
      <w:r w:rsidRPr="00C023DB">
        <w:rPr>
          <w:rFonts w:ascii="Calibri" w:hAnsi="Calibri" w:cs="Calibri"/>
          <w:b/>
          <w:szCs w:val="22"/>
        </w:rPr>
        <w:tab/>
      </w:r>
      <w:r w:rsidRPr="00C023DB">
        <w:rPr>
          <w:rFonts w:ascii="Calibri" w:hAnsi="Calibri" w:cs="Calibri"/>
          <w:szCs w:val="22"/>
        </w:rPr>
        <w:t>Historical data download</w:t>
      </w:r>
      <w:r w:rsidRPr="00C023DB">
        <w:rPr>
          <w:rFonts w:ascii="Calibri" w:hAnsi="Calibri" w:cs="Calibri"/>
          <w:b/>
          <w:szCs w:val="22"/>
        </w:rPr>
        <w:t xml:space="preserve"> </w:t>
      </w:r>
      <w:r w:rsidRPr="00C023DB">
        <w:rPr>
          <w:rFonts w:ascii="Calibri" w:hAnsi="Calibri" w:cs="Calibri"/>
          <w:b/>
          <w:szCs w:val="22"/>
        </w:rPr>
        <w:tab/>
      </w:r>
      <w:r w:rsidRPr="00C023DB">
        <w:rPr>
          <w:rFonts w:ascii="Calibri" w:hAnsi="Calibri" w:cs="Calibri"/>
          <w:b/>
          <w:szCs w:val="22"/>
        </w:rPr>
        <w:tab/>
      </w:r>
      <w:r>
        <w:rPr>
          <w:rFonts w:ascii="Calibri" w:hAnsi="Calibri" w:cs="Calibri"/>
          <w:b/>
          <w:szCs w:val="22"/>
        </w:rPr>
        <w:tab/>
      </w:r>
      <w:r w:rsidRPr="00C023DB">
        <w:rPr>
          <w:rFonts w:ascii="Calibri" w:hAnsi="Calibri" w:cs="Calibri"/>
          <w:szCs w:val="22"/>
        </w:rPr>
        <w:t>$</w:t>
      </w:r>
      <w:r w:rsidRPr="00C023DB">
        <w:rPr>
          <w:rFonts w:ascii="Calibri" w:hAnsi="Calibri" w:cs="Calibri"/>
          <w:b/>
          <w:szCs w:val="22"/>
        </w:rPr>
        <w:t>____________</w:t>
      </w:r>
    </w:p>
    <w:p w14:paraId="43603391"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right="-18"/>
        <w:rPr>
          <w:rFonts w:ascii="Calibri" w:hAnsi="Calibri" w:cs="Calibri"/>
          <w:b/>
          <w:szCs w:val="22"/>
        </w:rPr>
      </w:pPr>
      <w:r w:rsidRPr="00C023DB">
        <w:rPr>
          <w:rFonts w:ascii="Calibri" w:hAnsi="Calibri" w:cs="Calibri"/>
          <w:b/>
          <w:szCs w:val="22"/>
        </w:rPr>
        <w:tab/>
      </w:r>
      <w:r w:rsidRPr="00C023DB">
        <w:rPr>
          <w:rFonts w:ascii="Calibri" w:hAnsi="Calibri" w:cs="Calibri"/>
          <w:b/>
          <w:szCs w:val="22"/>
        </w:rPr>
        <w:tab/>
      </w:r>
      <w:r w:rsidRPr="00C023DB">
        <w:rPr>
          <w:rFonts w:ascii="Calibri" w:hAnsi="Calibri" w:cs="Calibri"/>
          <w:szCs w:val="22"/>
        </w:rPr>
        <w:t>Gross and Net of Fees</w:t>
      </w:r>
      <w:r w:rsidRPr="00C023DB">
        <w:rPr>
          <w:rFonts w:ascii="Calibri" w:hAnsi="Calibri" w:cs="Calibri"/>
          <w:szCs w:val="22"/>
        </w:rPr>
        <w:tab/>
      </w:r>
      <w:r w:rsidRPr="00C023DB">
        <w:rPr>
          <w:rFonts w:ascii="Calibri" w:hAnsi="Calibri" w:cs="Calibri"/>
          <w:b/>
          <w:szCs w:val="22"/>
        </w:rPr>
        <w:tab/>
      </w:r>
      <w:r w:rsidRPr="00C023DB">
        <w:rPr>
          <w:rFonts w:ascii="Calibri" w:hAnsi="Calibri" w:cs="Calibri"/>
          <w:b/>
          <w:szCs w:val="22"/>
        </w:rPr>
        <w:tab/>
      </w:r>
      <w:r>
        <w:rPr>
          <w:rFonts w:ascii="Calibri" w:hAnsi="Calibri" w:cs="Calibri"/>
          <w:b/>
          <w:szCs w:val="22"/>
        </w:rPr>
        <w:tab/>
      </w:r>
      <w:r w:rsidRPr="00C023DB">
        <w:rPr>
          <w:rFonts w:ascii="Calibri" w:hAnsi="Calibri" w:cs="Calibri"/>
          <w:szCs w:val="22"/>
        </w:rPr>
        <w:t>$</w:t>
      </w:r>
      <w:r w:rsidRPr="00C023DB">
        <w:rPr>
          <w:rFonts w:ascii="Calibri" w:hAnsi="Calibri" w:cs="Calibri"/>
          <w:b/>
          <w:szCs w:val="22"/>
        </w:rPr>
        <w:t>____________</w:t>
      </w:r>
    </w:p>
    <w:p w14:paraId="5CA71BE3"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right="-18"/>
        <w:rPr>
          <w:rFonts w:ascii="Calibri" w:hAnsi="Calibri" w:cs="Calibri"/>
          <w:szCs w:val="22"/>
        </w:rPr>
      </w:pPr>
      <w:r w:rsidRPr="00C023DB">
        <w:rPr>
          <w:rFonts w:ascii="Calibri" w:hAnsi="Calibri" w:cs="Calibri"/>
          <w:szCs w:val="22"/>
        </w:rPr>
        <w:tab/>
      </w:r>
      <w:r w:rsidRPr="00C023DB">
        <w:rPr>
          <w:rFonts w:ascii="Calibri" w:hAnsi="Calibri" w:cs="Calibri"/>
          <w:szCs w:val="22"/>
        </w:rPr>
        <w:tab/>
        <w:t>Lagged and Non-Lagged</w:t>
      </w:r>
      <w:r w:rsidRPr="00C023DB">
        <w:rPr>
          <w:rFonts w:ascii="Calibri" w:hAnsi="Calibri" w:cs="Calibri"/>
          <w:szCs w:val="22"/>
        </w:rPr>
        <w:tab/>
      </w:r>
      <w:r w:rsidRPr="00C023DB">
        <w:rPr>
          <w:rFonts w:ascii="Calibri" w:hAnsi="Calibri" w:cs="Calibri"/>
          <w:szCs w:val="22"/>
        </w:rPr>
        <w:tab/>
      </w:r>
      <w:r>
        <w:rPr>
          <w:rFonts w:ascii="Calibri" w:hAnsi="Calibri" w:cs="Calibri"/>
          <w:szCs w:val="22"/>
        </w:rPr>
        <w:tab/>
      </w:r>
      <w:r>
        <w:rPr>
          <w:rFonts w:ascii="Calibri" w:hAnsi="Calibri" w:cs="Calibri"/>
          <w:szCs w:val="22"/>
        </w:rPr>
        <w:tab/>
      </w:r>
      <w:r w:rsidRPr="00C023DB">
        <w:rPr>
          <w:rFonts w:ascii="Calibri" w:hAnsi="Calibri" w:cs="Calibri"/>
          <w:szCs w:val="22"/>
        </w:rPr>
        <w:t>$</w:t>
      </w:r>
      <w:r w:rsidRPr="00C023DB">
        <w:rPr>
          <w:rFonts w:ascii="Calibri" w:hAnsi="Calibri" w:cs="Calibri"/>
          <w:b/>
          <w:szCs w:val="22"/>
        </w:rPr>
        <w:t>____________</w:t>
      </w:r>
    </w:p>
    <w:p w14:paraId="11E5C7FB"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right="-18"/>
        <w:rPr>
          <w:rFonts w:ascii="Calibri" w:hAnsi="Calibri" w:cs="Calibri"/>
          <w:szCs w:val="22"/>
        </w:rPr>
      </w:pPr>
      <w:r w:rsidRPr="00C023DB">
        <w:rPr>
          <w:rFonts w:ascii="Calibri" w:hAnsi="Calibri" w:cs="Calibri"/>
          <w:b/>
          <w:szCs w:val="22"/>
        </w:rPr>
        <w:tab/>
      </w:r>
      <w:r w:rsidRPr="00C023DB">
        <w:rPr>
          <w:rFonts w:ascii="Calibri" w:hAnsi="Calibri" w:cs="Calibri"/>
          <w:b/>
          <w:szCs w:val="22"/>
        </w:rPr>
        <w:tab/>
      </w:r>
      <w:r w:rsidRPr="00C023DB">
        <w:rPr>
          <w:rFonts w:ascii="Calibri" w:hAnsi="Calibri" w:cs="Calibri"/>
          <w:szCs w:val="22"/>
        </w:rPr>
        <w:t xml:space="preserve">IRR and Time Weighted </w:t>
      </w:r>
      <w:r w:rsidRPr="00C023DB">
        <w:rPr>
          <w:rFonts w:ascii="Calibri" w:hAnsi="Calibri" w:cs="Calibri"/>
          <w:szCs w:val="22"/>
        </w:rPr>
        <w:tab/>
      </w:r>
      <w:r w:rsidRPr="00C023DB">
        <w:rPr>
          <w:rFonts w:ascii="Calibri" w:hAnsi="Calibri" w:cs="Calibri"/>
          <w:szCs w:val="22"/>
        </w:rPr>
        <w:tab/>
      </w:r>
      <w:r>
        <w:rPr>
          <w:rFonts w:ascii="Calibri" w:hAnsi="Calibri" w:cs="Calibri"/>
          <w:szCs w:val="22"/>
        </w:rPr>
        <w:tab/>
      </w:r>
      <w:r>
        <w:rPr>
          <w:rFonts w:ascii="Calibri" w:hAnsi="Calibri" w:cs="Calibri"/>
          <w:szCs w:val="22"/>
        </w:rPr>
        <w:tab/>
      </w:r>
      <w:r w:rsidRPr="00C023DB">
        <w:rPr>
          <w:rFonts w:ascii="Calibri" w:hAnsi="Calibri" w:cs="Calibri"/>
          <w:szCs w:val="22"/>
        </w:rPr>
        <w:t>$</w:t>
      </w:r>
      <w:r w:rsidRPr="00C023DB">
        <w:rPr>
          <w:rFonts w:ascii="Calibri" w:hAnsi="Calibri" w:cs="Calibri"/>
          <w:b/>
          <w:szCs w:val="22"/>
        </w:rPr>
        <w:t>____________</w:t>
      </w:r>
    </w:p>
    <w:p w14:paraId="3735ACF8"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right="-18"/>
        <w:rPr>
          <w:rFonts w:ascii="Calibri" w:hAnsi="Calibri" w:cs="Calibri"/>
          <w:szCs w:val="22"/>
        </w:rPr>
      </w:pPr>
      <w:r w:rsidRPr="00C023DB">
        <w:rPr>
          <w:rFonts w:ascii="Calibri" w:hAnsi="Calibri" w:cs="Calibri"/>
          <w:b/>
          <w:szCs w:val="22"/>
        </w:rPr>
        <w:tab/>
      </w:r>
      <w:r w:rsidRPr="00C023DB">
        <w:rPr>
          <w:rFonts w:ascii="Calibri" w:hAnsi="Calibri" w:cs="Calibri"/>
          <w:b/>
          <w:szCs w:val="22"/>
        </w:rPr>
        <w:tab/>
      </w:r>
      <w:r w:rsidRPr="00C023DB">
        <w:rPr>
          <w:rFonts w:ascii="Calibri" w:hAnsi="Calibri" w:cs="Calibri"/>
          <w:szCs w:val="22"/>
        </w:rPr>
        <w:t xml:space="preserve">Others: ______________ </w:t>
      </w:r>
      <w:r w:rsidRPr="00C023DB">
        <w:rPr>
          <w:rFonts w:ascii="Calibri" w:hAnsi="Calibri" w:cs="Calibri"/>
          <w:szCs w:val="22"/>
        </w:rPr>
        <w:tab/>
      </w:r>
      <w:r w:rsidRPr="00C023DB">
        <w:rPr>
          <w:rFonts w:ascii="Calibri" w:hAnsi="Calibri" w:cs="Calibri"/>
          <w:szCs w:val="22"/>
        </w:rPr>
        <w:tab/>
      </w:r>
      <w:r>
        <w:rPr>
          <w:rFonts w:ascii="Calibri" w:hAnsi="Calibri" w:cs="Calibri"/>
          <w:szCs w:val="22"/>
        </w:rPr>
        <w:tab/>
      </w:r>
      <w:r w:rsidRPr="00C023DB">
        <w:rPr>
          <w:rFonts w:ascii="Calibri" w:hAnsi="Calibri" w:cs="Calibri"/>
          <w:szCs w:val="22"/>
        </w:rPr>
        <w:t>$</w:t>
      </w:r>
      <w:r w:rsidRPr="00C023DB">
        <w:rPr>
          <w:rFonts w:ascii="Calibri" w:hAnsi="Calibri" w:cs="Calibri"/>
          <w:b/>
          <w:szCs w:val="22"/>
        </w:rPr>
        <w:t>____________</w:t>
      </w:r>
    </w:p>
    <w:p w14:paraId="21397632" w14:textId="77777777" w:rsidR="007377AC" w:rsidRPr="00C023DB" w:rsidRDefault="007377AC" w:rsidP="007377AC">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18"/>
        <w:rPr>
          <w:rFonts w:ascii="Calibri" w:hAnsi="Calibri" w:cs="Calibri"/>
          <w:szCs w:val="22"/>
        </w:rPr>
      </w:pPr>
    </w:p>
    <w:p w14:paraId="3478164F"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right="-18"/>
        <w:rPr>
          <w:rFonts w:ascii="Calibri" w:hAnsi="Calibri" w:cs="Calibri"/>
          <w:szCs w:val="22"/>
        </w:rPr>
      </w:pPr>
      <w:r w:rsidRPr="00C023DB">
        <w:rPr>
          <w:rFonts w:ascii="Calibri" w:hAnsi="Calibri" w:cs="Calibri"/>
          <w:szCs w:val="22"/>
        </w:rPr>
        <w:t xml:space="preserve">p) Performance Measurement and Analytics    </w:t>
      </w:r>
      <w:r w:rsidRPr="00C023DB">
        <w:rPr>
          <w:rFonts w:ascii="Calibri" w:hAnsi="Calibri" w:cs="Calibri"/>
          <w:b/>
          <w:szCs w:val="22"/>
        </w:rPr>
        <w:t>yes ___ no ___</w:t>
      </w:r>
    </w:p>
    <w:p w14:paraId="7DFCACBD"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t xml:space="preserve">If </w:t>
      </w:r>
      <w:r w:rsidRPr="00C023DB">
        <w:rPr>
          <w:rFonts w:ascii="Calibri" w:hAnsi="Calibri" w:cs="Calibri"/>
          <w:b/>
          <w:szCs w:val="22"/>
        </w:rPr>
        <w:t>no</w:t>
      </w:r>
      <w:r w:rsidRPr="00C023DB">
        <w:rPr>
          <w:rFonts w:ascii="Calibri" w:hAnsi="Calibri" w:cs="Calibri"/>
          <w:szCs w:val="22"/>
        </w:rPr>
        <w:t>, what are the fees or charges?</w:t>
      </w:r>
    </w:p>
    <w:p w14:paraId="617BB8E8"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right="-18"/>
        <w:rPr>
          <w:rFonts w:ascii="Calibri" w:hAnsi="Calibri" w:cs="Calibri"/>
          <w:b/>
          <w:szCs w:val="22"/>
        </w:rPr>
      </w:pPr>
      <w:r w:rsidRPr="00C023DB">
        <w:rPr>
          <w:rFonts w:ascii="Calibri" w:hAnsi="Calibri" w:cs="Calibri"/>
          <w:szCs w:val="22"/>
        </w:rPr>
        <w:tab/>
      </w:r>
      <w:r w:rsidRPr="00C023DB">
        <w:rPr>
          <w:rFonts w:ascii="Calibri" w:hAnsi="Calibri" w:cs="Calibri"/>
          <w:szCs w:val="22"/>
        </w:rPr>
        <w:tab/>
        <w:t xml:space="preserve">Benchmark/Index </w:t>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r>
      <w:r>
        <w:rPr>
          <w:rFonts w:ascii="Calibri" w:hAnsi="Calibri" w:cs="Calibri"/>
          <w:szCs w:val="22"/>
        </w:rPr>
        <w:tab/>
      </w:r>
      <w:r w:rsidRPr="00C023DB">
        <w:rPr>
          <w:rFonts w:ascii="Calibri" w:hAnsi="Calibri" w:cs="Calibri"/>
          <w:szCs w:val="22"/>
        </w:rPr>
        <w:t>$</w:t>
      </w:r>
      <w:r w:rsidRPr="00C023DB">
        <w:rPr>
          <w:rFonts w:ascii="Calibri" w:hAnsi="Calibri" w:cs="Calibri"/>
          <w:b/>
          <w:szCs w:val="22"/>
        </w:rPr>
        <w:t>____________</w:t>
      </w:r>
    </w:p>
    <w:p w14:paraId="62718BD9"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right="-18"/>
        <w:rPr>
          <w:rFonts w:ascii="Calibri" w:hAnsi="Calibri" w:cs="Calibri"/>
          <w:szCs w:val="22"/>
        </w:rPr>
      </w:pPr>
      <w:r w:rsidRPr="00C023DB">
        <w:rPr>
          <w:rFonts w:ascii="Calibri" w:hAnsi="Calibri" w:cs="Calibri"/>
          <w:b/>
          <w:szCs w:val="22"/>
        </w:rPr>
        <w:tab/>
      </w:r>
      <w:r w:rsidRPr="00C023DB">
        <w:rPr>
          <w:rFonts w:ascii="Calibri" w:hAnsi="Calibri" w:cs="Calibri"/>
          <w:b/>
          <w:szCs w:val="22"/>
        </w:rPr>
        <w:tab/>
      </w:r>
      <w:r w:rsidRPr="00C023DB">
        <w:rPr>
          <w:rFonts w:ascii="Calibri" w:hAnsi="Calibri" w:cs="Calibri"/>
          <w:szCs w:val="22"/>
        </w:rPr>
        <w:t>Peer Group/Universe Comp</w:t>
      </w:r>
      <w:r w:rsidRPr="00C023DB">
        <w:rPr>
          <w:rFonts w:ascii="Calibri" w:hAnsi="Calibri" w:cs="Calibri"/>
          <w:b/>
          <w:szCs w:val="22"/>
        </w:rPr>
        <w:t xml:space="preserve"> </w:t>
      </w:r>
      <w:r w:rsidRPr="00C023DB">
        <w:rPr>
          <w:rFonts w:ascii="Calibri" w:hAnsi="Calibri" w:cs="Calibri"/>
          <w:b/>
          <w:szCs w:val="22"/>
        </w:rPr>
        <w:tab/>
      </w:r>
      <w:r w:rsidRPr="00C023DB">
        <w:rPr>
          <w:rFonts w:ascii="Calibri" w:hAnsi="Calibri" w:cs="Calibri"/>
          <w:b/>
          <w:szCs w:val="22"/>
        </w:rPr>
        <w:tab/>
      </w:r>
      <w:r>
        <w:rPr>
          <w:rFonts w:ascii="Calibri" w:hAnsi="Calibri" w:cs="Calibri"/>
          <w:b/>
          <w:szCs w:val="22"/>
        </w:rPr>
        <w:tab/>
      </w:r>
      <w:r w:rsidRPr="00C023DB">
        <w:rPr>
          <w:rFonts w:ascii="Calibri" w:hAnsi="Calibri" w:cs="Calibri"/>
          <w:szCs w:val="22"/>
        </w:rPr>
        <w:t>$</w:t>
      </w:r>
      <w:r w:rsidRPr="00C023DB">
        <w:rPr>
          <w:rFonts w:ascii="Calibri" w:hAnsi="Calibri" w:cs="Calibri"/>
          <w:b/>
          <w:szCs w:val="22"/>
        </w:rPr>
        <w:t>____________</w:t>
      </w:r>
    </w:p>
    <w:p w14:paraId="390EEF6E"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right="-18"/>
        <w:rPr>
          <w:rFonts w:ascii="Calibri" w:hAnsi="Calibri" w:cs="Calibri"/>
          <w:b/>
          <w:szCs w:val="22"/>
        </w:rPr>
      </w:pPr>
      <w:r w:rsidRPr="00C023DB">
        <w:rPr>
          <w:rFonts w:ascii="Calibri" w:hAnsi="Calibri" w:cs="Calibri"/>
          <w:b/>
          <w:szCs w:val="22"/>
        </w:rPr>
        <w:tab/>
      </w:r>
      <w:r w:rsidRPr="00C023DB">
        <w:rPr>
          <w:rFonts w:ascii="Calibri" w:hAnsi="Calibri" w:cs="Calibri"/>
          <w:b/>
          <w:szCs w:val="22"/>
        </w:rPr>
        <w:tab/>
      </w:r>
      <w:r w:rsidRPr="00C023DB">
        <w:rPr>
          <w:rFonts w:ascii="Calibri" w:hAnsi="Calibri" w:cs="Calibri"/>
          <w:szCs w:val="22"/>
        </w:rPr>
        <w:t>Portfolio Characteristics</w:t>
      </w:r>
      <w:r w:rsidRPr="00C023DB">
        <w:rPr>
          <w:rFonts w:ascii="Calibri" w:hAnsi="Calibri" w:cs="Calibri"/>
          <w:b/>
          <w:szCs w:val="22"/>
        </w:rPr>
        <w:t xml:space="preserve"> </w:t>
      </w:r>
      <w:r w:rsidRPr="00C023DB">
        <w:rPr>
          <w:rFonts w:ascii="Calibri" w:hAnsi="Calibri" w:cs="Calibri"/>
          <w:b/>
          <w:szCs w:val="22"/>
        </w:rPr>
        <w:tab/>
      </w:r>
      <w:r w:rsidRPr="00C023DB">
        <w:rPr>
          <w:rFonts w:ascii="Calibri" w:hAnsi="Calibri" w:cs="Calibri"/>
          <w:b/>
          <w:szCs w:val="22"/>
        </w:rPr>
        <w:tab/>
      </w:r>
      <w:r>
        <w:rPr>
          <w:rFonts w:ascii="Calibri" w:hAnsi="Calibri" w:cs="Calibri"/>
          <w:b/>
          <w:szCs w:val="22"/>
        </w:rPr>
        <w:tab/>
      </w:r>
      <w:r w:rsidRPr="00C023DB">
        <w:rPr>
          <w:rFonts w:ascii="Calibri" w:hAnsi="Calibri" w:cs="Calibri"/>
          <w:szCs w:val="22"/>
        </w:rPr>
        <w:t>$</w:t>
      </w:r>
      <w:r w:rsidRPr="00C023DB">
        <w:rPr>
          <w:rFonts w:ascii="Calibri" w:hAnsi="Calibri" w:cs="Calibri"/>
          <w:b/>
          <w:szCs w:val="22"/>
        </w:rPr>
        <w:t>____________</w:t>
      </w:r>
    </w:p>
    <w:p w14:paraId="0D042282"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right="-18"/>
        <w:rPr>
          <w:rFonts w:ascii="Calibri" w:hAnsi="Calibri" w:cs="Calibri"/>
          <w:b/>
          <w:szCs w:val="22"/>
        </w:rPr>
      </w:pPr>
      <w:r w:rsidRPr="00C023DB">
        <w:rPr>
          <w:rFonts w:ascii="Calibri" w:hAnsi="Calibri" w:cs="Calibri"/>
          <w:b/>
          <w:szCs w:val="22"/>
        </w:rPr>
        <w:tab/>
      </w:r>
      <w:r w:rsidRPr="00C023DB">
        <w:rPr>
          <w:rFonts w:ascii="Calibri" w:hAnsi="Calibri" w:cs="Calibri"/>
          <w:b/>
          <w:szCs w:val="22"/>
        </w:rPr>
        <w:tab/>
      </w:r>
      <w:r w:rsidRPr="00C023DB">
        <w:rPr>
          <w:rFonts w:ascii="Calibri" w:hAnsi="Calibri" w:cs="Calibri"/>
          <w:szCs w:val="22"/>
        </w:rPr>
        <w:t xml:space="preserve">Risk-Adjusted Return </w:t>
      </w:r>
      <w:proofErr w:type="spellStart"/>
      <w:r w:rsidRPr="00C023DB">
        <w:rPr>
          <w:rFonts w:ascii="Calibri" w:hAnsi="Calibri" w:cs="Calibri"/>
          <w:szCs w:val="22"/>
        </w:rPr>
        <w:t>Calcs</w:t>
      </w:r>
      <w:proofErr w:type="spellEnd"/>
      <w:r w:rsidRPr="00C023DB">
        <w:rPr>
          <w:rFonts w:ascii="Calibri" w:hAnsi="Calibri" w:cs="Calibri"/>
          <w:b/>
          <w:szCs w:val="22"/>
        </w:rPr>
        <w:t xml:space="preserve"> </w:t>
      </w:r>
      <w:r w:rsidRPr="00C023DB">
        <w:rPr>
          <w:rFonts w:ascii="Calibri" w:hAnsi="Calibri" w:cs="Calibri"/>
          <w:b/>
          <w:szCs w:val="22"/>
        </w:rPr>
        <w:tab/>
      </w:r>
      <w:r w:rsidRPr="00C023DB">
        <w:rPr>
          <w:rFonts w:ascii="Calibri" w:hAnsi="Calibri" w:cs="Calibri"/>
          <w:b/>
          <w:szCs w:val="22"/>
        </w:rPr>
        <w:tab/>
      </w:r>
      <w:r>
        <w:rPr>
          <w:rFonts w:ascii="Calibri" w:hAnsi="Calibri" w:cs="Calibri"/>
          <w:b/>
          <w:szCs w:val="22"/>
        </w:rPr>
        <w:tab/>
      </w:r>
      <w:r w:rsidRPr="00C023DB">
        <w:rPr>
          <w:rFonts w:ascii="Calibri" w:hAnsi="Calibri" w:cs="Calibri"/>
          <w:szCs w:val="22"/>
        </w:rPr>
        <w:t>$</w:t>
      </w:r>
      <w:r w:rsidRPr="00C023DB">
        <w:rPr>
          <w:rFonts w:ascii="Calibri" w:hAnsi="Calibri" w:cs="Calibri"/>
          <w:b/>
          <w:szCs w:val="22"/>
        </w:rPr>
        <w:t>____________</w:t>
      </w:r>
    </w:p>
    <w:p w14:paraId="72AC9D01"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right="-18"/>
        <w:rPr>
          <w:rFonts w:ascii="Calibri" w:hAnsi="Calibri" w:cs="Calibri"/>
          <w:szCs w:val="22"/>
        </w:rPr>
      </w:pPr>
      <w:r w:rsidRPr="00C023DB">
        <w:rPr>
          <w:rFonts w:ascii="Calibri" w:hAnsi="Calibri" w:cs="Calibri"/>
          <w:b/>
          <w:szCs w:val="22"/>
        </w:rPr>
        <w:tab/>
      </w:r>
      <w:r w:rsidRPr="00C023DB">
        <w:rPr>
          <w:rFonts w:ascii="Calibri" w:hAnsi="Calibri" w:cs="Calibri"/>
          <w:b/>
          <w:szCs w:val="22"/>
        </w:rPr>
        <w:tab/>
      </w:r>
      <w:r w:rsidRPr="00C023DB">
        <w:rPr>
          <w:rFonts w:ascii="Calibri" w:hAnsi="Calibri" w:cs="Calibri"/>
          <w:szCs w:val="22"/>
        </w:rPr>
        <w:t>Historical data download</w:t>
      </w:r>
      <w:r w:rsidRPr="00C023DB">
        <w:rPr>
          <w:rFonts w:ascii="Calibri" w:hAnsi="Calibri" w:cs="Calibri"/>
          <w:b/>
          <w:szCs w:val="22"/>
        </w:rPr>
        <w:t xml:space="preserve"> </w:t>
      </w:r>
      <w:r w:rsidRPr="00C023DB">
        <w:rPr>
          <w:rFonts w:ascii="Calibri" w:hAnsi="Calibri" w:cs="Calibri"/>
          <w:b/>
          <w:szCs w:val="22"/>
        </w:rPr>
        <w:tab/>
      </w:r>
      <w:r w:rsidRPr="00C023DB">
        <w:rPr>
          <w:rFonts w:ascii="Calibri" w:hAnsi="Calibri" w:cs="Calibri"/>
          <w:b/>
          <w:szCs w:val="22"/>
        </w:rPr>
        <w:tab/>
      </w:r>
      <w:r>
        <w:rPr>
          <w:rFonts w:ascii="Calibri" w:hAnsi="Calibri" w:cs="Calibri"/>
          <w:b/>
          <w:szCs w:val="22"/>
        </w:rPr>
        <w:tab/>
      </w:r>
      <w:r w:rsidRPr="00C023DB">
        <w:rPr>
          <w:rFonts w:ascii="Calibri" w:hAnsi="Calibri" w:cs="Calibri"/>
          <w:szCs w:val="22"/>
        </w:rPr>
        <w:t>$</w:t>
      </w:r>
      <w:r w:rsidRPr="00C023DB">
        <w:rPr>
          <w:rFonts w:ascii="Calibri" w:hAnsi="Calibri" w:cs="Calibri"/>
          <w:b/>
          <w:szCs w:val="22"/>
        </w:rPr>
        <w:t>____________</w:t>
      </w:r>
    </w:p>
    <w:p w14:paraId="63103003"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right="-18"/>
        <w:rPr>
          <w:rFonts w:ascii="Calibri" w:hAnsi="Calibri" w:cs="Calibri"/>
          <w:szCs w:val="22"/>
        </w:rPr>
      </w:pPr>
      <w:r w:rsidRPr="00C023DB">
        <w:rPr>
          <w:rFonts w:ascii="Calibri" w:hAnsi="Calibri" w:cs="Calibri"/>
          <w:b/>
          <w:szCs w:val="22"/>
        </w:rPr>
        <w:tab/>
      </w:r>
      <w:r w:rsidRPr="00C023DB">
        <w:rPr>
          <w:rFonts w:ascii="Calibri" w:hAnsi="Calibri" w:cs="Calibri"/>
          <w:b/>
          <w:szCs w:val="22"/>
        </w:rPr>
        <w:tab/>
      </w:r>
      <w:r w:rsidRPr="00C023DB">
        <w:rPr>
          <w:rFonts w:ascii="Calibri" w:hAnsi="Calibri" w:cs="Calibri"/>
          <w:szCs w:val="22"/>
        </w:rPr>
        <w:t>Board Reports</w:t>
      </w:r>
      <w:r w:rsidRPr="00C023DB">
        <w:rPr>
          <w:rFonts w:ascii="Calibri" w:hAnsi="Calibri" w:cs="Calibri"/>
          <w:b/>
          <w:szCs w:val="22"/>
        </w:rPr>
        <w:tab/>
      </w:r>
      <w:r w:rsidRPr="00C023DB">
        <w:rPr>
          <w:rFonts w:ascii="Calibri" w:hAnsi="Calibri" w:cs="Calibri"/>
          <w:b/>
          <w:szCs w:val="22"/>
        </w:rPr>
        <w:tab/>
      </w:r>
      <w:r>
        <w:rPr>
          <w:rFonts w:ascii="Calibri" w:hAnsi="Calibri" w:cs="Calibri"/>
          <w:b/>
          <w:szCs w:val="22"/>
        </w:rPr>
        <w:tab/>
      </w:r>
      <w:r>
        <w:rPr>
          <w:rFonts w:ascii="Calibri" w:hAnsi="Calibri" w:cs="Calibri"/>
          <w:b/>
          <w:szCs w:val="22"/>
        </w:rPr>
        <w:tab/>
      </w:r>
      <w:r>
        <w:rPr>
          <w:rFonts w:ascii="Calibri" w:hAnsi="Calibri" w:cs="Calibri"/>
          <w:b/>
          <w:szCs w:val="22"/>
        </w:rPr>
        <w:tab/>
      </w:r>
      <w:r w:rsidRPr="00C023DB">
        <w:rPr>
          <w:rFonts w:ascii="Calibri" w:hAnsi="Calibri" w:cs="Calibri"/>
          <w:szCs w:val="22"/>
        </w:rPr>
        <w:t>$</w:t>
      </w:r>
      <w:r w:rsidRPr="00C023DB">
        <w:rPr>
          <w:rFonts w:ascii="Calibri" w:hAnsi="Calibri" w:cs="Calibri"/>
          <w:b/>
          <w:szCs w:val="22"/>
        </w:rPr>
        <w:t>____________</w:t>
      </w:r>
    </w:p>
    <w:p w14:paraId="7F0EDEA5"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right="-18"/>
        <w:rPr>
          <w:rFonts w:ascii="Calibri" w:hAnsi="Calibri" w:cs="Calibri"/>
          <w:szCs w:val="22"/>
        </w:rPr>
      </w:pPr>
      <w:r w:rsidRPr="00C023DB">
        <w:rPr>
          <w:rFonts w:ascii="Calibri" w:hAnsi="Calibri" w:cs="Calibri"/>
          <w:b/>
          <w:szCs w:val="22"/>
        </w:rPr>
        <w:tab/>
      </w:r>
      <w:r w:rsidRPr="00C023DB">
        <w:rPr>
          <w:rFonts w:ascii="Calibri" w:hAnsi="Calibri" w:cs="Calibri"/>
          <w:b/>
          <w:szCs w:val="22"/>
        </w:rPr>
        <w:tab/>
      </w:r>
      <w:r w:rsidRPr="00C023DB">
        <w:rPr>
          <w:rFonts w:ascii="Calibri" w:hAnsi="Calibri" w:cs="Calibri"/>
          <w:szCs w:val="22"/>
        </w:rPr>
        <w:t>Drill Down</w:t>
      </w:r>
      <w:r w:rsidRPr="00C023DB">
        <w:rPr>
          <w:rFonts w:ascii="Calibri" w:hAnsi="Calibri" w:cs="Calibri"/>
          <w:b/>
          <w:szCs w:val="22"/>
        </w:rPr>
        <w:t xml:space="preserve"> </w:t>
      </w:r>
      <w:r w:rsidRPr="00C023DB">
        <w:rPr>
          <w:rFonts w:ascii="Calibri" w:hAnsi="Calibri" w:cs="Calibri"/>
          <w:szCs w:val="22"/>
        </w:rPr>
        <w:t xml:space="preserve">Commingled funds </w:t>
      </w:r>
      <w:r w:rsidRPr="00C023DB">
        <w:rPr>
          <w:rFonts w:ascii="Calibri" w:hAnsi="Calibri" w:cs="Calibri"/>
          <w:szCs w:val="22"/>
        </w:rPr>
        <w:tab/>
      </w:r>
      <w:r w:rsidRPr="00C023DB">
        <w:rPr>
          <w:rFonts w:ascii="Calibri" w:hAnsi="Calibri" w:cs="Calibri"/>
          <w:szCs w:val="22"/>
        </w:rPr>
        <w:tab/>
      </w:r>
      <w:r>
        <w:rPr>
          <w:rFonts w:ascii="Calibri" w:hAnsi="Calibri" w:cs="Calibri"/>
          <w:szCs w:val="22"/>
        </w:rPr>
        <w:tab/>
      </w:r>
      <w:r w:rsidRPr="00C023DB">
        <w:rPr>
          <w:rFonts w:ascii="Calibri" w:hAnsi="Calibri" w:cs="Calibri"/>
          <w:szCs w:val="22"/>
        </w:rPr>
        <w:t>$</w:t>
      </w:r>
      <w:r w:rsidRPr="00C023DB">
        <w:rPr>
          <w:rFonts w:ascii="Calibri" w:hAnsi="Calibri" w:cs="Calibri"/>
          <w:b/>
          <w:szCs w:val="22"/>
        </w:rPr>
        <w:t>____________</w:t>
      </w:r>
    </w:p>
    <w:p w14:paraId="78804DEF"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right="-18"/>
        <w:rPr>
          <w:rFonts w:ascii="Calibri" w:hAnsi="Calibri" w:cs="Calibri"/>
          <w:szCs w:val="22"/>
        </w:rPr>
      </w:pPr>
      <w:r w:rsidRPr="00C023DB">
        <w:rPr>
          <w:rFonts w:ascii="Calibri" w:hAnsi="Calibri" w:cs="Calibri"/>
          <w:szCs w:val="22"/>
        </w:rPr>
        <w:tab/>
      </w:r>
      <w:r w:rsidRPr="00C023DB">
        <w:rPr>
          <w:rFonts w:ascii="Calibri" w:hAnsi="Calibri" w:cs="Calibri"/>
          <w:szCs w:val="22"/>
        </w:rPr>
        <w:tab/>
        <w:t>Customized benchmarks/universes</w:t>
      </w:r>
      <w:r w:rsidRPr="00C023DB">
        <w:rPr>
          <w:rFonts w:ascii="Calibri" w:hAnsi="Calibri" w:cs="Calibri"/>
          <w:szCs w:val="22"/>
        </w:rPr>
        <w:tab/>
      </w:r>
      <w:r>
        <w:rPr>
          <w:rFonts w:ascii="Calibri" w:hAnsi="Calibri" w:cs="Calibri"/>
          <w:szCs w:val="22"/>
        </w:rPr>
        <w:tab/>
      </w:r>
      <w:r w:rsidRPr="00C023DB">
        <w:rPr>
          <w:rFonts w:ascii="Calibri" w:hAnsi="Calibri" w:cs="Calibri"/>
          <w:szCs w:val="22"/>
        </w:rPr>
        <w:t>$</w:t>
      </w:r>
      <w:r w:rsidRPr="00C023DB">
        <w:rPr>
          <w:rFonts w:ascii="Calibri" w:hAnsi="Calibri" w:cs="Calibri"/>
          <w:b/>
          <w:szCs w:val="22"/>
        </w:rPr>
        <w:t>____________</w:t>
      </w:r>
    </w:p>
    <w:p w14:paraId="6D3ABC89"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right="-18"/>
        <w:rPr>
          <w:rFonts w:ascii="Calibri" w:hAnsi="Calibri" w:cs="Calibri"/>
          <w:szCs w:val="22"/>
        </w:rPr>
      </w:pPr>
      <w:r w:rsidRPr="00C023DB">
        <w:rPr>
          <w:rFonts w:ascii="Calibri" w:hAnsi="Calibri" w:cs="Calibri"/>
          <w:szCs w:val="22"/>
        </w:rPr>
        <w:tab/>
      </w:r>
      <w:r w:rsidRPr="00C023DB">
        <w:rPr>
          <w:rFonts w:ascii="Calibri" w:hAnsi="Calibri" w:cs="Calibri"/>
          <w:szCs w:val="22"/>
        </w:rPr>
        <w:tab/>
        <w:t xml:space="preserve">Bond Analytics </w:t>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r>
      <w:r>
        <w:rPr>
          <w:rFonts w:ascii="Calibri" w:hAnsi="Calibri" w:cs="Calibri"/>
          <w:szCs w:val="22"/>
        </w:rPr>
        <w:tab/>
      </w:r>
      <w:r w:rsidRPr="00C023DB">
        <w:rPr>
          <w:rFonts w:ascii="Calibri" w:hAnsi="Calibri" w:cs="Calibri"/>
          <w:szCs w:val="22"/>
        </w:rPr>
        <w:t>$</w:t>
      </w:r>
      <w:r w:rsidRPr="00C023DB">
        <w:rPr>
          <w:rFonts w:ascii="Calibri" w:hAnsi="Calibri" w:cs="Calibri"/>
          <w:b/>
          <w:szCs w:val="22"/>
        </w:rPr>
        <w:t>____________</w:t>
      </w:r>
    </w:p>
    <w:p w14:paraId="015FD793"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right="-18"/>
        <w:rPr>
          <w:rFonts w:ascii="Calibri" w:hAnsi="Calibri" w:cs="Calibri"/>
          <w:szCs w:val="22"/>
        </w:rPr>
      </w:pPr>
      <w:r w:rsidRPr="00C023DB">
        <w:rPr>
          <w:rFonts w:ascii="Calibri" w:hAnsi="Calibri" w:cs="Calibri"/>
          <w:szCs w:val="22"/>
        </w:rPr>
        <w:tab/>
      </w:r>
      <w:r w:rsidRPr="00C023DB">
        <w:rPr>
          <w:rFonts w:ascii="Calibri" w:hAnsi="Calibri" w:cs="Calibri"/>
          <w:szCs w:val="22"/>
        </w:rPr>
        <w:tab/>
        <w:t>Attribution</w:t>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r>
      <w:r>
        <w:rPr>
          <w:rFonts w:ascii="Calibri" w:hAnsi="Calibri" w:cs="Calibri"/>
          <w:szCs w:val="22"/>
        </w:rPr>
        <w:tab/>
      </w:r>
      <w:r w:rsidRPr="00C023DB">
        <w:rPr>
          <w:rFonts w:ascii="Calibri" w:hAnsi="Calibri" w:cs="Calibri"/>
          <w:szCs w:val="22"/>
        </w:rPr>
        <w:t>$</w:t>
      </w:r>
      <w:r w:rsidRPr="00C023DB">
        <w:rPr>
          <w:rFonts w:ascii="Calibri" w:hAnsi="Calibri" w:cs="Calibri"/>
          <w:b/>
          <w:szCs w:val="22"/>
        </w:rPr>
        <w:t>____________</w:t>
      </w:r>
    </w:p>
    <w:p w14:paraId="54DDC2FF"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right="-18"/>
        <w:rPr>
          <w:rFonts w:ascii="Calibri" w:hAnsi="Calibri" w:cs="Calibri"/>
          <w:szCs w:val="22"/>
        </w:rPr>
      </w:pPr>
      <w:r w:rsidRPr="00C023DB">
        <w:rPr>
          <w:rFonts w:ascii="Calibri" w:hAnsi="Calibri" w:cs="Calibri"/>
          <w:szCs w:val="22"/>
        </w:rPr>
        <w:tab/>
      </w:r>
      <w:r w:rsidRPr="00C023DB">
        <w:rPr>
          <w:rFonts w:ascii="Calibri" w:hAnsi="Calibri" w:cs="Calibri"/>
          <w:szCs w:val="22"/>
        </w:rPr>
        <w:tab/>
        <w:t>Trading cost analysis</w:t>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r>
      <w:r>
        <w:rPr>
          <w:rFonts w:ascii="Calibri" w:hAnsi="Calibri" w:cs="Calibri"/>
          <w:szCs w:val="22"/>
        </w:rPr>
        <w:tab/>
      </w:r>
      <w:r w:rsidRPr="00C023DB">
        <w:rPr>
          <w:rFonts w:ascii="Calibri" w:hAnsi="Calibri" w:cs="Calibri"/>
          <w:szCs w:val="22"/>
        </w:rPr>
        <w:t>$</w:t>
      </w:r>
      <w:r w:rsidRPr="00C023DB">
        <w:rPr>
          <w:rFonts w:ascii="Calibri" w:hAnsi="Calibri" w:cs="Calibri"/>
          <w:b/>
          <w:szCs w:val="22"/>
        </w:rPr>
        <w:t>____________</w:t>
      </w:r>
    </w:p>
    <w:p w14:paraId="5A8E8B00"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right="-18"/>
        <w:rPr>
          <w:rFonts w:ascii="Calibri" w:hAnsi="Calibri" w:cs="Calibri"/>
          <w:szCs w:val="22"/>
        </w:rPr>
      </w:pPr>
      <w:r w:rsidRPr="00C023DB">
        <w:rPr>
          <w:rFonts w:ascii="Calibri" w:hAnsi="Calibri" w:cs="Calibri"/>
          <w:szCs w:val="22"/>
        </w:rPr>
        <w:tab/>
      </w:r>
      <w:r w:rsidRPr="00C023DB">
        <w:rPr>
          <w:rFonts w:ascii="Calibri" w:hAnsi="Calibri" w:cs="Calibri"/>
          <w:szCs w:val="22"/>
        </w:rPr>
        <w:tab/>
        <w:t xml:space="preserve">Others:  (specify) </w:t>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r>
      <w:r>
        <w:rPr>
          <w:rFonts w:ascii="Calibri" w:hAnsi="Calibri" w:cs="Calibri"/>
          <w:szCs w:val="22"/>
        </w:rPr>
        <w:tab/>
      </w:r>
      <w:r w:rsidRPr="00C023DB">
        <w:rPr>
          <w:rFonts w:ascii="Calibri" w:hAnsi="Calibri" w:cs="Calibri"/>
          <w:szCs w:val="22"/>
        </w:rPr>
        <w:t>$</w:t>
      </w:r>
      <w:r w:rsidRPr="00C023DB">
        <w:rPr>
          <w:rFonts w:ascii="Calibri" w:hAnsi="Calibri" w:cs="Calibri"/>
          <w:b/>
          <w:szCs w:val="22"/>
        </w:rPr>
        <w:t>____________</w:t>
      </w:r>
    </w:p>
    <w:p w14:paraId="2977668D"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right="-18"/>
        <w:rPr>
          <w:rFonts w:ascii="Calibri" w:hAnsi="Calibri" w:cs="Calibri"/>
          <w:szCs w:val="22"/>
        </w:rPr>
      </w:pPr>
    </w:p>
    <w:p w14:paraId="64A60A1C"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right="-18"/>
        <w:rPr>
          <w:rFonts w:ascii="Calibri" w:hAnsi="Calibri" w:cs="Calibri"/>
          <w:szCs w:val="22"/>
        </w:rPr>
      </w:pPr>
      <w:r w:rsidRPr="00C023DB">
        <w:rPr>
          <w:rFonts w:ascii="Calibri" w:hAnsi="Calibri" w:cs="Calibri"/>
          <w:szCs w:val="22"/>
        </w:rPr>
        <w:t xml:space="preserve">Specific to Performance Tools, are any of the following included?    </w:t>
      </w:r>
      <w:r w:rsidRPr="00C023DB">
        <w:rPr>
          <w:rFonts w:ascii="Calibri" w:hAnsi="Calibri" w:cs="Calibri"/>
          <w:b/>
          <w:szCs w:val="22"/>
        </w:rPr>
        <w:t>yes ___ no ___</w:t>
      </w:r>
    </w:p>
    <w:p w14:paraId="50DEBAAC"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right="-18"/>
        <w:rPr>
          <w:rFonts w:ascii="Calibri" w:hAnsi="Calibri" w:cs="Calibri"/>
          <w:szCs w:val="22"/>
        </w:rPr>
      </w:pPr>
      <w:r w:rsidRPr="00C023DB">
        <w:rPr>
          <w:rFonts w:ascii="Calibri" w:hAnsi="Calibri" w:cs="Calibri"/>
          <w:szCs w:val="22"/>
        </w:rPr>
        <w:tab/>
      </w:r>
      <w:r w:rsidRPr="00C023DB">
        <w:rPr>
          <w:rFonts w:ascii="Calibri" w:hAnsi="Calibri" w:cs="Calibri"/>
          <w:szCs w:val="22"/>
        </w:rPr>
        <w:tab/>
        <w:t>BARRA Analytics</w:t>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w:t>
      </w:r>
      <w:r w:rsidRPr="00C023DB">
        <w:rPr>
          <w:rFonts w:ascii="Calibri" w:hAnsi="Calibri" w:cs="Calibri"/>
          <w:b/>
          <w:szCs w:val="22"/>
        </w:rPr>
        <w:t>____________</w:t>
      </w:r>
    </w:p>
    <w:p w14:paraId="0BAC44E9"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right="-18"/>
        <w:rPr>
          <w:rFonts w:ascii="Calibri" w:hAnsi="Calibri" w:cs="Calibri"/>
          <w:szCs w:val="22"/>
        </w:rPr>
      </w:pPr>
      <w:r w:rsidRPr="00C023DB">
        <w:rPr>
          <w:rFonts w:ascii="Calibri" w:hAnsi="Calibri" w:cs="Calibri"/>
          <w:szCs w:val="22"/>
        </w:rPr>
        <w:tab/>
      </w:r>
      <w:r w:rsidRPr="00C023DB">
        <w:rPr>
          <w:rFonts w:ascii="Calibri" w:hAnsi="Calibri" w:cs="Calibri"/>
          <w:szCs w:val="22"/>
        </w:rPr>
        <w:tab/>
      </w:r>
      <w:proofErr w:type="spellStart"/>
      <w:r w:rsidRPr="00C023DB">
        <w:rPr>
          <w:rFonts w:ascii="Calibri" w:hAnsi="Calibri" w:cs="Calibri"/>
          <w:szCs w:val="22"/>
        </w:rPr>
        <w:t>Vestek</w:t>
      </w:r>
      <w:proofErr w:type="spellEnd"/>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w:t>
      </w:r>
      <w:r w:rsidRPr="00C023DB">
        <w:rPr>
          <w:rFonts w:ascii="Calibri" w:hAnsi="Calibri" w:cs="Calibri"/>
          <w:b/>
          <w:szCs w:val="22"/>
        </w:rPr>
        <w:t>____________</w:t>
      </w:r>
    </w:p>
    <w:p w14:paraId="6ADC4BC0"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right="-18"/>
        <w:rPr>
          <w:rFonts w:ascii="Calibri" w:hAnsi="Calibri" w:cs="Calibri"/>
          <w:szCs w:val="22"/>
        </w:rPr>
      </w:pPr>
      <w:r w:rsidRPr="00C023DB">
        <w:rPr>
          <w:rFonts w:ascii="Calibri" w:hAnsi="Calibri" w:cs="Calibri"/>
          <w:szCs w:val="22"/>
        </w:rPr>
        <w:tab/>
      </w:r>
      <w:r w:rsidRPr="00C023DB">
        <w:rPr>
          <w:rFonts w:ascii="Calibri" w:hAnsi="Calibri" w:cs="Calibri"/>
          <w:szCs w:val="22"/>
        </w:rPr>
        <w:tab/>
        <w:t xml:space="preserve">Style </w:t>
      </w:r>
      <w:r>
        <w:rPr>
          <w:rFonts w:ascii="Calibri" w:hAnsi="Calibri" w:cs="Calibri"/>
          <w:szCs w:val="22"/>
        </w:rPr>
        <w:t>Research</w:t>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w:t>
      </w:r>
      <w:r w:rsidRPr="00C023DB">
        <w:rPr>
          <w:rFonts w:ascii="Calibri" w:hAnsi="Calibri" w:cs="Calibri"/>
          <w:b/>
          <w:szCs w:val="22"/>
        </w:rPr>
        <w:t>____________</w:t>
      </w:r>
    </w:p>
    <w:p w14:paraId="2052EBEE"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right="-18"/>
        <w:rPr>
          <w:rFonts w:ascii="Calibri" w:hAnsi="Calibri" w:cs="Calibri"/>
          <w:szCs w:val="22"/>
        </w:rPr>
      </w:pPr>
      <w:r w:rsidRPr="00C023DB">
        <w:rPr>
          <w:rFonts w:ascii="Calibri" w:hAnsi="Calibri" w:cs="Calibri"/>
          <w:szCs w:val="22"/>
        </w:rPr>
        <w:tab/>
      </w:r>
      <w:r w:rsidRPr="00C023DB">
        <w:rPr>
          <w:rFonts w:ascii="Calibri" w:hAnsi="Calibri" w:cs="Calibri"/>
          <w:szCs w:val="22"/>
        </w:rPr>
        <w:tab/>
        <w:t>TUCS</w:t>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w:t>
      </w:r>
      <w:r w:rsidRPr="00C023DB">
        <w:rPr>
          <w:rFonts w:ascii="Calibri" w:hAnsi="Calibri" w:cs="Calibri"/>
          <w:b/>
          <w:szCs w:val="22"/>
        </w:rPr>
        <w:t>____________</w:t>
      </w:r>
    </w:p>
    <w:p w14:paraId="2831C196"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right="-18"/>
        <w:rPr>
          <w:rFonts w:ascii="Calibri" w:hAnsi="Calibri" w:cs="Calibri"/>
          <w:szCs w:val="22"/>
        </w:rPr>
      </w:pPr>
      <w:r w:rsidRPr="00C023DB">
        <w:rPr>
          <w:rFonts w:ascii="Calibri" w:hAnsi="Calibri" w:cs="Calibri"/>
          <w:szCs w:val="22"/>
        </w:rPr>
        <w:tab/>
      </w:r>
      <w:r w:rsidRPr="00C023DB">
        <w:rPr>
          <w:rFonts w:ascii="Calibri" w:hAnsi="Calibri" w:cs="Calibri"/>
          <w:szCs w:val="22"/>
        </w:rPr>
        <w:tab/>
      </w:r>
      <w:proofErr w:type="spellStart"/>
      <w:r w:rsidRPr="00C023DB">
        <w:rPr>
          <w:rFonts w:ascii="Calibri" w:hAnsi="Calibri" w:cs="Calibri"/>
          <w:szCs w:val="22"/>
        </w:rPr>
        <w:t>BondEdge</w:t>
      </w:r>
      <w:proofErr w:type="spellEnd"/>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w:t>
      </w:r>
      <w:r w:rsidRPr="00C023DB">
        <w:rPr>
          <w:rFonts w:ascii="Calibri" w:hAnsi="Calibri" w:cs="Calibri"/>
          <w:b/>
          <w:szCs w:val="22"/>
        </w:rPr>
        <w:t>____________</w:t>
      </w:r>
    </w:p>
    <w:p w14:paraId="17DC4CD8"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right="-18"/>
        <w:rPr>
          <w:rFonts w:ascii="Calibri" w:hAnsi="Calibri" w:cs="Calibri"/>
          <w:szCs w:val="22"/>
        </w:rPr>
      </w:pPr>
      <w:r w:rsidRPr="00C023DB">
        <w:rPr>
          <w:rFonts w:ascii="Calibri" w:hAnsi="Calibri" w:cs="Calibri"/>
          <w:szCs w:val="22"/>
        </w:rPr>
        <w:tab/>
      </w:r>
      <w:r w:rsidRPr="00C023DB">
        <w:rPr>
          <w:rFonts w:ascii="Calibri" w:hAnsi="Calibri" w:cs="Calibri"/>
          <w:szCs w:val="22"/>
        </w:rPr>
        <w:tab/>
      </w:r>
      <w:proofErr w:type="spellStart"/>
      <w:r w:rsidRPr="00C023DB">
        <w:rPr>
          <w:rFonts w:ascii="Calibri" w:hAnsi="Calibri" w:cs="Calibri"/>
          <w:szCs w:val="22"/>
        </w:rPr>
        <w:t>BlackRock</w:t>
      </w:r>
      <w:proofErr w:type="spellEnd"/>
      <w:r w:rsidRPr="00C023DB">
        <w:rPr>
          <w:rFonts w:ascii="Calibri" w:hAnsi="Calibri" w:cs="Calibri"/>
          <w:szCs w:val="22"/>
        </w:rPr>
        <w:t xml:space="preserve"> Solutions</w:t>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w:t>
      </w:r>
      <w:r w:rsidRPr="00C023DB">
        <w:rPr>
          <w:rFonts w:ascii="Calibri" w:hAnsi="Calibri" w:cs="Calibri"/>
          <w:b/>
          <w:szCs w:val="22"/>
        </w:rPr>
        <w:t>____________</w:t>
      </w:r>
    </w:p>
    <w:p w14:paraId="797CBA87"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right="-18"/>
        <w:rPr>
          <w:rFonts w:ascii="Calibri" w:hAnsi="Calibri" w:cs="Calibri"/>
          <w:szCs w:val="22"/>
        </w:rPr>
      </w:pPr>
      <w:r w:rsidRPr="00C023DB">
        <w:rPr>
          <w:rFonts w:ascii="Calibri" w:hAnsi="Calibri" w:cs="Calibri"/>
          <w:szCs w:val="22"/>
        </w:rPr>
        <w:tab/>
      </w:r>
      <w:r w:rsidRPr="00C023DB">
        <w:rPr>
          <w:rFonts w:ascii="Calibri" w:hAnsi="Calibri" w:cs="Calibri"/>
          <w:szCs w:val="22"/>
        </w:rPr>
        <w:tab/>
        <w:t>Wilshire Analytics</w:t>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w:t>
      </w:r>
      <w:r w:rsidRPr="00C023DB">
        <w:rPr>
          <w:rFonts w:ascii="Calibri" w:hAnsi="Calibri" w:cs="Calibri"/>
          <w:b/>
          <w:szCs w:val="22"/>
        </w:rPr>
        <w:t>____________</w:t>
      </w:r>
    </w:p>
    <w:p w14:paraId="410CD8DC"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right="-18"/>
        <w:rPr>
          <w:rFonts w:ascii="Calibri" w:hAnsi="Calibri" w:cs="Calibri"/>
          <w:szCs w:val="22"/>
        </w:rPr>
      </w:pPr>
      <w:r w:rsidRPr="00C023DB">
        <w:rPr>
          <w:rFonts w:ascii="Calibri" w:hAnsi="Calibri" w:cs="Calibri"/>
          <w:szCs w:val="22"/>
        </w:rPr>
        <w:tab/>
      </w:r>
      <w:r w:rsidRPr="00C023DB">
        <w:rPr>
          <w:rFonts w:ascii="Calibri" w:hAnsi="Calibri" w:cs="Calibri"/>
          <w:szCs w:val="22"/>
        </w:rPr>
        <w:tab/>
        <w:t>Yield Book</w:t>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w:t>
      </w:r>
      <w:r w:rsidRPr="00C023DB">
        <w:rPr>
          <w:rFonts w:ascii="Calibri" w:hAnsi="Calibri" w:cs="Calibri"/>
          <w:b/>
          <w:szCs w:val="22"/>
        </w:rPr>
        <w:t>____________</w:t>
      </w:r>
    </w:p>
    <w:p w14:paraId="24E84784"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right="-18"/>
        <w:rPr>
          <w:rFonts w:ascii="Calibri" w:hAnsi="Calibri" w:cs="Calibri"/>
          <w:szCs w:val="22"/>
        </w:rPr>
      </w:pPr>
      <w:r w:rsidRPr="00C023DB">
        <w:rPr>
          <w:rFonts w:ascii="Calibri" w:hAnsi="Calibri" w:cs="Calibri"/>
          <w:szCs w:val="22"/>
        </w:rPr>
        <w:tab/>
      </w:r>
      <w:r w:rsidRPr="00C023DB">
        <w:rPr>
          <w:rFonts w:ascii="Calibri" w:hAnsi="Calibri" w:cs="Calibri"/>
          <w:szCs w:val="22"/>
        </w:rPr>
        <w:tab/>
        <w:t>Others:  (specify)</w:t>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r>
      <w:r>
        <w:rPr>
          <w:rFonts w:ascii="Calibri" w:hAnsi="Calibri" w:cs="Calibri"/>
          <w:szCs w:val="22"/>
        </w:rPr>
        <w:tab/>
      </w:r>
      <w:r w:rsidRPr="00C023DB">
        <w:rPr>
          <w:rFonts w:ascii="Calibri" w:hAnsi="Calibri" w:cs="Calibri"/>
          <w:szCs w:val="22"/>
        </w:rPr>
        <w:t>$</w:t>
      </w:r>
      <w:r w:rsidRPr="00C023DB">
        <w:rPr>
          <w:rFonts w:ascii="Calibri" w:hAnsi="Calibri" w:cs="Calibri"/>
          <w:b/>
          <w:szCs w:val="22"/>
        </w:rPr>
        <w:t>____________</w:t>
      </w:r>
    </w:p>
    <w:p w14:paraId="7E0C5363"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right="-18"/>
        <w:rPr>
          <w:rFonts w:ascii="Calibri" w:hAnsi="Calibri" w:cs="Calibri"/>
          <w:szCs w:val="22"/>
        </w:rPr>
      </w:pPr>
    </w:p>
    <w:p w14:paraId="39E80543"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right="-18"/>
        <w:rPr>
          <w:rFonts w:ascii="Calibri" w:hAnsi="Calibri" w:cs="Calibri"/>
          <w:szCs w:val="22"/>
        </w:rPr>
      </w:pPr>
      <w:r w:rsidRPr="00C023DB">
        <w:rPr>
          <w:rFonts w:ascii="Calibri" w:hAnsi="Calibri" w:cs="Calibri"/>
          <w:szCs w:val="22"/>
        </w:rPr>
        <w:t xml:space="preserve">q) Advanced Risk Analytics    </w:t>
      </w:r>
      <w:r w:rsidRPr="00C023DB">
        <w:rPr>
          <w:rFonts w:ascii="Calibri" w:hAnsi="Calibri" w:cs="Calibri"/>
          <w:b/>
          <w:szCs w:val="22"/>
        </w:rPr>
        <w:t>yes ___ no ___</w:t>
      </w:r>
    </w:p>
    <w:p w14:paraId="151E9E67"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t xml:space="preserve">If </w:t>
      </w:r>
      <w:r w:rsidRPr="00C023DB">
        <w:rPr>
          <w:rFonts w:ascii="Calibri" w:hAnsi="Calibri" w:cs="Calibri"/>
          <w:b/>
          <w:szCs w:val="22"/>
        </w:rPr>
        <w:t>no</w:t>
      </w:r>
      <w:r w:rsidRPr="00C023DB">
        <w:rPr>
          <w:rFonts w:ascii="Calibri" w:hAnsi="Calibri" w:cs="Calibri"/>
          <w:szCs w:val="22"/>
        </w:rPr>
        <w:t>, what are the fees or charges?</w:t>
      </w:r>
    </w:p>
    <w:p w14:paraId="52AF9EB2"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right="-18"/>
        <w:rPr>
          <w:rFonts w:ascii="Calibri" w:hAnsi="Calibri" w:cs="Calibri"/>
          <w:b/>
          <w:szCs w:val="22"/>
        </w:rPr>
      </w:pPr>
      <w:r w:rsidRPr="00C023DB">
        <w:rPr>
          <w:rFonts w:ascii="Calibri" w:hAnsi="Calibri" w:cs="Calibri"/>
          <w:szCs w:val="22"/>
        </w:rPr>
        <w:tab/>
      </w:r>
      <w:r w:rsidRPr="00C023DB">
        <w:rPr>
          <w:rFonts w:ascii="Calibri" w:hAnsi="Calibri" w:cs="Calibri"/>
          <w:szCs w:val="22"/>
        </w:rPr>
        <w:tab/>
        <w:t>Value at Risk (</w:t>
      </w:r>
      <w:proofErr w:type="spellStart"/>
      <w:r w:rsidRPr="00C023DB">
        <w:rPr>
          <w:rFonts w:ascii="Calibri" w:hAnsi="Calibri" w:cs="Calibri"/>
          <w:szCs w:val="22"/>
        </w:rPr>
        <w:t>VaR</w:t>
      </w:r>
      <w:proofErr w:type="spellEnd"/>
      <w:r w:rsidRPr="00C023DB">
        <w:rPr>
          <w:rFonts w:ascii="Calibri" w:hAnsi="Calibri" w:cs="Calibri"/>
          <w:szCs w:val="22"/>
        </w:rPr>
        <w:t>)</w:t>
      </w:r>
      <w:r w:rsidRPr="00C023DB">
        <w:rPr>
          <w:rFonts w:ascii="Calibri" w:hAnsi="Calibri" w:cs="Calibri"/>
          <w:szCs w:val="22"/>
        </w:rPr>
        <w:tab/>
        <w:t xml:space="preserve"> </w:t>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w:t>
      </w:r>
      <w:r w:rsidRPr="00C023DB">
        <w:rPr>
          <w:rFonts w:ascii="Calibri" w:hAnsi="Calibri" w:cs="Calibri"/>
          <w:b/>
          <w:szCs w:val="22"/>
        </w:rPr>
        <w:t>____________</w:t>
      </w:r>
    </w:p>
    <w:p w14:paraId="3668053B"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right="-18"/>
        <w:rPr>
          <w:rFonts w:ascii="Calibri" w:hAnsi="Calibri" w:cs="Calibri"/>
          <w:szCs w:val="22"/>
        </w:rPr>
      </w:pPr>
      <w:r w:rsidRPr="00C023DB">
        <w:rPr>
          <w:rFonts w:ascii="Calibri" w:hAnsi="Calibri" w:cs="Calibri"/>
          <w:b/>
          <w:szCs w:val="22"/>
        </w:rPr>
        <w:tab/>
      </w:r>
      <w:r w:rsidRPr="00C023DB">
        <w:rPr>
          <w:rFonts w:ascii="Calibri" w:hAnsi="Calibri" w:cs="Calibri"/>
          <w:b/>
          <w:szCs w:val="22"/>
        </w:rPr>
        <w:tab/>
      </w:r>
      <w:r w:rsidRPr="00C023DB">
        <w:rPr>
          <w:rFonts w:ascii="Calibri" w:hAnsi="Calibri" w:cs="Calibri"/>
          <w:szCs w:val="22"/>
        </w:rPr>
        <w:t>Stress Testing</w:t>
      </w:r>
      <w:r w:rsidRPr="00C023DB">
        <w:rPr>
          <w:rFonts w:ascii="Calibri" w:hAnsi="Calibri" w:cs="Calibri"/>
          <w:szCs w:val="22"/>
        </w:rPr>
        <w:tab/>
      </w:r>
      <w:r w:rsidRPr="00C023DB">
        <w:rPr>
          <w:rFonts w:ascii="Calibri" w:hAnsi="Calibri" w:cs="Calibri"/>
          <w:szCs w:val="22"/>
        </w:rPr>
        <w:tab/>
      </w:r>
      <w:r w:rsidRPr="00C023DB">
        <w:rPr>
          <w:rFonts w:ascii="Calibri" w:hAnsi="Calibri" w:cs="Calibri"/>
          <w:b/>
          <w:szCs w:val="22"/>
        </w:rPr>
        <w:t xml:space="preserve"> </w:t>
      </w:r>
      <w:r w:rsidRPr="00C023DB">
        <w:rPr>
          <w:rFonts w:ascii="Calibri" w:hAnsi="Calibri" w:cs="Calibri"/>
          <w:b/>
          <w:szCs w:val="22"/>
        </w:rPr>
        <w:tab/>
      </w:r>
      <w:r w:rsidRPr="00C023DB">
        <w:rPr>
          <w:rFonts w:ascii="Calibri" w:hAnsi="Calibri" w:cs="Calibri"/>
          <w:b/>
          <w:szCs w:val="22"/>
        </w:rPr>
        <w:tab/>
      </w:r>
      <w:r w:rsidRPr="00C023DB">
        <w:rPr>
          <w:rFonts w:ascii="Calibri" w:hAnsi="Calibri" w:cs="Calibri"/>
          <w:b/>
          <w:szCs w:val="22"/>
        </w:rPr>
        <w:tab/>
      </w:r>
      <w:r w:rsidRPr="00C023DB">
        <w:rPr>
          <w:rFonts w:ascii="Calibri" w:hAnsi="Calibri" w:cs="Calibri"/>
          <w:szCs w:val="22"/>
        </w:rPr>
        <w:t>$</w:t>
      </w:r>
      <w:r w:rsidRPr="00C023DB">
        <w:rPr>
          <w:rFonts w:ascii="Calibri" w:hAnsi="Calibri" w:cs="Calibri"/>
          <w:b/>
          <w:szCs w:val="22"/>
        </w:rPr>
        <w:t>____________</w:t>
      </w:r>
    </w:p>
    <w:p w14:paraId="4F9D77DB"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right="-18"/>
        <w:rPr>
          <w:rFonts w:ascii="Calibri" w:hAnsi="Calibri" w:cs="Calibri"/>
          <w:b/>
          <w:szCs w:val="22"/>
        </w:rPr>
      </w:pPr>
      <w:r w:rsidRPr="00C023DB">
        <w:rPr>
          <w:rFonts w:ascii="Calibri" w:hAnsi="Calibri" w:cs="Calibri"/>
          <w:b/>
          <w:szCs w:val="22"/>
        </w:rPr>
        <w:tab/>
      </w:r>
      <w:r w:rsidRPr="00C023DB">
        <w:rPr>
          <w:rFonts w:ascii="Calibri" w:hAnsi="Calibri" w:cs="Calibri"/>
          <w:b/>
          <w:szCs w:val="22"/>
        </w:rPr>
        <w:tab/>
      </w:r>
      <w:r w:rsidRPr="00C023DB">
        <w:rPr>
          <w:rFonts w:ascii="Calibri" w:hAnsi="Calibri" w:cs="Calibri"/>
          <w:szCs w:val="22"/>
        </w:rPr>
        <w:t>Scenario Analysis</w:t>
      </w:r>
      <w:r w:rsidRPr="00C023DB">
        <w:rPr>
          <w:rFonts w:ascii="Calibri" w:hAnsi="Calibri" w:cs="Calibri"/>
          <w:szCs w:val="22"/>
        </w:rPr>
        <w:tab/>
      </w:r>
      <w:r w:rsidRPr="00C023DB">
        <w:rPr>
          <w:rFonts w:ascii="Calibri" w:hAnsi="Calibri" w:cs="Calibri"/>
          <w:b/>
          <w:szCs w:val="22"/>
        </w:rPr>
        <w:t xml:space="preserve"> </w:t>
      </w:r>
      <w:r w:rsidRPr="00C023DB">
        <w:rPr>
          <w:rFonts w:ascii="Calibri" w:hAnsi="Calibri" w:cs="Calibri"/>
          <w:b/>
          <w:szCs w:val="22"/>
        </w:rPr>
        <w:tab/>
      </w:r>
      <w:r w:rsidRPr="00C023DB">
        <w:rPr>
          <w:rFonts w:ascii="Calibri" w:hAnsi="Calibri" w:cs="Calibri"/>
          <w:b/>
          <w:szCs w:val="22"/>
        </w:rPr>
        <w:tab/>
      </w:r>
      <w:r w:rsidRPr="00C023DB">
        <w:rPr>
          <w:rFonts w:ascii="Calibri" w:hAnsi="Calibri" w:cs="Calibri"/>
          <w:b/>
          <w:szCs w:val="22"/>
        </w:rPr>
        <w:tab/>
      </w:r>
      <w:r w:rsidRPr="00C023DB">
        <w:rPr>
          <w:rFonts w:ascii="Calibri" w:hAnsi="Calibri" w:cs="Calibri"/>
          <w:szCs w:val="22"/>
        </w:rPr>
        <w:t>$</w:t>
      </w:r>
      <w:r w:rsidRPr="00C023DB">
        <w:rPr>
          <w:rFonts w:ascii="Calibri" w:hAnsi="Calibri" w:cs="Calibri"/>
          <w:b/>
          <w:szCs w:val="22"/>
        </w:rPr>
        <w:t>____________</w:t>
      </w:r>
    </w:p>
    <w:p w14:paraId="670BFB13"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right="-18"/>
        <w:rPr>
          <w:rFonts w:ascii="Calibri" w:hAnsi="Calibri" w:cs="Calibri"/>
          <w:b/>
          <w:szCs w:val="22"/>
        </w:rPr>
      </w:pPr>
      <w:r w:rsidRPr="00C023DB">
        <w:rPr>
          <w:rFonts w:ascii="Calibri" w:hAnsi="Calibri" w:cs="Calibri"/>
          <w:b/>
          <w:szCs w:val="22"/>
        </w:rPr>
        <w:tab/>
      </w:r>
      <w:r w:rsidRPr="00C023DB">
        <w:rPr>
          <w:rFonts w:ascii="Calibri" w:hAnsi="Calibri" w:cs="Calibri"/>
          <w:b/>
          <w:szCs w:val="22"/>
        </w:rPr>
        <w:tab/>
      </w:r>
      <w:r w:rsidRPr="00C023DB">
        <w:rPr>
          <w:rFonts w:ascii="Calibri" w:hAnsi="Calibri" w:cs="Calibri"/>
          <w:szCs w:val="22"/>
        </w:rPr>
        <w:t>Others:  (specify)</w:t>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w:t>
      </w:r>
      <w:r w:rsidRPr="00C023DB">
        <w:rPr>
          <w:rFonts w:ascii="Calibri" w:hAnsi="Calibri" w:cs="Calibri"/>
          <w:b/>
          <w:szCs w:val="22"/>
        </w:rPr>
        <w:t>____________</w:t>
      </w:r>
    </w:p>
    <w:p w14:paraId="51AC0508"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p>
    <w:p w14:paraId="4F49EAC8"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right="-18"/>
        <w:rPr>
          <w:rFonts w:ascii="Calibri" w:hAnsi="Calibri" w:cs="Calibri"/>
          <w:szCs w:val="22"/>
        </w:rPr>
      </w:pPr>
      <w:r w:rsidRPr="00C023DB">
        <w:rPr>
          <w:rFonts w:ascii="Calibri" w:hAnsi="Calibri" w:cs="Calibri"/>
          <w:szCs w:val="22"/>
        </w:rPr>
        <w:t>r) Data Interface with 3</w:t>
      </w:r>
      <w:r w:rsidRPr="00C023DB">
        <w:rPr>
          <w:rFonts w:ascii="Calibri" w:hAnsi="Calibri" w:cs="Calibri"/>
          <w:szCs w:val="22"/>
          <w:vertAlign w:val="superscript"/>
        </w:rPr>
        <w:t>rd</w:t>
      </w:r>
      <w:r w:rsidRPr="00C023DB">
        <w:rPr>
          <w:rFonts w:ascii="Calibri" w:hAnsi="Calibri" w:cs="Calibri"/>
          <w:szCs w:val="22"/>
        </w:rPr>
        <w:t xml:space="preserve"> Party Providers    </w:t>
      </w:r>
      <w:r w:rsidRPr="00C023DB">
        <w:rPr>
          <w:rFonts w:ascii="Calibri" w:hAnsi="Calibri" w:cs="Calibri"/>
          <w:b/>
          <w:szCs w:val="22"/>
        </w:rPr>
        <w:t>yes ___ no ___</w:t>
      </w:r>
    </w:p>
    <w:p w14:paraId="61C0E38E"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t xml:space="preserve">If </w:t>
      </w:r>
      <w:r w:rsidRPr="00C023DB">
        <w:rPr>
          <w:rFonts w:ascii="Calibri" w:hAnsi="Calibri" w:cs="Calibri"/>
          <w:b/>
          <w:szCs w:val="22"/>
        </w:rPr>
        <w:t>no</w:t>
      </w:r>
      <w:r w:rsidRPr="00C023DB">
        <w:rPr>
          <w:rFonts w:ascii="Calibri" w:hAnsi="Calibri" w:cs="Calibri"/>
          <w:szCs w:val="22"/>
        </w:rPr>
        <w:t>, what are the fees or charges?</w:t>
      </w:r>
    </w:p>
    <w:p w14:paraId="3FE6A3D0"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right="-18"/>
        <w:rPr>
          <w:rFonts w:ascii="Calibri" w:hAnsi="Calibri" w:cs="Calibri"/>
          <w:b/>
          <w:szCs w:val="22"/>
        </w:rPr>
      </w:pPr>
      <w:r w:rsidRPr="00C023DB">
        <w:rPr>
          <w:rFonts w:ascii="Calibri" w:hAnsi="Calibri" w:cs="Calibri"/>
          <w:szCs w:val="22"/>
        </w:rPr>
        <w:tab/>
      </w:r>
      <w:r w:rsidRPr="00C023DB">
        <w:rPr>
          <w:rFonts w:ascii="Calibri" w:hAnsi="Calibri" w:cs="Calibri"/>
          <w:szCs w:val="22"/>
        </w:rPr>
        <w:tab/>
        <w:t>Fund Consultants</w:t>
      </w:r>
      <w:r w:rsidRPr="00C023DB">
        <w:rPr>
          <w:rFonts w:ascii="Calibri" w:hAnsi="Calibri" w:cs="Calibri"/>
          <w:szCs w:val="22"/>
        </w:rPr>
        <w:tab/>
        <w:t xml:space="preserve"> </w:t>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w:t>
      </w:r>
      <w:r w:rsidRPr="00C023DB">
        <w:rPr>
          <w:rFonts w:ascii="Calibri" w:hAnsi="Calibri" w:cs="Calibri"/>
          <w:b/>
          <w:szCs w:val="22"/>
        </w:rPr>
        <w:t>____________</w:t>
      </w:r>
    </w:p>
    <w:p w14:paraId="0E274B9E"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right="-18"/>
        <w:rPr>
          <w:rFonts w:ascii="Calibri" w:hAnsi="Calibri" w:cs="Calibri"/>
          <w:b/>
          <w:szCs w:val="22"/>
        </w:rPr>
      </w:pPr>
      <w:r w:rsidRPr="00C023DB">
        <w:rPr>
          <w:rFonts w:ascii="Calibri" w:hAnsi="Calibri" w:cs="Calibri"/>
          <w:b/>
          <w:szCs w:val="22"/>
        </w:rPr>
        <w:tab/>
      </w:r>
      <w:r w:rsidRPr="00C023DB">
        <w:rPr>
          <w:rFonts w:ascii="Calibri" w:hAnsi="Calibri" w:cs="Calibri"/>
          <w:b/>
          <w:szCs w:val="22"/>
        </w:rPr>
        <w:tab/>
      </w:r>
      <w:r w:rsidRPr="00C023DB">
        <w:rPr>
          <w:rFonts w:ascii="Calibri" w:hAnsi="Calibri" w:cs="Calibri"/>
          <w:szCs w:val="22"/>
        </w:rPr>
        <w:t>Actuary</w:t>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r>
      <w:r w:rsidRPr="00C023DB">
        <w:rPr>
          <w:rFonts w:ascii="Calibri" w:hAnsi="Calibri" w:cs="Calibri"/>
          <w:b/>
          <w:szCs w:val="22"/>
        </w:rPr>
        <w:t xml:space="preserve"> </w:t>
      </w:r>
      <w:r w:rsidRPr="00C023DB">
        <w:rPr>
          <w:rFonts w:ascii="Calibri" w:hAnsi="Calibri" w:cs="Calibri"/>
          <w:b/>
          <w:szCs w:val="22"/>
        </w:rPr>
        <w:tab/>
      </w:r>
      <w:r w:rsidRPr="00C023DB">
        <w:rPr>
          <w:rFonts w:ascii="Calibri" w:hAnsi="Calibri" w:cs="Calibri"/>
          <w:b/>
          <w:szCs w:val="22"/>
        </w:rPr>
        <w:tab/>
      </w:r>
      <w:r w:rsidRPr="00C023DB">
        <w:rPr>
          <w:rFonts w:ascii="Calibri" w:hAnsi="Calibri" w:cs="Calibri"/>
          <w:szCs w:val="22"/>
        </w:rPr>
        <w:t>$</w:t>
      </w:r>
      <w:r w:rsidRPr="00C023DB">
        <w:rPr>
          <w:rFonts w:ascii="Calibri" w:hAnsi="Calibri" w:cs="Calibri"/>
          <w:b/>
          <w:szCs w:val="22"/>
        </w:rPr>
        <w:t>____________</w:t>
      </w:r>
    </w:p>
    <w:p w14:paraId="148C92D7"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right="-18"/>
        <w:rPr>
          <w:rFonts w:ascii="Calibri" w:hAnsi="Calibri" w:cs="Calibri"/>
          <w:b/>
          <w:szCs w:val="22"/>
        </w:rPr>
      </w:pPr>
      <w:r w:rsidRPr="00C023DB">
        <w:rPr>
          <w:rFonts w:ascii="Calibri" w:hAnsi="Calibri" w:cs="Calibri"/>
          <w:b/>
          <w:szCs w:val="22"/>
        </w:rPr>
        <w:tab/>
      </w:r>
      <w:r w:rsidRPr="00C023DB">
        <w:rPr>
          <w:rFonts w:ascii="Calibri" w:hAnsi="Calibri" w:cs="Calibri"/>
          <w:b/>
          <w:szCs w:val="22"/>
        </w:rPr>
        <w:tab/>
      </w:r>
      <w:r w:rsidRPr="00C023DB">
        <w:rPr>
          <w:rFonts w:ascii="Calibri" w:hAnsi="Calibri" w:cs="Calibri"/>
          <w:szCs w:val="22"/>
        </w:rPr>
        <w:t>External Auditors</w:t>
      </w:r>
      <w:r w:rsidRPr="00C023DB">
        <w:rPr>
          <w:rFonts w:ascii="Calibri" w:hAnsi="Calibri" w:cs="Calibri"/>
          <w:szCs w:val="22"/>
        </w:rPr>
        <w:tab/>
      </w:r>
      <w:r w:rsidRPr="00C023DB">
        <w:rPr>
          <w:rFonts w:ascii="Calibri" w:hAnsi="Calibri" w:cs="Calibri"/>
          <w:szCs w:val="22"/>
        </w:rPr>
        <w:tab/>
      </w:r>
      <w:r w:rsidRPr="00C023DB">
        <w:rPr>
          <w:rFonts w:ascii="Calibri" w:hAnsi="Calibri" w:cs="Calibri"/>
          <w:b/>
          <w:szCs w:val="22"/>
        </w:rPr>
        <w:t xml:space="preserve"> </w:t>
      </w:r>
      <w:r w:rsidRPr="00C023DB">
        <w:rPr>
          <w:rFonts w:ascii="Calibri" w:hAnsi="Calibri" w:cs="Calibri"/>
          <w:b/>
          <w:szCs w:val="22"/>
        </w:rPr>
        <w:tab/>
      </w:r>
      <w:r w:rsidRPr="00C023DB">
        <w:rPr>
          <w:rFonts w:ascii="Calibri" w:hAnsi="Calibri" w:cs="Calibri"/>
          <w:b/>
          <w:szCs w:val="22"/>
        </w:rPr>
        <w:tab/>
      </w:r>
      <w:r w:rsidRPr="00C023DB">
        <w:rPr>
          <w:rFonts w:ascii="Calibri" w:hAnsi="Calibri" w:cs="Calibri"/>
          <w:szCs w:val="22"/>
        </w:rPr>
        <w:t>$</w:t>
      </w:r>
      <w:r w:rsidRPr="00C023DB">
        <w:rPr>
          <w:rFonts w:ascii="Calibri" w:hAnsi="Calibri" w:cs="Calibri"/>
          <w:b/>
          <w:szCs w:val="22"/>
        </w:rPr>
        <w:t>____________</w:t>
      </w:r>
    </w:p>
    <w:p w14:paraId="6FE9FC8C"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right="-18"/>
        <w:rPr>
          <w:rFonts w:ascii="Calibri" w:hAnsi="Calibri" w:cs="Calibri"/>
          <w:szCs w:val="22"/>
        </w:rPr>
      </w:pPr>
      <w:r w:rsidRPr="00C023DB">
        <w:rPr>
          <w:rFonts w:ascii="Calibri" w:hAnsi="Calibri" w:cs="Calibri"/>
          <w:szCs w:val="22"/>
        </w:rPr>
        <w:tab/>
      </w:r>
      <w:r w:rsidRPr="00C023DB">
        <w:rPr>
          <w:rFonts w:ascii="Calibri" w:hAnsi="Calibri" w:cs="Calibri"/>
          <w:szCs w:val="22"/>
        </w:rPr>
        <w:tab/>
        <w:t>Eagle Systems</w:t>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$____________</w:t>
      </w:r>
    </w:p>
    <w:p w14:paraId="7E8A7AC5"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right="-18"/>
        <w:rPr>
          <w:rFonts w:ascii="Calibri" w:hAnsi="Calibri" w:cs="Calibri"/>
          <w:szCs w:val="22"/>
        </w:rPr>
      </w:pPr>
      <w:r w:rsidRPr="00C023DB">
        <w:rPr>
          <w:rFonts w:ascii="Calibri" w:hAnsi="Calibri" w:cs="Calibri"/>
          <w:szCs w:val="22"/>
        </w:rPr>
        <w:tab/>
      </w:r>
      <w:r w:rsidRPr="00C023DB">
        <w:rPr>
          <w:rFonts w:ascii="Calibri" w:hAnsi="Calibri" w:cs="Calibri"/>
          <w:szCs w:val="22"/>
        </w:rPr>
        <w:tab/>
        <w:t xml:space="preserve">Nottingham </w:t>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$____________</w:t>
      </w:r>
    </w:p>
    <w:p w14:paraId="2194D7C5"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right="-18"/>
        <w:rPr>
          <w:rFonts w:ascii="Calibri" w:hAnsi="Calibri" w:cs="Calibri"/>
          <w:b/>
          <w:szCs w:val="22"/>
        </w:rPr>
      </w:pPr>
      <w:r w:rsidRPr="00C023DB">
        <w:rPr>
          <w:rFonts w:ascii="Calibri" w:hAnsi="Calibri" w:cs="Calibri"/>
          <w:b/>
          <w:szCs w:val="22"/>
        </w:rPr>
        <w:tab/>
      </w:r>
      <w:r w:rsidRPr="00C023DB">
        <w:rPr>
          <w:rFonts w:ascii="Calibri" w:hAnsi="Calibri" w:cs="Calibri"/>
          <w:b/>
          <w:szCs w:val="22"/>
        </w:rPr>
        <w:tab/>
      </w:r>
      <w:r w:rsidRPr="00C023DB">
        <w:rPr>
          <w:rFonts w:ascii="Calibri" w:hAnsi="Calibri" w:cs="Calibri"/>
          <w:szCs w:val="22"/>
        </w:rPr>
        <w:t>3</w:t>
      </w:r>
      <w:r w:rsidRPr="00C023DB">
        <w:rPr>
          <w:rFonts w:ascii="Calibri" w:hAnsi="Calibri" w:cs="Calibri"/>
          <w:szCs w:val="22"/>
          <w:vertAlign w:val="superscript"/>
        </w:rPr>
        <w:t>rd</w:t>
      </w:r>
      <w:r w:rsidRPr="00C023DB">
        <w:rPr>
          <w:rFonts w:ascii="Calibri" w:hAnsi="Calibri" w:cs="Calibri"/>
          <w:szCs w:val="22"/>
        </w:rPr>
        <w:t xml:space="preserve"> Party Class Action Agent</w:t>
      </w:r>
      <w:r w:rsidRPr="00C023DB">
        <w:rPr>
          <w:rFonts w:ascii="Calibri" w:hAnsi="Calibri" w:cs="Calibri"/>
          <w:szCs w:val="22"/>
        </w:rPr>
        <w:tab/>
      </w:r>
      <w:r w:rsidRPr="00C023DB">
        <w:rPr>
          <w:rFonts w:ascii="Calibri" w:hAnsi="Calibri" w:cs="Calibri"/>
          <w:szCs w:val="22"/>
        </w:rPr>
        <w:tab/>
      </w:r>
      <w:r w:rsidRPr="00C023DB">
        <w:rPr>
          <w:rFonts w:ascii="Calibri" w:hAnsi="Calibri" w:cs="Calibri"/>
          <w:b/>
          <w:szCs w:val="22"/>
        </w:rPr>
        <w:tab/>
      </w:r>
      <w:r w:rsidRPr="00C023DB">
        <w:rPr>
          <w:rFonts w:ascii="Calibri" w:hAnsi="Calibri" w:cs="Calibri"/>
          <w:szCs w:val="22"/>
        </w:rPr>
        <w:t>$</w:t>
      </w:r>
      <w:r w:rsidRPr="00C023DB">
        <w:rPr>
          <w:rFonts w:ascii="Calibri" w:hAnsi="Calibri" w:cs="Calibri"/>
          <w:b/>
          <w:szCs w:val="22"/>
        </w:rPr>
        <w:t>____________</w:t>
      </w:r>
    </w:p>
    <w:p w14:paraId="66267250"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right="-18"/>
        <w:rPr>
          <w:rFonts w:ascii="Calibri" w:hAnsi="Calibri" w:cs="Calibri"/>
          <w:b/>
          <w:szCs w:val="22"/>
        </w:rPr>
      </w:pPr>
      <w:r w:rsidRPr="00C023DB">
        <w:rPr>
          <w:rFonts w:ascii="Calibri" w:hAnsi="Calibri" w:cs="Calibri"/>
          <w:b/>
          <w:szCs w:val="22"/>
        </w:rPr>
        <w:tab/>
      </w:r>
      <w:r w:rsidRPr="00C023DB">
        <w:rPr>
          <w:rFonts w:ascii="Calibri" w:hAnsi="Calibri" w:cs="Calibri"/>
          <w:b/>
          <w:szCs w:val="22"/>
        </w:rPr>
        <w:tab/>
      </w:r>
      <w:r w:rsidRPr="00C023DB">
        <w:rPr>
          <w:rFonts w:ascii="Calibri" w:hAnsi="Calibri" w:cs="Calibri"/>
          <w:szCs w:val="22"/>
        </w:rPr>
        <w:t>3</w:t>
      </w:r>
      <w:r w:rsidRPr="00C023DB">
        <w:rPr>
          <w:rFonts w:ascii="Calibri" w:hAnsi="Calibri" w:cs="Calibri"/>
          <w:szCs w:val="22"/>
          <w:vertAlign w:val="superscript"/>
        </w:rPr>
        <w:t>rd</w:t>
      </w:r>
      <w:r w:rsidRPr="00C023DB">
        <w:rPr>
          <w:rFonts w:ascii="Calibri" w:hAnsi="Calibri" w:cs="Calibri"/>
          <w:szCs w:val="22"/>
        </w:rPr>
        <w:t xml:space="preserve"> Party Tax Reclaim Agent</w:t>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w:t>
      </w:r>
      <w:r w:rsidRPr="00C023DB">
        <w:rPr>
          <w:rFonts w:ascii="Calibri" w:hAnsi="Calibri" w:cs="Calibri"/>
          <w:b/>
          <w:szCs w:val="22"/>
        </w:rPr>
        <w:t>____________</w:t>
      </w:r>
    </w:p>
    <w:p w14:paraId="6BFC476B"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right="-18"/>
        <w:rPr>
          <w:rFonts w:ascii="Calibri" w:hAnsi="Calibri" w:cs="Calibri"/>
          <w:b/>
          <w:szCs w:val="22"/>
        </w:rPr>
      </w:pPr>
      <w:r w:rsidRPr="00C023DB">
        <w:rPr>
          <w:rFonts w:ascii="Calibri" w:hAnsi="Calibri" w:cs="Calibri"/>
          <w:b/>
          <w:szCs w:val="22"/>
        </w:rPr>
        <w:tab/>
      </w:r>
      <w:r w:rsidRPr="00C023DB">
        <w:rPr>
          <w:rFonts w:ascii="Calibri" w:hAnsi="Calibri" w:cs="Calibri"/>
          <w:b/>
          <w:szCs w:val="22"/>
        </w:rPr>
        <w:tab/>
      </w:r>
      <w:r w:rsidRPr="00C023DB">
        <w:rPr>
          <w:rFonts w:ascii="Calibri" w:hAnsi="Calibri" w:cs="Calibri"/>
          <w:szCs w:val="22"/>
        </w:rPr>
        <w:t>3</w:t>
      </w:r>
      <w:r w:rsidRPr="00C023DB">
        <w:rPr>
          <w:rFonts w:ascii="Calibri" w:hAnsi="Calibri" w:cs="Calibri"/>
          <w:szCs w:val="22"/>
          <w:vertAlign w:val="superscript"/>
        </w:rPr>
        <w:t>rd</w:t>
      </w:r>
      <w:r w:rsidRPr="00C023DB">
        <w:rPr>
          <w:rFonts w:ascii="Calibri" w:hAnsi="Calibri" w:cs="Calibri"/>
          <w:szCs w:val="22"/>
        </w:rPr>
        <w:t xml:space="preserve"> Party Proxy Voting Service</w:t>
      </w:r>
      <w:r w:rsidRPr="00C023DB">
        <w:rPr>
          <w:rFonts w:ascii="Calibri" w:hAnsi="Calibri" w:cs="Calibri"/>
          <w:szCs w:val="22"/>
        </w:rPr>
        <w:tab/>
      </w:r>
      <w:r w:rsidRPr="00C023DB">
        <w:rPr>
          <w:rFonts w:ascii="Calibri" w:hAnsi="Calibri" w:cs="Calibri"/>
          <w:b/>
          <w:szCs w:val="22"/>
        </w:rPr>
        <w:t xml:space="preserve"> </w:t>
      </w:r>
      <w:r w:rsidRPr="00C023DB">
        <w:rPr>
          <w:rFonts w:ascii="Calibri" w:hAnsi="Calibri" w:cs="Calibri"/>
          <w:b/>
          <w:szCs w:val="22"/>
        </w:rPr>
        <w:tab/>
      </w:r>
      <w:r w:rsidRPr="00C023DB">
        <w:rPr>
          <w:rFonts w:ascii="Calibri" w:hAnsi="Calibri" w:cs="Calibri"/>
          <w:b/>
          <w:szCs w:val="22"/>
        </w:rPr>
        <w:tab/>
      </w:r>
      <w:r w:rsidRPr="00C023DB">
        <w:rPr>
          <w:rFonts w:ascii="Calibri" w:hAnsi="Calibri" w:cs="Calibri"/>
          <w:szCs w:val="22"/>
        </w:rPr>
        <w:t>$</w:t>
      </w:r>
      <w:r w:rsidRPr="00C023DB">
        <w:rPr>
          <w:rFonts w:ascii="Calibri" w:hAnsi="Calibri" w:cs="Calibri"/>
          <w:b/>
          <w:szCs w:val="22"/>
        </w:rPr>
        <w:t>____________</w:t>
      </w:r>
    </w:p>
    <w:p w14:paraId="484CC457"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right="-18"/>
        <w:rPr>
          <w:rFonts w:ascii="Calibri" w:hAnsi="Calibri" w:cs="Calibri"/>
          <w:b/>
          <w:szCs w:val="22"/>
        </w:rPr>
      </w:pPr>
      <w:r w:rsidRPr="00C023DB">
        <w:rPr>
          <w:rFonts w:ascii="Calibri" w:hAnsi="Calibri" w:cs="Calibri"/>
          <w:b/>
          <w:szCs w:val="22"/>
        </w:rPr>
        <w:tab/>
      </w:r>
      <w:r w:rsidRPr="00C023DB">
        <w:rPr>
          <w:rFonts w:ascii="Calibri" w:hAnsi="Calibri" w:cs="Calibri"/>
          <w:b/>
          <w:szCs w:val="22"/>
        </w:rPr>
        <w:tab/>
      </w:r>
      <w:r w:rsidRPr="00C023DB">
        <w:rPr>
          <w:rFonts w:ascii="Calibri" w:hAnsi="Calibri" w:cs="Calibri"/>
          <w:szCs w:val="22"/>
        </w:rPr>
        <w:t>Others:  (specify)</w:t>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w:t>
      </w:r>
      <w:r w:rsidRPr="00C023DB">
        <w:rPr>
          <w:rFonts w:ascii="Calibri" w:hAnsi="Calibri" w:cs="Calibri"/>
          <w:b/>
          <w:szCs w:val="22"/>
        </w:rPr>
        <w:t>____________</w:t>
      </w:r>
    </w:p>
    <w:p w14:paraId="441509CF"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p>
    <w:p w14:paraId="7626199F"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right="-18"/>
        <w:rPr>
          <w:rFonts w:ascii="Calibri" w:hAnsi="Calibri" w:cs="Calibri"/>
          <w:szCs w:val="22"/>
        </w:rPr>
      </w:pPr>
      <w:r w:rsidRPr="00C023DB">
        <w:rPr>
          <w:rFonts w:ascii="Calibri" w:hAnsi="Calibri" w:cs="Calibri"/>
          <w:szCs w:val="22"/>
        </w:rPr>
        <w:t xml:space="preserve">s) </w:t>
      </w:r>
      <w:r>
        <w:rPr>
          <w:rFonts w:ascii="Calibri" w:hAnsi="Calibri" w:cs="Calibri"/>
          <w:szCs w:val="22"/>
        </w:rPr>
        <w:t>Trade Order Management System and Cash Movement</w:t>
      </w:r>
      <w:r w:rsidRPr="00C023DB">
        <w:rPr>
          <w:rFonts w:ascii="Calibri" w:hAnsi="Calibri" w:cs="Calibri"/>
          <w:szCs w:val="22"/>
        </w:rPr>
        <w:t xml:space="preserve">     </w:t>
      </w:r>
      <w:r w:rsidRPr="00C023DB">
        <w:rPr>
          <w:rFonts w:ascii="Calibri" w:hAnsi="Calibri" w:cs="Calibri"/>
          <w:b/>
          <w:szCs w:val="22"/>
        </w:rPr>
        <w:t>yes ___ no ___</w:t>
      </w:r>
    </w:p>
    <w:p w14:paraId="2EB1D748"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t xml:space="preserve">If </w:t>
      </w:r>
      <w:r w:rsidRPr="00C023DB">
        <w:rPr>
          <w:rFonts w:ascii="Calibri" w:hAnsi="Calibri" w:cs="Calibri"/>
          <w:b/>
          <w:szCs w:val="22"/>
        </w:rPr>
        <w:t>no</w:t>
      </w:r>
      <w:r w:rsidRPr="00C023DB">
        <w:rPr>
          <w:rFonts w:ascii="Calibri" w:hAnsi="Calibri" w:cs="Calibri"/>
          <w:szCs w:val="22"/>
        </w:rPr>
        <w:t>, what are the fees or charges?</w:t>
      </w:r>
    </w:p>
    <w:p w14:paraId="779CBBFF" w14:textId="026F547E" w:rsidR="007377AC" w:rsidRDefault="00A00221"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Pr>
          <w:rFonts w:ascii="Calibri" w:hAnsi="Calibri" w:cs="Calibri"/>
          <w:szCs w:val="22"/>
        </w:rPr>
        <w:tab/>
      </w:r>
      <w:r>
        <w:rPr>
          <w:rFonts w:ascii="Calibri" w:hAnsi="Calibri" w:cs="Calibri"/>
          <w:szCs w:val="22"/>
        </w:rPr>
        <w:tab/>
      </w:r>
      <w:r>
        <w:rPr>
          <w:rFonts w:ascii="Calibri" w:hAnsi="Calibri" w:cs="Calibri"/>
          <w:szCs w:val="22"/>
        </w:rPr>
        <w:tab/>
        <w:t xml:space="preserve">TOMS: </w:t>
      </w:r>
      <w:r w:rsidR="007377AC">
        <w:rPr>
          <w:rFonts w:ascii="Calibri" w:hAnsi="Calibri" w:cs="Calibri"/>
          <w:szCs w:val="22"/>
        </w:rPr>
        <w:t>Equity Specify Costs and Fees</w:t>
      </w:r>
    </w:p>
    <w:p w14:paraId="52E5137B" w14:textId="77777777" w:rsidR="007377AC"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Pr>
          <w:rFonts w:ascii="Calibri" w:hAnsi="Calibri" w:cs="Calibri"/>
          <w:szCs w:val="22"/>
        </w:rPr>
        <w:tab/>
      </w:r>
      <w:r>
        <w:rPr>
          <w:rFonts w:ascii="Calibri" w:hAnsi="Calibri" w:cs="Calibri"/>
          <w:szCs w:val="22"/>
        </w:rPr>
        <w:tab/>
      </w:r>
      <w:r>
        <w:rPr>
          <w:rFonts w:ascii="Calibri" w:hAnsi="Calibri" w:cs="Calibri"/>
          <w:szCs w:val="22"/>
        </w:rPr>
        <w:tab/>
        <w:t>Equity Portfolio Module</w:t>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sidRPr="00E457B6">
        <w:rPr>
          <w:rFonts w:ascii="Calibri" w:hAnsi="Calibri" w:cs="Calibri"/>
          <w:szCs w:val="22"/>
        </w:rPr>
        <w:t>$______________charge or fee</w:t>
      </w:r>
    </w:p>
    <w:p w14:paraId="39293A76" w14:textId="77777777" w:rsidR="007377AC"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Pr>
          <w:rFonts w:ascii="Calibri" w:hAnsi="Calibri" w:cs="Calibri"/>
          <w:szCs w:val="22"/>
        </w:rPr>
        <w:tab/>
      </w:r>
      <w:r>
        <w:rPr>
          <w:rFonts w:ascii="Calibri" w:hAnsi="Calibri" w:cs="Calibri"/>
          <w:szCs w:val="22"/>
        </w:rPr>
        <w:tab/>
      </w:r>
      <w:r>
        <w:rPr>
          <w:rFonts w:ascii="Calibri" w:hAnsi="Calibri" w:cs="Calibri"/>
          <w:szCs w:val="22"/>
        </w:rPr>
        <w:tab/>
        <w:t>Compliance</w:t>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sidRPr="00E457B6">
        <w:rPr>
          <w:rFonts w:ascii="Calibri" w:hAnsi="Calibri" w:cs="Calibri"/>
          <w:szCs w:val="22"/>
        </w:rPr>
        <w:t>$______________charge or fee</w:t>
      </w:r>
    </w:p>
    <w:p w14:paraId="7DB4A677" w14:textId="77777777" w:rsidR="007377AC"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Pr>
          <w:rFonts w:ascii="Calibri" w:hAnsi="Calibri" w:cs="Calibri"/>
          <w:szCs w:val="22"/>
        </w:rPr>
        <w:tab/>
      </w:r>
      <w:r>
        <w:rPr>
          <w:rFonts w:ascii="Calibri" w:hAnsi="Calibri" w:cs="Calibri"/>
          <w:szCs w:val="22"/>
        </w:rPr>
        <w:tab/>
      </w:r>
      <w:r>
        <w:rPr>
          <w:rFonts w:ascii="Calibri" w:hAnsi="Calibri" w:cs="Calibri"/>
          <w:szCs w:val="22"/>
        </w:rPr>
        <w:tab/>
        <w:t>Others ______</w:t>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sidRPr="00E457B6">
        <w:rPr>
          <w:rFonts w:ascii="Calibri" w:hAnsi="Calibri" w:cs="Calibri"/>
          <w:szCs w:val="22"/>
        </w:rPr>
        <w:t>$______________charge or fee</w:t>
      </w:r>
    </w:p>
    <w:p w14:paraId="16632F20" w14:textId="25396053" w:rsidR="007377AC" w:rsidRDefault="00A00221"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Pr>
          <w:rFonts w:ascii="Calibri" w:hAnsi="Calibri" w:cs="Calibri"/>
          <w:szCs w:val="22"/>
        </w:rPr>
        <w:tab/>
      </w:r>
      <w:r>
        <w:rPr>
          <w:rFonts w:ascii="Calibri" w:hAnsi="Calibri" w:cs="Calibri"/>
          <w:szCs w:val="22"/>
        </w:rPr>
        <w:tab/>
      </w:r>
      <w:r>
        <w:rPr>
          <w:rFonts w:ascii="Calibri" w:hAnsi="Calibri" w:cs="Calibri"/>
          <w:szCs w:val="22"/>
        </w:rPr>
        <w:tab/>
        <w:t xml:space="preserve">TOMS: </w:t>
      </w:r>
      <w:r w:rsidR="007377AC">
        <w:rPr>
          <w:rFonts w:ascii="Calibri" w:hAnsi="Calibri" w:cs="Calibri"/>
          <w:szCs w:val="22"/>
        </w:rPr>
        <w:t>Bond Specify Costs and Fees</w:t>
      </w:r>
    </w:p>
    <w:p w14:paraId="761396E5" w14:textId="77777777" w:rsidR="007377AC"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Pr>
          <w:rFonts w:ascii="Calibri" w:hAnsi="Calibri" w:cs="Calibri"/>
          <w:szCs w:val="22"/>
        </w:rPr>
        <w:tab/>
      </w:r>
      <w:r>
        <w:rPr>
          <w:rFonts w:ascii="Calibri" w:hAnsi="Calibri" w:cs="Calibri"/>
          <w:szCs w:val="22"/>
        </w:rPr>
        <w:tab/>
      </w:r>
      <w:r>
        <w:rPr>
          <w:rFonts w:ascii="Calibri" w:hAnsi="Calibri" w:cs="Calibri"/>
          <w:szCs w:val="22"/>
        </w:rPr>
        <w:tab/>
        <w:t>Bond Portfolio Module</w:t>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sidRPr="00E457B6">
        <w:rPr>
          <w:rFonts w:ascii="Calibri" w:hAnsi="Calibri" w:cs="Calibri"/>
          <w:szCs w:val="22"/>
        </w:rPr>
        <w:t>$______________charge or fee</w:t>
      </w:r>
    </w:p>
    <w:p w14:paraId="6890B8D7" w14:textId="77777777" w:rsidR="007377AC"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Pr>
          <w:rFonts w:ascii="Calibri" w:hAnsi="Calibri" w:cs="Calibri"/>
          <w:szCs w:val="22"/>
        </w:rPr>
        <w:tab/>
      </w:r>
      <w:r>
        <w:rPr>
          <w:rFonts w:ascii="Calibri" w:hAnsi="Calibri" w:cs="Calibri"/>
          <w:szCs w:val="22"/>
        </w:rPr>
        <w:tab/>
      </w:r>
      <w:r>
        <w:rPr>
          <w:rFonts w:ascii="Calibri" w:hAnsi="Calibri" w:cs="Calibri"/>
          <w:szCs w:val="22"/>
        </w:rPr>
        <w:tab/>
        <w:t>Compliance</w:t>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sidRPr="00E457B6">
        <w:rPr>
          <w:rFonts w:ascii="Calibri" w:hAnsi="Calibri" w:cs="Calibri"/>
          <w:szCs w:val="22"/>
        </w:rPr>
        <w:t>$______________charge or fee</w:t>
      </w:r>
    </w:p>
    <w:p w14:paraId="130FEE4B" w14:textId="77777777" w:rsidR="007377AC"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Pr>
          <w:rFonts w:ascii="Calibri" w:hAnsi="Calibri" w:cs="Calibri"/>
          <w:szCs w:val="22"/>
        </w:rPr>
        <w:tab/>
      </w:r>
      <w:r>
        <w:rPr>
          <w:rFonts w:ascii="Calibri" w:hAnsi="Calibri" w:cs="Calibri"/>
          <w:szCs w:val="22"/>
        </w:rPr>
        <w:tab/>
      </w:r>
      <w:r>
        <w:rPr>
          <w:rFonts w:ascii="Calibri" w:hAnsi="Calibri" w:cs="Calibri"/>
          <w:szCs w:val="22"/>
        </w:rPr>
        <w:tab/>
        <w:t>Others ______</w:t>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sidRPr="00E457B6">
        <w:rPr>
          <w:rFonts w:ascii="Calibri" w:hAnsi="Calibri" w:cs="Calibri"/>
          <w:szCs w:val="22"/>
        </w:rPr>
        <w:t>$______________charge or fee</w:t>
      </w:r>
    </w:p>
    <w:p w14:paraId="65357315" w14:textId="77777777" w:rsidR="007377AC"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p>
    <w:p w14:paraId="4E8CE38A" w14:textId="77777777" w:rsidR="007377AC"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Pr>
          <w:rFonts w:ascii="Calibri" w:hAnsi="Calibri" w:cs="Calibri"/>
          <w:szCs w:val="22"/>
        </w:rPr>
        <w:tab/>
      </w:r>
      <w:r>
        <w:rPr>
          <w:rFonts w:ascii="Calibri" w:hAnsi="Calibri" w:cs="Calibri"/>
          <w:szCs w:val="22"/>
        </w:rPr>
        <w:tab/>
      </w:r>
      <w:r>
        <w:rPr>
          <w:rFonts w:ascii="Calibri" w:hAnsi="Calibri" w:cs="Calibri"/>
          <w:szCs w:val="22"/>
        </w:rPr>
        <w:tab/>
        <w:t xml:space="preserve">Cash Flow Module/Web Cash Movement </w:t>
      </w:r>
      <w:r>
        <w:rPr>
          <w:rFonts w:ascii="Calibri" w:hAnsi="Calibri" w:cs="Calibri"/>
          <w:szCs w:val="22"/>
        </w:rPr>
        <w:tab/>
      </w:r>
      <w:r w:rsidRPr="00E457B6">
        <w:rPr>
          <w:rFonts w:ascii="Calibri" w:hAnsi="Calibri" w:cs="Calibri"/>
          <w:szCs w:val="22"/>
        </w:rPr>
        <w:t>$______________charge or fee</w:t>
      </w:r>
    </w:p>
    <w:p w14:paraId="0E020917" w14:textId="77777777" w:rsidR="007377AC"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r>
      <w:r>
        <w:rPr>
          <w:rFonts w:ascii="Calibri" w:hAnsi="Calibri" w:cs="Calibri"/>
          <w:szCs w:val="22"/>
        </w:rPr>
        <w:t>Wires Transfers</w:t>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sidRPr="00E457B6">
        <w:rPr>
          <w:rFonts w:ascii="Calibri" w:hAnsi="Calibri" w:cs="Calibri"/>
          <w:szCs w:val="22"/>
        </w:rPr>
        <w:t>$______________charge or fee</w:t>
      </w:r>
    </w:p>
    <w:p w14:paraId="7F2376AB"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right="-18"/>
        <w:rPr>
          <w:rFonts w:ascii="Calibri" w:hAnsi="Calibri" w:cs="Calibri"/>
          <w:b/>
          <w:szCs w:val="22"/>
        </w:rPr>
      </w:pPr>
      <w:r w:rsidRPr="00C023DB">
        <w:rPr>
          <w:rFonts w:ascii="Calibri" w:hAnsi="Calibri" w:cs="Calibri"/>
          <w:b/>
          <w:szCs w:val="22"/>
        </w:rPr>
        <w:tab/>
      </w:r>
      <w:r w:rsidRPr="00C023DB">
        <w:rPr>
          <w:rFonts w:ascii="Calibri" w:hAnsi="Calibri" w:cs="Calibri"/>
          <w:b/>
          <w:szCs w:val="22"/>
        </w:rPr>
        <w:tab/>
      </w:r>
      <w:r w:rsidRPr="00C023DB">
        <w:rPr>
          <w:rFonts w:ascii="Calibri" w:hAnsi="Calibri" w:cs="Calibri"/>
          <w:szCs w:val="22"/>
        </w:rPr>
        <w:t>Others:  (specify)</w:t>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w:t>
      </w:r>
      <w:r w:rsidRPr="00C023DB">
        <w:rPr>
          <w:rFonts w:ascii="Calibri" w:hAnsi="Calibri" w:cs="Calibri"/>
          <w:b/>
          <w:szCs w:val="22"/>
        </w:rPr>
        <w:t>____________</w:t>
      </w:r>
    </w:p>
    <w:p w14:paraId="0E8C6A9F"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p>
    <w:p w14:paraId="3BE309D6"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right="-18"/>
        <w:rPr>
          <w:rFonts w:ascii="Calibri" w:hAnsi="Calibri" w:cs="Calibri"/>
          <w:szCs w:val="22"/>
        </w:rPr>
      </w:pPr>
      <w:r w:rsidRPr="00C023DB">
        <w:rPr>
          <w:rFonts w:ascii="Calibri" w:hAnsi="Calibri" w:cs="Calibri"/>
          <w:szCs w:val="22"/>
        </w:rPr>
        <w:t xml:space="preserve">t) Corporate Governance Tools?    </w:t>
      </w:r>
      <w:r w:rsidRPr="00C023DB">
        <w:rPr>
          <w:rFonts w:ascii="Calibri" w:hAnsi="Calibri" w:cs="Calibri"/>
          <w:b/>
          <w:szCs w:val="22"/>
        </w:rPr>
        <w:t>yes ___ no ___</w:t>
      </w:r>
    </w:p>
    <w:p w14:paraId="0FFD39CD"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t xml:space="preserve">If </w:t>
      </w:r>
      <w:r w:rsidRPr="00C023DB">
        <w:rPr>
          <w:rFonts w:ascii="Calibri" w:hAnsi="Calibri" w:cs="Calibri"/>
          <w:b/>
          <w:szCs w:val="22"/>
        </w:rPr>
        <w:t>no</w:t>
      </w:r>
      <w:r w:rsidRPr="00C023DB">
        <w:rPr>
          <w:rFonts w:ascii="Calibri" w:hAnsi="Calibri" w:cs="Calibri"/>
          <w:szCs w:val="22"/>
        </w:rPr>
        <w:t>, what are the fees or charges?</w:t>
      </w:r>
    </w:p>
    <w:p w14:paraId="009F25E6"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$______________charge or fee</w:t>
      </w:r>
    </w:p>
    <w:p w14:paraId="747D9369"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$______________charge or fee</w:t>
      </w:r>
    </w:p>
    <w:p w14:paraId="108D1F74"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$______________charge or fee</w:t>
      </w:r>
    </w:p>
    <w:p w14:paraId="10FC7132"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p>
    <w:p w14:paraId="3F8F4CA7"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right="-18"/>
        <w:rPr>
          <w:rFonts w:ascii="Calibri" w:hAnsi="Calibri" w:cs="Calibri"/>
          <w:szCs w:val="22"/>
        </w:rPr>
      </w:pPr>
      <w:r w:rsidRPr="00C023DB">
        <w:rPr>
          <w:rFonts w:ascii="Calibri" w:hAnsi="Calibri" w:cs="Calibri"/>
          <w:szCs w:val="22"/>
        </w:rPr>
        <w:t>u) Alternative Investment Support</w:t>
      </w:r>
    </w:p>
    <w:p w14:paraId="777C7310"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right="-18"/>
        <w:rPr>
          <w:rFonts w:ascii="Calibri" w:hAnsi="Calibri" w:cs="Calibri"/>
          <w:szCs w:val="22"/>
        </w:rPr>
      </w:pPr>
      <w:r w:rsidRPr="00C023DB">
        <w:rPr>
          <w:rFonts w:ascii="Calibri" w:hAnsi="Calibri" w:cs="Calibri"/>
          <w:szCs w:val="22"/>
        </w:rPr>
        <w:t xml:space="preserve"> – Private Equity, Hedge Funds, Real Estate, Commodities, etc.?</w:t>
      </w:r>
      <w:r>
        <w:rPr>
          <w:rFonts w:ascii="Calibri" w:hAnsi="Calibri" w:cs="Calibri"/>
          <w:szCs w:val="22"/>
        </w:rPr>
        <w:t xml:space="preserve">  </w:t>
      </w:r>
      <w:r w:rsidRPr="00C023DB">
        <w:rPr>
          <w:rFonts w:ascii="Calibri" w:hAnsi="Calibri" w:cs="Calibri"/>
          <w:szCs w:val="22"/>
        </w:rPr>
        <w:t xml:space="preserve"> </w:t>
      </w:r>
      <w:r w:rsidRPr="00C023DB">
        <w:rPr>
          <w:rFonts w:ascii="Calibri" w:hAnsi="Calibri" w:cs="Calibri"/>
          <w:b/>
          <w:szCs w:val="22"/>
        </w:rPr>
        <w:t>yes ___ no ___</w:t>
      </w:r>
    </w:p>
    <w:p w14:paraId="7C572931"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right="-18"/>
        <w:rPr>
          <w:rFonts w:ascii="Calibri" w:hAnsi="Calibri" w:cs="Calibri"/>
          <w:szCs w:val="22"/>
        </w:rPr>
      </w:pPr>
      <w:r w:rsidRPr="00C023DB">
        <w:rPr>
          <w:rFonts w:ascii="Calibri" w:hAnsi="Calibri" w:cs="Calibri"/>
          <w:szCs w:val="22"/>
        </w:rPr>
        <w:tab/>
      </w:r>
      <w:r w:rsidRPr="00C023DB">
        <w:rPr>
          <w:rFonts w:ascii="Calibri" w:hAnsi="Calibri" w:cs="Calibri"/>
          <w:szCs w:val="22"/>
        </w:rPr>
        <w:tab/>
        <w:t xml:space="preserve">If </w:t>
      </w:r>
      <w:r w:rsidRPr="00C023DB">
        <w:rPr>
          <w:rFonts w:ascii="Calibri" w:hAnsi="Calibri" w:cs="Calibri"/>
          <w:b/>
          <w:szCs w:val="22"/>
        </w:rPr>
        <w:t>no</w:t>
      </w:r>
      <w:r w:rsidRPr="00C023DB">
        <w:rPr>
          <w:rFonts w:ascii="Calibri" w:hAnsi="Calibri" w:cs="Calibri"/>
          <w:szCs w:val="22"/>
        </w:rPr>
        <w:t>, list the service and associated charge.</w:t>
      </w:r>
    </w:p>
    <w:p w14:paraId="36D42AB9"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right="-18"/>
        <w:rPr>
          <w:rFonts w:ascii="Calibri" w:hAnsi="Calibri" w:cs="Calibri"/>
          <w:szCs w:val="22"/>
        </w:rPr>
      </w:pP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Basic Line Item Reporting</w:t>
      </w:r>
      <w:r w:rsidRPr="00C023DB">
        <w:rPr>
          <w:rFonts w:ascii="Calibri" w:hAnsi="Calibri" w:cs="Calibri"/>
          <w:szCs w:val="22"/>
        </w:rPr>
        <w:tab/>
      </w:r>
      <w:r>
        <w:rPr>
          <w:rFonts w:ascii="Calibri" w:hAnsi="Calibri" w:cs="Calibri"/>
          <w:szCs w:val="22"/>
        </w:rPr>
        <w:tab/>
      </w:r>
      <w:r w:rsidRPr="00C023DB">
        <w:rPr>
          <w:rFonts w:ascii="Calibri" w:hAnsi="Calibri" w:cs="Calibri"/>
          <w:szCs w:val="22"/>
        </w:rPr>
        <w:t>$______________charge or fee</w:t>
      </w:r>
    </w:p>
    <w:p w14:paraId="0477C0AB"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right="-18"/>
        <w:rPr>
          <w:rFonts w:ascii="Calibri" w:hAnsi="Calibri" w:cs="Calibri"/>
          <w:szCs w:val="22"/>
        </w:rPr>
      </w:pP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Reporting and Monitoring</w:t>
      </w:r>
      <w:r w:rsidRPr="00C023DB">
        <w:rPr>
          <w:rFonts w:ascii="Calibri" w:hAnsi="Calibri" w:cs="Calibri"/>
          <w:szCs w:val="22"/>
        </w:rPr>
        <w:tab/>
      </w:r>
      <w:r>
        <w:rPr>
          <w:rFonts w:ascii="Calibri" w:hAnsi="Calibri" w:cs="Calibri"/>
          <w:szCs w:val="22"/>
        </w:rPr>
        <w:tab/>
      </w:r>
      <w:r w:rsidRPr="00C023DB">
        <w:rPr>
          <w:rFonts w:ascii="Calibri" w:hAnsi="Calibri" w:cs="Calibri"/>
          <w:szCs w:val="22"/>
        </w:rPr>
        <w:t>$______________charge or fee</w:t>
      </w:r>
    </w:p>
    <w:p w14:paraId="01272236"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right="-18"/>
        <w:rPr>
          <w:rFonts w:ascii="Calibri" w:hAnsi="Calibri" w:cs="Calibri"/>
          <w:szCs w:val="22"/>
        </w:rPr>
      </w:pP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Full Drill Down (Holdings)</w:t>
      </w:r>
      <w:r w:rsidRPr="00C023DB">
        <w:rPr>
          <w:rFonts w:ascii="Calibri" w:hAnsi="Calibri" w:cs="Calibri"/>
          <w:szCs w:val="22"/>
        </w:rPr>
        <w:tab/>
      </w:r>
      <w:r>
        <w:rPr>
          <w:rFonts w:ascii="Calibri" w:hAnsi="Calibri" w:cs="Calibri"/>
          <w:szCs w:val="22"/>
        </w:rPr>
        <w:tab/>
      </w:r>
      <w:r w:rsidRPr="00C023DB">
        <w:rPr>
          <w:rFonts w:ascii="Calibri" w:hAnsi="Calibri" w:cs="Calibri"/>
          <w:szCs w:val="22"/>
        </w:rPr>
        <w:t>$______________charge or fee</w:t>
      </w:r>
    </w:p>
    <w:p w14:paraId="55582D09"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right="-18"/>
        <w:rPr>
          <w:rFonts w:ascii="Calibri" w:hAnsi="Calibri" w:cs="Calibri"/>
          <w:szCs w:val="22"/>
        </w:rPr>
      </w:pP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Full Outsource Support</w:t>
      </w:r>
      <w:r>
        <w:rPr>
          <w:rFonts w:ascii="Calibri" w:hAnsi="Calibri" w:cs="Calibri"/>
          <w:szCs w:val="22"/>
        </w:rPr>
        <w:tab/>
      </w:r>
      <w:r w:rsidRPr="00C023DB">
        <w:rPr>
          <w:rFonts w:ascii="Calibri" w:hAnsi="Calibri" w:cs="Calibri"/>
          <w:szCs w:val="22"/>
        </w:rPr>
        <w:t xml:space="preserve"> </w:t>
      </w:r>
      <w:r w:rsidRPr="00C023DB">
        <w:rPr>
          <w:rFonts w:ascii="Calibri" w:hAnsi="Calibri" w:cs="Calibri"/>
          <w:szCs w:val="22"/>
        </w:rPr>
        <w:tab/>
      </w:r>
      <w:r>
        <w:rPr>
          <w:rFonts w:ascii="Calibri" w:hAnsi="Calibri" w:cs="Calibri"/>
          <w:szCs w:val="22"/>
        </w:rPr>
        <w:tab/>
      </w:r>
      <w:r w:rsidRPr="00C023DB">
        <w:rPr>
          <w:rFonts w:ascii="Calibri" w:hAnsi="Calibri" w:cs="Calibri"/>
          <w:szCs w:val="22"/>
        </w:rPr>
        <w:t>$______________charge or fee</w:t>
      </w:r>
    </w:p>
    <w:p w14:paraId="32C48DAF"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right="-18"/>
        <w:rPr>
          <w:rFonts w:ascii="Calibri" w:hAnsi="Calibri" w:cs="Calibri"/>
          <w:szCs w:val="22"/>
        </w:rPr>
      </w:pP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Shadow Accounting</w:t>
      </w:r>
      <w:r w:rsidRPr="00C023DB">
        <w:rPr>
          <w:rFonts w:ascii="Calibri" w:hAnsi="Calibri" w:cs="Calibri"/>
          <w:szCs w:val="22"/>
        </w:rPr>
        <w:tab/>
      </w:r>
      <w:r w:rsidRPr="00C023DB">
        <w:rPr>
          <w:rFonts w:ascii="Calibri" w:hAnsi="Calibri" w:cs="Calibri"/>
          <w:szCs w:val="22"/>
        </w:rPr>
        <w:tab/>
      </w:r>
      <w:r>
        <w:rPr>
          <w:rFonts w:ascii="Calibri" w:hAnsi="Calibri" w:cs="Calibri"/>
          <w:szCs w:val="22"/>
        </w:rPr>
        <w:tab/>
      </w:r>
      <w:r w:rsidRPr="00C023DB">
        <w:rPr>
          <w:rFonts w:ascii="Calibri" w:hAnsi="Calibri" w:cs="Calibri"/>
          <w:szCs w:val="22"/>
        </w:rPr>
        <w:t>$______________charge or fee</w:t>
      </w:r>
    </w:p>
    <w:p w14:paraId="397C4898"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right="-18"/>
        <w:rPr>
          <w:rFonts w:ascii="Calibri" w:hAnsi="Calibri" w:cs="Calibri"/>
          <w:szCs w:val="22"/>
        </w:rPr>
      </w:pP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 xml:space="preserve">Distributions </w:t>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r>
      <w:r>
        <w:rPr>
          <w:rFonts w:ascii="Calibri" w:hAnsi="Calibri" w:cs="Calibri"/>
          <w:szCs w:val="22"/>
        </w:rPr>
        <w:tab/>
      </w:r>
      <w:r w:rsidRPr="00C023DB">
        <w:rPr>
          <w:rFonts w:ascii="Calibri" w:hAnsi="Calibri" w:cs="Calibri"/>
          <w:szCs w:val="22"/>
        </w:rPr>
        <w:t>$______________charge or fee</w:t>
      </w:r>
    </w:p>
    <w:p w14:paraId="6FF9B6C6"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right="-18"/>
        <w:rPr>
          <w:rFonts w:ascii="Calibri" w:hAnsi="Calibri" w:cs="Calibri"/>
          <w:szCs w:val="22"/>
        </w:rPr>
      </w:pP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Capital Calls</w:t>
      </w:r>
      <w:r w:rsidRPr="00C023DB">
        <w:rPr>
          <w:rFonts w:ascii="Calibri" w:hAnsi="Calibri" w:cs="Calibri"/>
          <w:szCs w:val="22"/>
        </w:rPr>
        <w:tab/>
      </w:r>
      <w:r w:rsidRPr="00C023DB">
        <w:rPr>
          <w:rFonts w:ascii="Calibri" w:hAnsi="Calibri" w:cs="Calibri"/>
          <w:szCs w:val="22"/>
        </w:rPr>
        <w:tab/>
        <w:t xml:space="preserve"> </w:t>
      </w:r>
      <w:r w:rsidRPr="00C023DB">
        <w:rPr>
          <w:rFonts w:ascii="Calibri" w:hAnsi="Calibri" w:cs="Calibri"/>
          <w:szCs w:val="22"/>
        </w:rPr>
        <w:tab/>
      </w:r>
      <w:r>
        <w:rPr>
          <w:rFonts w:ascii="Calibri" w:hAnsi="Calibri" w:cs="Calibri"/>
          <w:szCs w:val="22"/>
        </w:rPr>
        <w:tab/>
      </w:r>
      <w:r w:rsidRPr="00C023DB">
        <w:rPr>
          <w:rFonts w:ascii="Calibri" w:hAnsi="Calibri" w:cs="Calibri"/>
          <w:szCs w:val="22"/>
        </w:rPr>
        <w:t>$______________charge or fee</w:t>
      </w:r>
    </w:p>
    <w:p w14:paraId="59E5B5AD"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right="-18"/>
        <w:rPr>
          <w:rFonts w:ascii="Calibri" w:hAnsi="Calibri" w:cs="Calibri"/>
          <w:szCs w:val="22"/>
        </w:rPr>
      </w:pP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Document Management</w:t>
      </w:r>
      <w:r w:rsidRPr="00C023DB">
        <w:rPr>
          <w:rFonts w:ascii="Calibri" w:hAnsi="Calibri" w:cs="Calibri"/>
          <w:szCs w:val="22"/>
        </w:rPr>
        <w:tab/>
      </w:r>
      <w:r>
        <w:rPr>
          <w:rFonts w:ascii="Calibri" w:hAnsi="Calibri" w:cs="Calibri"/>
          <w:szCs w:val="22"/>
        </w:rPr>
        <w:tab/>
      </w:r>
      <w:r w:rsidRPr="00C023DB">
        <w:rPr>
          <w:rFonts w:ascii="Calibri" w:hAnsi="Calibri" w:cs="Calibri"/>
          <w:szCs w:val="22"/>
        </w:rPr>
        <w:t>$______________charge or fee</w:t>
      </w:r>
    </w:p>
    <w:p w14:paraId="5C778F54"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right="-18"/>
        <w:rPr>
          <w:rFonts w:ascii="Calibri" w:hAnsi="Calibri" w:cs="Calibri"/>
          <w:szCs w:val="22"/>
        </w:rPr>
      </w:pP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Others: (specify)</w:t>
      </w:r>
      <w:r w:rsidRPr="00C023DB">
        <w:rPr>
          <w:rFonts w:ascii="Calibri" w:hAnsi="Calibri" w:cs="Calibri"/>
          <w:szCs w:val="22"/>
        </w:rPr>
        <w:tab/>
      </w:r>
      <w:r w:rsidRPr="00C023DB">
        <w:rPr>
          <w:rFonts w:ascii="Calibri" w:hAnsi="Calibri" w:cs="Calibri"/>
          <w:szCs w:val="22"/>
        </w:rPr>
        <w:tab/>
      </w:r>
      <w:r>
        <w:rPr>
          <w:rFonts w:ascii="Calibri" w:hAnsi="Calibri" w:cs="Calibri"/>
          <w:szCs w:val="22"/>
        </w:rPr>
        <w:tab/>
      </w:r>
      <w:r w:rsidRPr="00C023DB">
        <w:rPr>
          <w:rFonts w:ascii="Calibri" w:hAnsi="Calibri" w:cs="Calibri"/>
          <w:szCs w:val="22"/>
        </w:rPr>
        <w:t>$______________charge or fee</w:t>
      </w:r>
    </w:p>
    <w:p w14:paraId="71C26F6A"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p>
    <w:p w14:paraId="4B3936E9"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right="-18"/>
        <w:rPr>
          <w:rFonts w:ascii="Calibri" w:hAnsi="Calibri" w:cs="Calibri"/>
          <w:szCs w:val="22"/>
        </w:rPr>
      </w:pPr>
      <w:r w:rsidRPr="00C023DB">
        <w:rPr>
          <w:rFonts w:ascii="Calibri" w:hAnsi="Calibri" w:cs="Calibri"/>
          <w:szCs w:val="22"/>
        </w:rPr>
        <w:t xml:space="preserve">Specific to alternative inv. support, are any of the following included?    </w:t>
      </w:r>
      <w:r w:rsidRPr="00C023DB">
        <w:rPr>
          <w:rFonts w:ascii="Calibri" w:hAnsi="Calibri" w:cs="Calibri"/>
          <w:b/>
          <w:szCs w:val="22"/>
        </w:rPr>
        <w:t>yes ___ no ___</w:t>
      </w:r>
    </w:p>
    <w:p w14:paraId="6CFC56CB"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right="-18"/>
        <w:rPr>
          <w:rFonts w:ascii="Calibri" w:hAnsi="Calibri" w:cs="Calibri"/>
          <w:szCs w:val="22"/>
        </w:rPr>
      </w:pPr>
      <w:r w:rsidRPr="00C023DB">
        <w:rPr>
          <w:rFonts w:ascii="Calibri" w:hAnsi="Calibri" w:cs="Calibri"/>
          <w:szCs w:val="22"/>
        </w:rPr>
        <w:tab/>
      </w:r>
      <w:r w:rsidRPr="00C023DB">
        <w:rPr>
          <w:rFonts w:ascii="Calibri" w:hAnsi="Calibri" w:cs="Calibri"/>
          <w:szCs w:val="22"/>
        </w:rPr>
        <w:tab/>
      </w:r>
      <w:proofErr w:type="spellStart"/>
      <w:r w:rsidRPr="00C023DB">
        <w:rPr>
          <w:rFonts w:ascii="Calibri" w:hAnsi="Calibri" w:cs="Calibri"/>
          <w:szCs w:val="22"/>
        </w:rPr>
        <w:t>Burgiss</w:t>
      </w:r>
      <w:proofErr w:type="spellEnd"/>
      <w:r w:rsidRPr="00C023DB">
        <w:rPr>
          <w:rFonts w:ascii="Calibri" w:hAnsi="Calibri" w:cs="Calibri"/>
          <w:szCs w:val="22"/>
        </w:rPr>
        <w:t xml:space="preserve"> Group</w:t>
      </w:r>
    </w:p>
    <w:p w14:paraId="279A94E5"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right="-18"/>
        <w:rPr>
          <w:rFonts w:ascii="Calibri" w:hAnsi="Calibri" w:cs="Calibri"/>
          <w:szCs w:val="22"/>
        </w:rPr>
      </w:pPr>
      <w:r>
        <w:rPr>
          <w:rFonts w:ascii="Calibri" w:hAnsi="Calibri" w:cs="Calibri"/>
          <w:szCs w:val="22"/>
        </w:rPr>
        <w:tab/>
      </w:r>
      <w:r>
        <w:rPr>
          <w:rFonts w:ascii="Calibri" w:hAnsi="Calibri" w:cs="Calibri"/>
          <w:szCs w:val="22"/>
        </w:rPr>
        <w:tab/>
      </w:r>
      <w:r>
        <w:rPr>
          <w:rFonts w:ascii="Calibri" w:hAnsi="Calibri" w:cs="Calibri"/>
          <w:szCs w:val="22"/>
        </w:rPr>
        <w:tab/>
        <w:t>Informant</w:t>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sidRPr="00C023DB">
        <w:rPr>
          <w:rFonts w:ascii="Calibri" w:hAnsi="Calibri" w:cs="Calibri"/>
          <w:szCs w:val="22"/>
        </w:rPr>
        <w:t>$______________charge or fee</w:t>
      </w:r>
    </w:p>
    <w:p w14:paraId="704EE54A"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right="-18"/>
        <w:rPr>
          <w:rFonts w:ascii="Calibri" w:hAnsi="Calibri" w:cs="Calibri"/>
          <w:szCs w:val="22"/>
        </w:rPr>
      </w:pP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Archivist</w:t>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$______________charge or fee</w:t>
      </w:r>
    </w:p>
    <w:p w14:paraId="1DBF2865"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right="-18"/>
        <w:rPr>
          <w:rFonts w:ascii="Calibri" w:hAnsi="Calibri" w:cs="Calibri"/>
          <w:szCs w:val="22"/>
        </w:rPr>
      </w:pP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Others: (specify)</w:t>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$______________charge or fee</w:t>
      </w:r>
    </w:p>
    <w:p w14:paraId="497D5C5E"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right="-18"/>
        <w:rPr>
          <w:rFonts w:ascii="Calibri" w:hAnsi="Calibri" w:cs="Calibri"/>
          <w:szCs w:val="22"/>
        </w:rPr>
      </w:pPr>
      <w:r w:rsidRPr="00C023DB">
        <w:rPr>
          <w:rFonts w:ascii="Calibri" w:hAnsi="Calibri" w:cs="Calibri"/>
          <w:szCs w:val="22"/>
        </w:rPr>
        <w:tab/>
      </w:r>
      <w:r w:rsidRPr="00C023DB">
        <w:rPr>
          <w:rFonts w:ascii="Calibri" w:hAnsi="Calibri" w:cs="Calibri"/>
          <w:szCs w:val="22"/>
        </w:rPr>
        <w:tab/>
        <w:t xml:space="preserve">SunGard </w:t>
      </w:r>
      <w:proofErr w:type="spellStart"/>
      <w:r w:rsidRPr="00C023DB">
        <w:rPr>
          <w:rFonts w:ascii="Calibri" w:hAnsi="Calibri" w:cs="Calibri"/>
          <w:szCs w:val="22"/>
        </w:rPr>
        <w:t>Investran</w:t>
      </w:r>
      <w:proofErr w:type="spellEnd"/>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$______________charge or fee</w:t>
      </w:r>
    </w:p>
    <w:p w14:paraId="694D6C65"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right="-18"/>
        <w:rPr>
          <w:rFonts w:ascii="Calibri" w:hAnsi="Calibri" w:cs="Calibri"/>
          <w:szCs w:val="22"/>
        </w:rPr>
      </w:pPr>
      <w:r w:rsidRPr="00C023DB">
        <w:rPr>
          <w:rFonts w:ascii="Calibri" w:hAnsi="Calibri" w:cs="Calibri"/>
          <w:szCs w:val="22"/>
        </w:rPr>
        <w:tab/>
      </w:r>
      <w:r w:rsidRPr="00C023DB">
        <w:rPr>
          <w:rFonts w:ascii="Calibri" w:hAnsi="Calibri" w:cs="Calibri"/>
          <w:szCs w:val="22"/>
        </w:rPr>
        <w:tab/>
        <w:t>Private Edge</w:t>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$______________charge or fee</w:t>
      </w:r>
    </w:p>
    <w:p w14:paraId="5A444E42"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right="-18"/>
        <w:rPr>
          <w:rFonts w:ascii="Calibri" w:hAnsi="Calibri" w:cs="Calibri"/>
          <w:szCs w:val="22"/>
        </w:rPr>
      </w:pPr>
      <w:r w:rsidRPr="00C023DB">
        <w:rPr>
          <w:rFonts w:ascii="Calibri" w:hAnsi="Calibri" w:cs="Calibri"/>
          <w:szCs w:val="22"/>
        </w:rPr>
        <w:tab/>
      </w:r>
      <w:r w:rsidRPr="00C023DB">
        <w:rPr>
          <w:rFonts w:ascii="Calibri" w:hAnsi="Calibri" w:cs="Calibri"/>
          <w:szCs w:val="22"/>
        </w:rPr>
        <w:tab/>
        <w:t>Venture Economics</w:t>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$______________charge or fee</w:t>
      </w:r>
    </w:p>
    <w:p w14:paraId="097B2594"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right="-18"/>
        <w:rPr>
          <w:rFonts w:ascii="Calibri" w:hAnsi="Calibri" w:cs="Calibri"/>
          <w:szCs w:val="22"/>
        </w:rPr>
      </w:pPr>
      <w:r w:rsidRPr="00C023DB">
        <w:rPr>
          <w:rFonts w:ascii="Calibri" w:hAnsi="Calibri" w:cs="Calibri"/>
          <w:szCs w:val="22"/>
        </w:rPr>
        <w:tab/>
      </w:r>
      <w:r w:rsidRPr="00C023DB">
        <w:rPr>
          <w:rFonts w:ascii="Calibri" w:hAnsi="Calibri" w:cs="Calibri"/>
          <w:szCs w:val="22"/>
        </w:rPr>
        <w:tab/>
        <w:t>Hedge Fund Research</w:t>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$______________charge or fee</w:t>
      </w:r>
    </w:p>
    <w:p w14:paraId="545D4BF2"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right="-18"/>
        <w:rPr>
          <w:rFonts w:ascii="Calibri" w:hAnsi="Calibri" w:cs="Calibri"/>
          <w:szCs w:val="22"/>
        </w:rPr>
      </w:pPr>
      <w:r w:rsidRPr="00C023DB">
        <w:rPr>
          <w:rFonts w:ascii="Calibri" w:hAnsi="Calibri" w:cs="Calibri"/>
          <w:szCs w:val="22"/>
        </w:rPr>
        <w:tab/>
      </w:r>
      <w:r w:rsidRPr="00C023DB">
        <w:rPr>
          <w:rFonts w:ascii="Calibri" w:hAnsi="Calibri" w:cs="Calibri"/>
          <w:szCs w:val="22"/>
        </w:rPr>
        <w:tab/>
        <w:t>Others:  (specify)</w:t>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$______________charge or fee</w:t>
      </w:r>
    </w:p>
    <w:p w14:paraId="1A377110"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p>
    <w:p w14:paraId="5BF926BD"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right="-18"/>
        <w:rPr>
          <w:rFonts w:ascii="Calibri" w:hAnsi="Calibri" w:cs="Calibri"/>
          <w:szCs w:val="22"/>
        </w:rPr>
      </w:pPr>
      <w:r w:rsidRPr="00C023DB">
        <w:rPr>
          <w:rFonts w:ascii="Calibri" w:hAnsi="Calibri" w:cs="Calibri"/>
          <w:szCs w:val="22"/>
        </w:rPr>
        <w:t xml:space="preserve">v) Document Management and Library Maintenance?    </w:t>
      </w:r>
      <w:r w:rsidRPr="00C023DB">
        <w:rPr>
          <w:rFonts w:ascii="Calibri" w:hAnsi="Calibri" w:cs="Calibri"/>
          <w:b/>
          <w:szCs w:val="22"/>
        </w:rPr>
        <w:t>yes ___ no ___</w:t>
      </w:r>
    </w:p>
    <w:p w14:paraId="004FF5C8"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t xml:space="preserve">If </w:t>
      </w:r>
      <w:r w:rsidRPr="00C023DB">
        <w:rPr>
          <w:rFonts w:ascii="Calibri" w:hAnsi="Calibri" w:cs="Calibri"/>
          <w:b/>
          <w:szCs w:val="22"/>
        </w:rPr>
        <w:t>no</w:t>
      </w:r>
      <w:r w:rsidRPr="00C023DB">
        <w:rPr>
          <w:rFonts w:ascii="Calibri" w:hAnsi="Calibri" w:cs="Calibri"/>
          <w:szCs w:val="22"/>
        </w:rPr>
        <w:t>, what are the fees or charges?</w:t>
      </w:r>
    </w:p>
    <w:p w14:paraId="1694BA52"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______________</w:t>
      </w:r>
      <w:r w:rsidRPr="00C023DB">
        <w:rPr>
          <w:rFonts w:ascii="Calibri" w:hAnsi="Calibri" w:cs="Calibri"/>
          <w:szCs w:val="22"/>
        </w:rPr>
        <w:tab/>
      </w:r>
      <w:r w:rsidRPr="00C023DB">
        <w:rPr>
          <w:rFonts w:ascii="Calibri" w:hAnsi="Calibri" w:cs="Calibri"/>
          <w:szCs w:val="22"/>
        </w:rPr>
        <w:tab/>
        <w:t>$______________charge or fee</w:t>
      </w:r>
    </w:p>
    <w:p w14:paraId="62BCAC43"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______________</w:t>
      </w:r>
      <w:r w:rsidRPr="00C023DB">
        <w:rPr>
          <w:rFonts w:ascii="Calibri" w:hAnsi="Calibri" w:cs="Calibri"/>
          <w:szCs w:val="22"/>
        </w:rPr>
        <w:tab/>
      </w:r>
      <w:r w:rsidRPr="00C023DB">
        <w:rPr>
          <w:rFonts w:ascii="Calibri" w:hAnsi="Calibri" w:cs="Calibri"/>
          <w:szCs w:val="22"/>
        </w:rPr>
        <w:tab/>
        <w:t>$______________charge or fee</w:t>
      </w:r>
    </w:p>
    <w:p w14:paraId="7B2971B1" w14:textId="77777777" w:rsidR="007377AC"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p>
    <w:p w14:paraId="7FFB802B"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left="360" w:right="-18"/>
        <w:rPr>
          <w:rFonts w:ascii="Calibri" w:hAnsi="Calibri" w:cs="Calibri"/>
          <w:szCs w:val="22"/>
        </w:rPr>
      </w:pPr>
      <w:r w:rsidRPr="00C023DB">
        <w:rPr>
          <w:rFonts w:ascii="Calibri" w:hAnsi="Calibri" w:cs="Calibri"/>
          <w:szCs w:val="22"/>
        </w:rPr>
        <w:t>w) Specify other charges and fees not included in the proposed FLAT FEE.  If a charge or fee is in direct response to a particular RFP question, identify both section and question</w:t>
      </w:r>
      <w:r w:rsidRPr="009E2759">
        <w:rPr>
          <w:rFonts w:ascii="Calibri" w:hAnsi="Calibri" w:cs="Calibri"/>
          <w:b/>
          <w:szCs w:val="22"/>
        </w:rPr>
        <w:t>.  Failure to specify other charges, whether explicit or implicit costs, would be considered a non-responsive proposal.</w:t>
      </w:r>
    </w:p>
    <w:p w14:paraId="6E70EEF9"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______________________</w:t>
      </w:r>
      <w:r w:rsidRPr="00C023DB">
        <w:rPr>
          <w:rFonts w:ascii="Calibri" w:hAnsi="Calibri" w:cs="Calibri"/>
          <w:szCs w:val="22"/>
        </w:rPr>
        <w:tab/>
        <w:t>$______________charge or fee</w:t>
      </w:r>
    </w:p>
    <w:p w14:paraId="7D8CC24F"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______________________</w:t>
      </w:r>
      <w:r w:rsidRPr="00C023DB">
        <w:rPr>
          <w:rFonts w:ascii="Calibri" w:hAnsi="Calibri" w:cs="Calibri"/>
          <w:szCs w:val="22"/>
        </w:rPr>
        <w:tab/>
        <w:t>$______________charge or fee</w:t>
      </w:r>
    </w:p>
    <w:p w14:paraId="1C075AA5" w14:textId="77777777" w:rsidR="007377AC" w:rsidRPr="00C023DB" w:rsidRDefault="007377AC" w:rsidP="007377A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Calibri" w:hAnsi="Calibri" w:cs="Calibri"/>
          <w:szCs w:val="22"/>
        </w:rPr>
      </w:pP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t>______________________</w:t>
      </w:r>
      <w:r w:rsidRPr="00C023DB">
        <w:rPr>
          <w:rFonts w:ascii="Calibri" w:hAnsi="Calibri" w:cs="Calibri"/>
          <w:szCs w:val="22"/>
        </w:rPr>
        <w:tab/>
        <w:t>$______________charge or fee</w:t>
      </w:r>
    </w:p>
    <w:p w14:paraId="612D2EDA" w14:textId="77777777" w:rsidR="007377AC" w:rsidRDefault="007377AC" w:rsidP="007377AC">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18"/>
        <w:rPr>
          <w:rFonts w:ascii="Calibri" w:hAnsi="Calibri" w:cs="Calibri"/>
          <w:szCs w:val="22"/>
        </w:rPr>
      </w:pPr>
    </w:p>
    <w:p w14:paraId="1D6B42E7" w14:textId="77777777" w:rsidR="007377AC" w:rsidRPr="00C023DB" w:rsidRDefault="007377AC" w:rsidP="007377AC">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18"/>
        <w:rPr>
          <w:rFonts w:ascii="Calibri" w:hAnsi="Calibri" w:cs="Calibri"/>
          <w:szCs w:val="22"/>
        </w:rPr>
      </w:pPr>
    </w:p>
    <w:p w14:paraId="14B25CAB" w14:textId="77777777" w:rsidR="005A778C" w:rsidRPr="00320D9C" w:rsidRDefault="005A778C" w:rsidP="005A778C">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18"/>
        <w:rPr>
          <w:rFonts w:ascii="Calibri" w:hAnsi="Calibri" w:cs="Calibri"/>
          <w:b/>
          <w:szCs w:val="22"/>
        </w:rPr>
      </w:pPr>
      <w:r w:rsidRPr="00B5091F">
        <w:rPr>
          <w:rFonts w:ascii="Calibri" w:hAnsi="Calibri" w:cs="Calibri"/>
          <w:b/>
          <w:szCs w:val="22"/>
        </w:rPr>
        <w:t>UNIT COST BASIS</w:t>
      </w:r>
    </w:p>
    <w:p w14:paraId="1999BFF9" w14:textId="77777777" w:rsidR="005A778C" w:rsidRPr="00C023DB" w:rsidRDefault="005A778C" w:rsidP="005A778C">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18"/>
        <w:rPr>
          <w:rFonts w:ascii="Calibri" w:hAnsi="Calibri" w:cs="Calibri"/>
          <w:szCs w:val="22"/>
        </w:rPr>
      </w:pPr>
    </w:p>
    <w:p w14:paraId="3A66819C" w14:textId="77777777" w:rsidR="005A778C" w:rsidRPr="00C023DB" w:rsidRDefault="005A778C" w:rsidP="005A778C">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18"/>
        <w:rPr>
          <w:rFonts w:ascii="Calibri" w:hAnsi="Calibri" w:cs="Calibri"/>
          <w:b/>
          <w:szCs w:val="22"/>
        </w:rPr>
      </w:pPr>
      <w:r>
        <w:rPr>
          <w:rFonts w:ascii="Calibri" w:hAnsi="Calibri" w:cs="Calibri"/>
          <w:b/>
          <w:szCs w:val="22"/>
        </w:rPr>
        <w:t>G</w:t>
      </w:r>
      <w:r w:rsidRPr="00C023DB">
        <w:rPr>
          <w:rFonts w:ascii="Calibri" w:hAnsi="Calibri" w:cs="Calibri"/>
          <w:b/>
          <w:szCs w:val="22"/>
        </w:rPr>
        <w:t xml:space="preserve">.  </w:t>
      </w:r>
      <w:r w:rsidRPr="00C023DB">
        <w:rPr>
          <w:rFonts w:ascii="Calibri" w:hAnsi="Calibri" w:cs="Calibri"/>
          <w:b/>
          <w:szCs w:val="22"/>
          <w:u w:val="single"/>
        </w:rPr>
        <w:t>You are required to provide the following information</w:t>
      </w:r>
      <w:r w:rsidRPr="00C023DB">
        <w:rPr>
          <w:rFonts w:ascii="Calibri" w:hAnsi="Calibri" w:cs="Calibri"/>
          <w:b/>
          <w:szCs w:val="22"/>
        </w:rPr>
        <w:t xml:space="preserve">.  Provide an estimate of fees/costs that </w:t>
      </w:r>
      <w:r>
        <w:rPr>
          <w:rFonts w:ascii="Calibri" w:hAnsi="Calibri" w:cs="Calibri"/>
          <w:b/>
          <w:szCs w:val="22"/>
        </w:rPr>
        <w:t>SFERS</w:t>
      </w:r>
      <w:r w:rsidRPr="00C023DB">
        <w:rPr>
          <w:rFonts w:ascii="Calibri" w:hAnsi="Calibri" w:cs="Calibri"/>
          <w:b/>
          <w:szCs w:val="22"/>
        </w:rPr>
        <w:t xml:space="preserve"> will incur annually based on the assumptions specified </w:t>
      </w:r>
      <w:r>
        <w:rPr>
          <w:rFonts w:ascii="Calibri" w:hAnsi="Calibri" w:cs="Calibri"/>
          <w:b/>
          <w:szCs w:val="22"/>
        </w:rPr>
        <w:t xml:space="preserve">and the services specified in this RFP.  </w:t>
      </w:r>
      <w:r w:rsidRPr="00C023DB">
        <w:rPr>
          <w:rFonts w:ascii="Calibri" w:hAnsi="Calibri" w:cs="Calibri"/>
          <w:b/>
          <w:szCs w:val="22"/>
        </w:rPr>
        <w:t xml:space="preserve">  Utilize your organization’s schedule or methodology, namely: traditional asset based, account based and transaction charges.  State assump</w:t>
      </w:r>
      <w:r>
        <w:rPr>
          <w:rFonts w:ascii="Calibri" w:hAnsi="Calibri" w:cs="Calibri"/>
          <w:b/>
          <w:szCs w:val="22"/>
        </w:rPr>
        <w:t>tions.  Enumerate all charges for Custody and Related Services, Banking Services and Benefit Payment Services.</w:t>
      </w:r>
    </w:p>
    <w:p w14:paraId="09870276" w14:textId="77777777" w:rsidR="005A778C" w:rsidRPr="00C023DB" w:rsidRDefault="005A778C" w:rsidP="005A778C">
      <w:pPr>
        <w:tabs>
          <w:tab w:val="left" w:pos="360"/>
        </w:tabs>
        <w:ind w:left="360" w:right="-18" w:hanging="360"/>
        <w:jc w:val="center"/>
        <w:rPr>
          <w:rFonts w:ascii="Calibri" w:hAnsi="Calibri" w:cs="Calibri"/>
          <w:b/>
          <w:szCs w:val="22"/>
        </w:rPr>
      </w:pPr>
      <w:r>
        <w:rPr>
          <w:rFonts w:ascii="Calibri" w:hAnsi="Calibri" w:cs="Calibri"/>
          <w:b/>
          <w:szCs w:val="22"/>
        </w:rPr>
        <w:t>SFERS</w:t>
      </w:r>
    </w:p>
    <w:p w14:paraId="1B76129B" w14:textId="77777777" w:rsidR="005A778C" w:rsidRPr="00C023DB" w:rsidRDefault="005A778C" w:rsidP="005A778C">
      <w:pPr>
        <w:tabs>
          <w:tab w:val="left" w:pos="360"/>
        </w:tabs>
        <w:ind w:left="360" w:right="-18" w:hanging="360"/>
        <w:jc w:val="center"/>
        <w:rPr>
          <w:rFonts w:ascii="Calibri" w:hAnsi="Calibri" w:cs="Calibri"/>
          <w:b/>
          <w:szCs w:val="22"/>
        </w:rPr>
      </w:pPr>
      <w:r w:rsidRPr="00C023DB">
        <w:rPr>
          <w:rFonts w:ascii="Calibri" w:hAnsi="Calibri" w:cs="Calibri"/>
          <w:b/>
          <w:szCs w:val="22"/>
        </w:rPr>
        <w:t>Custody Services</w:t>
      </w:r>
    </w:p>
    <w:tbl>
      <w:tblPr>
        <w:tblStyle w:val="TableGrid"/>
        <w:tblW w:w="9270" w:type="dxa"/>
        <w:tblLayout w:type="fixed"/>
        <w:tblLook w:val="0000" w:firstRow="0" w:lastRow="0" w:firstColumn="0" w:lastColumn="0" w:noHBand="0" w:noVBand="0"/>
      </w:tblPr>
      <w:tblGrid>
        <w:gridCol w:w="2898"/>
        <w:gridCol w:w="2412"/>
        <w:gridCol w:w="1260"/>
        <w:gridCol w:w="2700"/>
      </w:tblGrid>
      <w:tr w:rsidR="005A778C" w:rsidRPr="00C023DB" w14:paraId="5E66D8B6" w14:textId="77777777" w:rsidTr="005A778C">
        <w:tc>
          <w:tcPr>
            <w:tcW w:w="2898" w:type="dxa"/>
          </w:tcPr>
          <w:p w14:paraId="1BB47E75" w14:textId="77777777" w:rsidR="005A778C" w:rsidRPr="00D60E02" w:rsidRDefault="005A778C" w:rsidP="005A778C">
            <w:pPr>
              <w:ind w:right="-18"/>
              <w:jc w:val="center"/>
              <w:rPr>
                <w:rFonts w:asciiTheme="minorHAnsi" w:hAnsiTheme="minorHAnsi" w:cstheme="minorHAnsi"/>
                <w:b/>
                <w:sz w:val="20"/>
              </w:rPr>
            </w:pPr>
            <w:r w:rsidRPr="00D60E02">
              <w:rPr>
                <w:rFonts w:asciiTheme="minorHAnsi" w:hAnsiTheme="minorHAnsi" w:cstheme="minorHAnsi"/>
                <w:b/>
                <w:sz w:val="20"/>
              </w:rPr>
              <w:t>Account Fees</w:t>
            </w:r>
          </w:p>
        </w:tc>
        <w:tc>
          <w:tcPr>
            <w:tcW w:w="2412" w:type="dxa"/>
          </w:tcPr>
          <w:p w14:paraId="7664002E" w14:textId="77777777" w:rsidR="005A778C" w:rsidRPr="00D60E02" w:rsidRDefault="005A778C" w:rsidP="005A778C">
            <w:pPr>
              <w:ind w:right="-18"/>
              <w:jc w:val="center"/>
              <w:rPr>
                <w:rFonts w:asciiTheme="minorHAnsi" w:hAnsiTheme="minorHAnsi" w:cstheme="minorHAnsi"/>
                <w:b/>
                <w:sz w:val="20"/>
              </w:rPr>
            </w:pPr>
            <w:r w:rsidRPr="00D60E02">
              <w:rPr>
                <w:rFonts w:asciiTheme="minorHAnsi" w:hAnsiTheme="minorHAnsi" w:cstheme="minorHAnsi"/>
                <w:b/>
                <w:sz w:val="20"/>
              </w:rPr>
              <w:t># of Accounts</w:t>
            </w:r>
          </w:p>
        </w:tc>
        <w:tc>
          <w:tcPr>
            <w:tcW w:w="1260" w:type="dxa"/>
          </w:tcPr>
          <w:p w14:paraId="7567CEF5" w14:textId="77777777" w:rsidR="005A778C" w:rsidRPr="00D60E02" w:rsidRDefault="005A778C" w:rsidP="005A778C">
            <w:pPr>
              <w:ind w:right="-18"/>
              <w:jc w:val="center"/>
              <w:rPr>
                <w:rFonts w:asciiTheme="minorHAnsi" w:hAnsiTheme="minorHAnsi" w:cstheme="minorHAnsi"/>
                <w:b/>
                <w:sz w:val="20"/>
              </w:rPr>
            </w:pPr>
            <w:r w:rsidRPr="00D60E02">
              <w:rPr>
                <w:rFonts w:asciiTheme="minorHAnsi" w:hAnsiTheme="minorHAnsi" w:cstheme="minorHAnsi"/>
                <w:b/>
                <w:sz w:val="20"/>
              </w:rPr>
              <w:t>Fees</w:t>
            </w:r>
          </w:p>
        </w:tc>
        <w:tc>
          <w:tcPr>
            <w:tcW w:w="2700" w:type="dxa"/>
          </w:tcPr>
          <w:p w14:paraId="2A7B7C93" w14:textId="77777777" w:rsidR="005A778C" w:rsidRPr="00D60E02" w:rsidRDefault="005A778C" w:rsidP="005A778C">
            <w:pPr>
              <w:ind w:right="-18"/>
              <w:jc w:val="center"/>
              <w:rPr>
                <w:rFonts w:asciiTheme="minorHAnsi" w:hAnsiTheme="minorHAnsi" w:cstheme="minorHAnsi"/>
                <w:b/>
                <w:sz w:val="20"/>
              </w:rPr>
            </w:pPr>
            <w:r w:rsidRPr="00D60E02">
              <w:rPr>
                <w:rFonts w:asciiTheme="minorHAnsi" w:hAnsiTheme="minorHAnsi" w:cstheme="minorHAnsi"/>
                <w:b/>
                <w:sz w:val="20"/>
              </w:rPr>
              <w:t>Pro-Forma Cost</w:t>
            </w:r>
          </w:p>
        </w:tc>
      </w:tr>
      <w:tr w:rsidR="005A778C" w:rsidRPr="00C023DB" w14:paraId="598F830A" w14:textId="77777777" w:rsidTr="005A778C">
        <w:trPr>
          <w:trHeight w:val="286"/>
        </w:trPr>
        <w:tc>
          <w:tcPr>
            <w:tcW w:w="2898" w:type="dxa"/>
          </w:tcPr>
          <w:p w14:paraId="2A9498A2" w14:textId="77777777" w:rsidR="005A778C" w:rsidRPr="00D60E02" w:rsidRDefault="005A778C" w:rsidP="005A778C">
            <w:pPr>
              <w:rPr>
                <w:rFonts w:asciiTheme="minorHAnsi" w:hAnsiTheme="minorHAnsi" w:cstheme="minorHAnsi"/>
                <w:b/>
                <w:bCs/>
                <w:sz w:val="20"/>
              </w:rPr>
            </w:pPr>
            <w:r>
              <w:rPr>
                <w:rFonts w:asciiTheme="minorHAnsi" w:hAnsiTheme="minorHAnsi" w:cstheme="minorHAnsi"/>
                <w:b/>
                <w:bCs/>
                <w:sz w:val="20"/>
              </w:rPr>
              <w:t>SFERS</w:t>
            </w:r>
          </w:p>
        </w:tc>
        <w:tc>
          <w:tcPr>
            <w:tcW w:w="2412" w:type="dxa"/>
          </w:tcPr>
          <w:p w14:paraId="21B04284" w14:textId="77777777" w:rsidR="005A778C" w:rsidRPr="00D60E02" w:rsidRDefault="005A778C" w:rsidP="005A778C">
            <w:pPr>
              <w:rPr>
                <w:rFonts w:asciiTheme="minorHAnsi" w:hAnsiTheme="minorHAnsi" w:cstheme="minorHAnsi"/>
                <w:sz w:val="20"/>
              </w:rPr>
            </w:pPr>
          </w:p>
        </w:tc>
        <w:tc>
          <w:tcPr>
            <w:tcW w:w="1260" w:type="dxa"/>
          </w:tcPr>
          <w:p w14:paraId="01F47642" w14:textId="77777777" w:rsidR="005A778C" w:rsidRPr="00D60E02" w:rsidRDefault="005A778C" w:rsidP="005A778C">
            <w:pPr>
              <w:ind w:right="-18"/>
              <w:rPr>
                <w:rFonts w:asciiTheme="minorHAnsi" w:hAnsiTheme="minorHAnsi" w:cstheme="minorHAnsi"/>
                <w:sz w:val="20"/>
              </w:rPr>
            </w:pPr>
          </w:p>
        </w:tc>
        <w:tc>
          <w:tcPr>
            <w:tcW w:w="2700" w:type="dxa"/>
          </w:tcPr>
          <w:p w14:paraId="1A696D36" w14:textId="77777777" w:rsidR="005A778C" w:rsidRPr="00D60E02" w:rsidRDefault="005A778C" w:rsidP="005A778C">
            <w:pPr>
              <w:ind w:right="-18"/>
              <w:rPr>
                <w:rFonts w:asciiTheme="minorHAnsi" w:hAnsiTheme="minorHAnsi" w:cstheme="minorHAnsi"/>
                <w:sz w:val="20"/>
              </w:rPr>
            </w:pPr>
          </w:p>
        </w:tc>
      </w:tr>
      <w:tr w:rsidR="005A778C" w:rsidRPr="00C023DB" w14:paraId="630FDFC1" w14:textId="77777777" w:rsidTr="005A778C">
        <w:trPr>
          <w:trHeight w:val="286"/>
        </w:trPr>
        <w:tc>
          <w:tcPr>
            <w:tcW w:w="2898" w:type="dxa"/>
          </w:tcPr>
          <w:p w14:paraId="71A2FFFB" w14:textId="77777777" w:rsidR="005A778C" w:rsidRPr="00D60E02" w:rsidRDefault="005A778C" w:rsidP="005A778C">
            <w:pPr>
              <w:rPr>
                <w:rFonts w:asciiTheme="minorHAnsi" w:hAnsiTheme="minorHAnsi" w:cstheme="minorHAnsi"/>
                <w:b/>
                <w:bCs/>
                <w:sz w:val="20"/>
              </w:rPr>
            </w:pPr>
            <w:r w:rsidRPr="00D60E02">
              <w:rPr>
                <w:rFonts w:asciiTheme="minorHAnsi" w:hAnsiTheme="minorHAnsi" w:cstheme="minorHAnsi"/>
                <w:b/>
                <w:bCs/>
                <w:sz w:val="20"/>
              </w:rPr>
              <w:t>Number of Plans</w:t>
            </w:r>
          </w:p>
        </w:tc>
        <w:tc>
          <w:tcPr>
            <w:tcW w:w="2412" w:type="dxa"/>
          </w:tcPr>
          <w:p w14:paraId="154328DD" w14:textId="77777777" w:rsidR="005A778C" w:rsidRPr="00D60E02" w:rsidRDefault="005A778C" w:rsidP="005A778C">
            <w:pPr>
              <w:jc w:val="right"/>
              <w:rPr>
                <w:rFonts w:asciiTheme="minorHAnsi" w:hAnsiTheme="minorHAnsi" w:cstheme="minorHAnsi"/>
                <w:sz w:val="20"/>
              </w:rPr>
            </w:pPr>
            <w:r w:rsidRPr="00D60E02">
              <w:rPr>
                <w:rFonts w:asciiTheme="minorHAnsi" w:hAnsiTheme="minorHAnsi" w:cstheme="minorHAnsi"/>
                <w:sz w:val="20"/>
              </w:rPr>
              <w:t>1 DB Plan</w:t>
            </w:r>
          </w:p>
        </w:tc>
        <w:tc>
          <w:tcPr>
            <w:tcW w:w="1260" w:type="dxa"/>
          </w:tcPr>
          <w:p w14:paraId="4C835052" w14:textId="77777777" w:rsidR="005A778C" w:rsidRPr="00D60E02" w:rsidRDefault="005A778C" w:rsidP="005A778C">
            <w:pPr>
              <w:ind w:right="-18"/>
              <w:rPr>
                <w:rFonts w:asciiTheme="minorHAnsi" w:hAnsiTheme="minorHAnsi" w:cstheme="minorHAnsi"/>
                <w:sz w:val="20"/>
              </w:rPr>
            </w:pPr>
          </w:p>
        </w:tc>
        <w:tc>
          <w:tcPr>
            <w:tcW w:w="2700" w:type="dxa"/>
          </w:tcPr>
          <w:p w14:paraId="64AD2FCE" w14:textId="77777777" w:rsidR="005A778C" w:rsidRPr="00D60E02" w:rsidRDefault="005A778C" w:rsidP="005A778C">
            <w:pPr>
              <w:ind w:right="-18"/>
              <w:rPr>
                <w:rFonts w:asciiTheme="minorHAnsi" w:hAnsiTheme="minorHAnsi" w:cstheme="minorHAnsi"/>
                <w:sz w:val="20"/>
              </w:rPr>
            </w:pPr>
          </w:p>
        </w:tc>
      </w:tr>
      <w:tr w:rsidR="005A778C" w:rsidRPr="00A4019F" w14:paraId="427904FB" w14:textId="77777777" w:rsidTr="005A778C">
        <w:trPr>
          <w:trHeight w:val="255"/>
        </w:trPr>
        <w:tc>
          <w:tcPr>
            <w:tcW w:w="2898" w:type="dxa"/>
            <w:noWrap/>
            <w:hideMark/>
          </w:tcPr>
          <w:p w14:paraId="7307DADB" w14:textId="77777777" w:rsidR="005A778C" w:rsidRPr="00D60E02" w:rsidRDefault="005A778C" w:rsidP="005A778C">
            <w:pPr>
              <w:rPr>
                <w:rFonts w:asciiTheme="minorHAnsi" w:hAnsiTheme="minorHAnsi" w:cstheme="minorHAnsi"/>
                <w:b/>
                <w:bCs/>
                <w:sz w:val="20"/>
              </w:rPr>
            </w:pPr>
            <w:r w:rsidRPr="00D60E02">
              <w:rPr>
                <w:rFonts w:asciiTheme="minorHAnsi" w:hAnsiTheme="minorHAnsi" w:cstheme="minorHAnsi"/>
                <w:b/>
                <w:bCs/>
                <w:sz w:val="20"/>
              </w:rPr>
              <w:t>Domestic Equities</w:t>
            </w:r>
          </w:p>
        </w:tc>
        <w:tc>
          <w:tcPr>
            <w:tcW w:w="2412" w:type="dxa"/>
            <w:noWrap/>
            <w:hideMark/>
          </w:tcPr>
          <w:p w14:paraId="0F640B68" w14:textId="77777777" w:rsidR="005A778C" w:rsidRPr="00D60E02" w:rsidRDefault="005A778C" w:rsidP="005A778C">
            <w:pPr>
              <w:rPr>
                <w:rFonts w:asciiTheme="minorHAnsi" w:hAnsiTheme="minorHAnsi" w:cstheme="minorHAnsi"/>
                <w:sz w:val="20"/>
              </w:rPr>
            </w:pPr>
          </w:p>
        </w:tc>
        <w:tc>
          <w:tcPr>
            <w:tcW w:w="1260" w:type="dxa"/>
            <w:noWrap/>
            <w:hideMark/>
          </w:tcPr>
          <w:p w14:paraId="0C165466" w14:textId="77777777" w:rsidR="005A778C" w:rsidRPr="00D60E02" w:rsidRDefault="005A778C" w:rsidP="005A778C">
            <w:pPr>
              <w:rPr>
                <w:rFonts w:asciiTheme="minorHAnsi" w:hAnsiTheme="minorHAnsi" w:cstheme="minorHAnsi"/>
                <w:sz w:val="20"/>
              </w:rPr>
            </w:pPr>
          </w:p>
        </w:tc>
        <w:tc>
          <w:tcPr>
            <w:tcW w:w="2700" w:type="dxa"/>
            <w:noWrap/>
            <w:hideMark/>
          </w:tcPr>
          <w:p w14:paraId="4FB088B2"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A4019F" w14:paraId="6AFBF1DD" w14:textId="77777777" w:rsidTr="005A778C">
        <w:trPr>
          <w:trHeight w:val="255"/>
        </w:trPr>
        <w:tc>
          <w:tcPr>
            <w:tcW w:w="2898" w:type="dxa"/>
            <w:noWrap/>
            <w:hideMark/>
          </w:tcPr>
          <w:p w14:paraId="37C0F5BD"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Separate Accounts</w:t>
            </w:r>
          </w:p>
        </w:tc>
        <w:tc>
          <w:tcPr>
            <w:tcW w:w="2412" w:type="dxa"/>
            <w:noWrap/>
            <w:vAlign w:val="bottom"/>
          </w:tcPr>
          <w:p w14:paraId="00A0245D"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14</w:t>
            </w:r>
          </w:p>
        </w:tc>
        <w:tc>
          <w:tcPr>
            <w:tcW w:w="1260" w:type="dxa"/>
            <w:noWrap/>
          </w:tcPr>
          <w:p w14:paraId="1A9FA8F4" w14:textId="77777777" w:rsidR="005A778C" w:rsidRPr="00D60E02" w:rsidRDefault="005A778C" w:rsidP="005A778C">
            <w:pPr>
              <w:rPr>
                <w:rFonts w:asciiTheme="minorHAnsi" w:hAnsiTheme="minorHAnsi" w:cstheme="minorHAnsi"/>
                <w:sz w:val="20"/>
              </w:rPr>
            </w:pPr>
          </w:p>
        </w:tc>
        <w:tc>
          <w:tcPr>
            <w:tcW w:w="2700" w:type="dxa"/>
            <w:noWrap/>
            <w:hideMark/>
          </w:tcPr>
          <w:p w14:paraId="7A214FB6"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A4019F" w14:paraId="1E53B89E" w14:textId="77777777" w:rsidTr="005A778C">
        <w:trPr>
          <w:trHeight w:val="255"/>
        </w:trPr>
        <w:tc>
          <w:tcPr>
            <w:tcW w:w="2898" w:type="dxa"/>
            <w:noWrap/>
            <w:hideMark/>
          </w:tcPr>
          <w:p w14:paraId="5E7A8D5D"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Commingled/Line Items</w:t>
            </w:r>
          </w:p>
        </w:tc>
        <w:tc>
          <w:tcPr>
            <w:tcW w:w="2412" w:type="dxa"/>
            <w:noWrap/>
            <w:vAlign w:val="bottom"/>
          </w:tcPr>
          <w:p w14:paraId="1E8E2026"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2</w:t>
            </w:r>
          </w:p>
        </w:tc>
        <w:tc>
          <w:tcPr>
            <w:tcW w:w="1260" w:type="dxa"/>
            <w:noWrap/>
          </w:tcPr>
          <w:p w14:paraId="4D7412D8" w14:textId="77777777" w:rsidR="005A778C" w:rsidRPr="00D60E02" w:rsidRDefault="005A778C" w:rsidP="005A778C">
            <w:pPr>
              <w:rPr>
                <w:rFonts w:asciiTheme="minorHAnsi" w:hAnsiTheme="minorHAnsi" w:cstheme="minorHAnsi"/>
                <w:sz w:val="20"/>
              </w:rPr>
            </w:pPr>
          </w:p>
        </w:tc>
        <w:tc>
          <w:tcPr>
            <w:tcW w:w="2700" w:type="dxa"/>
            <w:noWrap/>
            <w:hideMark/>
          </w:tcPr>
          <w:p w14:paraId="7903B56B"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A4019F" w14:paraId="402B1765" w14:textId="77777777" w:rsidTr="005A778C">
        <w:trPr>
          <w:trHeight w:val="255"/>
        </w:trPr>
        <w:tc>
          <w:tcPr>
            <w:tcW w:w="2898" w:type="dxa"/>
            <w:noWrap/>
            <w:hideMark/>
          </w:tcPr>
          <w:p w14:paraId="0CDE4AB6" w14:textId="77777777" w:rsidR="005A778C" w:rsidRPr="00D60E02" w:rsidRDefault="005A778C" w:rsidP="005A778C">
            <w:pPr>
              <w:rPr>
                <w:rFonts w:asciiTheme="minorHAnsi" w:hAnsiTheme="minorHAnsi" w:cstheme="minorHAnsi"/>
                <w:b/>
                <w:bCs/>
                <w:sz w:val="20"/>
              </w:rPr>
            </w:pPr>
            <w:r w:rsidRPr="00D60E02">
              <w:rPr>
                <w:rFonts w:asciiTheme="minorHAnsi" w:hAnsiTheme="minorHAnsi" w:cstheme="minorHAnsi"/>
                <w:b/>
                <w:bCs/>
                <w:sz w:val="20"/>
              </w:rPr>
              <w:t>International Equities</w:t>
            </w:r>
          </w:p>
        </w:tc>
        <w:tc>
          <w:tcPr>
            <w:tcW w:w="2412" w:type="dxa"/>
            <w:noWrap/>
          </w:tcPr>
          <w:p w14:paraId="46E4DC44" w14:textId="77777777" w:rsidR="005A778C" w:rsidRPr="00B57136" w:rsidRDefault="005A778C" w:rsidP="005A778C">
            <w:pPr>
              <w:rPr>
                <w:rFonts w:asciiTheme="minorHAnsi" w:hAnsiTheme="minorHAnsi" w:cstheme="minorHAnsi"/>
                <w:sz w:val="20"/>
              </w:rPr>
            </w:pPr>
          </w:p>
        </w:tc>
        <w:tc>
          <w:tcPr>
            <w:tcW w:w="1260" w:type="dxa"/>
            <w:noWrap/>
          </w:tcPr>
          <w:p w14:paraId="54E306BA" w14:textId="77777777" w:rsidR="005A778C" w:rsidRPr="00D60E02" w:rsidRDefault="005A778C" w:rsidP="005A778C">
            <w:pPr>
              <w:rPr>
                <w:rFonts w:asciiTheme="minorHAnsi" w:hAnsiTheme="minorHAnsi" w:cstheme="minorHAnsi"/>
                <w:sz w:val="20"/>
              </w:rPr>
            </w:pPr>
          </w:p>
        </w:tc>
        <w:tc>
          <w:tcPr>
            <w:tcW w:w="2700" w:type="dxa"/>
            <w:noWrap/>
            <w:hideMark/>
          </w:tcPr>
          <w:p w14:paraId="2485E83C"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A4019F" w14:paraId="385D3333" w14:textId="77777777" w:rsidTr="005A778C">
        <w:trPr>
          <w:trHeight w:val="255"/>
        </w:trPr>
        <w:tc>
          <w:tcPr>
            <w:tcW w:w="2898" w:type="dxa"/>
            <w:noWrap/>
            <w:hideMark/>
          </w:tcPr>
          <w:p w14:paraId="502D501D"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Separate Accounts</w:t>
            </w:r>
          </w:p>
        </w:tc>
        <w:tc>
          <w:tcPr>
            <w:tcW w:w="2412" w:type="dxa"/>
            <w:noWrap/>
            <w:vAlign w:val="bottom"/>
          </w:tcPr>
          <w:p w14:paraId="75673AE1"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10</w:t>
            </w:r>
          </w:p>
        </w:tc>
        <w:tc>
          <w:tcPr>
            <w:tcW w:w="1260" w:type="dxa"/>
            <w:noWrap/>
          </w:tcPr>
          <w:p w14:paraId="144ABB7B" w14:textId="77777777" w:rsidR="005A778C" w:rsidRPr="00D60E02" w:rsidRDefault="005A778C" w:rsidP="005A778C">
            <w:pPr>
              <w:rPr>
                <w:rFonts w:asciiTheme="minorHAnsi" w:hAnsiTheme="minorHAnsi" w:cstheme="minorHAnsi"/>
                <w:sz w:val="20"/>
              </w:rPr>
            </w:pPr>
          </w:p>
        </w:tc>
        <w:tc>
          <w:tcPr>
            <w:tcW w:w="2700" w:type="dxa"/>
            <w:noWrap/>
            <w:hideMark/>
          </w:tcPr>
          <w:p w14:paraId="12072D30"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A4019F" w14:paraId="1312BF05" w14:textId="77777777" w:rsidTr="005A778C">
        <w:trPr>
          <w:trHeight w:val="255"/>
        </w:trPr>
        <w:tc>
          <w:tcPr>
            <w:tcW w:w="2898" w:type="dxa"/>
            <w:noWrap/>
            <w:hideMark/>
          </w:tcPr>
          <w:p w14:paraId="6A81FE2C"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Commingled/Line Items</w:t>
            </w:r>
          </w:p>
        </w:tc>
        <w:tc>
          <w:tcPr>
            <w:tcW w:w="2412" w:type="dxa"/>
            <w:noWrap/>
            <w:vAlign w:val="bottom"/>
          </w:tcPr>
          <w:p w14:paraId="1800C53D"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7</w:t>
            </w:r>
          </w:p>
        </w:tc>
        <w:tc>
          <w:tcPr>
            <w:tcW w:w="1260" w:type="dxa"/>
            <w:noWrap/>
          </w:tcPr>
          <w:p w14:paraId="709B742C" w14:textId="77777777" w:rsidR="005A778C" w:rsidRPr="00D60E02" w:rsidRDefault="005A778C" w:rsidP="005A778C">
            <w:pPr>
              <w:rPr>
                <w:rFonts w:asciiTheme="minorHAnsi" w:hAnsiTheme="minorHAnsi" w:cstheme="minorHAnsi"/>
                <w:sz w:val="20"/>
              </w:rPr>
            </w:pPr>
          </w:p>
        </w:tc>
        <w:tc>
          <w:tcPr>
            <w:tcW w:w="2700" w:type="dxa"/>
            <w:noWrap/>
            <w:hideMark/>
          </w:tcPr>
          <w:p w14:paraId="16C4B2F9"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A4019F" w14:paraId="1FE815F0" w14:textId="77777777" w:rsidTr="005A778C">
        <w:trPr>
          <w:trHeight w:val="255"/>
        </w:trPr>
        <w:tc>
          <w:tcPr>
            <w:tcW w:w="2898" w:type="dxa"/>
            <w:noWrap/>
            <w:hideMark/>
          </w:tcPr>
          <w:p w14:paraId="5136DE02" w14:textId="77777777" w:rsidR="005A778C" w:rsidRPr="00D60E02" w:rsidRDefault="005A778C" w:rsidP="005A778C">
            <w:pPr>
              <w:rPr>
                <w:rFonts w:asciiTheme="minorHAnsi" w:hAnsiTheme="minorHAnsi" w:cstheme="minorHAnsi"/>
                <w:b/>
                <w:bCs/>
                <w:sz w:val="20"/>
              </w:rPr>
            </w:pPr>
            <w:r w:rsidRPr="00D60E02">
              <w:rPr>
                <w:rFonts w:asciiTheme="minorHAnsi" w:hAnsiTheme="minorHAnsi" w:cstheme="minorHAnsi"/>
                <w:b/>
                <w:bCs/>
                <w:sz w:val="20"/>
              </w:rPr>
              <w:t>Domestic Fixed Income</w:t>
            </w:r>
          </w:p>
        </w:tc>
        <w:tc>
          <w:tcPr>
            <w:tcW w:w="2412" w:type="dxa"/>
            <w:noWrap/>
          </w:tcPr>
          <w:p w14:paraId="40EFDF99" w14:textId="77777777" w:rsidR="005A778C" w:rsidRPr="00B57136" w:rsidRDefault="005A778C" w:rsidP="005A778C">
            <w:pPr>
              <w:rPr>
                <w:rFonts w:asciiTheme="minorHAnsi" w:hAnsiTheme="minorHAnsi" w:cstheme="minorHAnsi"/>
                <w:sz w:val="20"/>
              </w:rPr>
            </w:pPr>
          </w:p>
        </w:tc>
        <w:tc>
          <w:tcPr>
            <w:tcW w:w="1260" w:type="dxa"/>
            <w:noWrap/>
          </w:tcPr>
          <w:p w14:paraId="4D61C780" w14:textId="77777777" w:rsidR="005A778C" w:rsidRPr="00D60E02" w:rsidRDefault="005A778C" w:rsidP="005A778C">
            <w:pPr>
              <w:rPr>
                <w:rFonts w:asciiTheme="minorHAnsi" w:hAnsiTheme="minorHAnsi" w:cstheme="minorHAnsi"/>
                <w:sz w:val="20"/>
              </w:rPr>
            </w:pPr>
          </w:p>
        </w:tc>
        <w:tc>
          <w:tcPr>
            <w:tcW w:w="2700" w:type="dxa"/>
            <w:noWrap/>
            <w:hideMark/>
          </w:tcPr>
          <w:p w14:paraId="3B2F47F3"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A4019F" w14:paraId="7309C443" w14:textId="77777777" w:rsidTr="005A778C">
        <w:trPr>
          <w:trHeight w:val="255"/>
        </w:trPr>
        <w:tc>
          <w:tcPr>
            <w:tcW w:w="2898" w:type="dxa"/>
            <w:noWrap/>
            <w:hideMark/>
          </w:tcPr>
          <w:p w14:paraId="259E57CE"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Separate Accounts</w:t>
            </w:r>
          </w:p>
        </w:tc>
        <w:tc>
          <w:tcPr>
            <w:tcW w:w="2412" w:type="dxa"/>
            <w:noWrap/>
            <w:vAlign w:val="bottom"/>
          </w:tcPr>
          <w:p w14:paraId="469B357B"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3</w:t>
            </w:r>
          </w:p>
        </w:tc>
        <w:tc>
          <w:tcPr>
            <w:tcW w:w="1260" w:type="dxa"/>
            <w:noWrap/>
          </w:tcPr>
          <w:p w14:paraId="4B5F79A3" w14:textId="77777777" w:rsidR="005A778C" w:rsidRPr="00D60E02" w:rsidRDefault="005A778C" w:rsidP="005A778C">
            <w:pPr>
              <w:rPr>
                <w:rFonts w:asciiTheme="minorHAnsi" w:hAnsiTheme="minorHAnsi" w:cstheme="minorHAnsi"/>
                <w:sz w:val="20"/>
              </w:rPr>
            </w:pPr>
          </w:p>
        </w:tc>
        <w:tc>
          <w:tcPr>
            <w:tcW w:w="2700" w:type="dxa"/>
            <w:noWrap/>
            <w:hideMark/>
          </w:tcPr>
          <w:p w14:paraId="28CA46C5"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A4019F" w14:paraId="143B9BB4" w14:textId="77777777" w:rsidTr="005A778C">
        <w:trPr>
          <w:trHeight w:val="255"/>
        </w:trPr>
        <w:tc>
          <w:tcPr>
            <w:tcW w:w="2898" w:type="dxa"/>
            <w:noWrap/>
            <w:hideMark/>
          </w:tcPr>
          <w:p w14:paraId="58BB303B"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Commingled/Line Items</w:t>
            </w:r>
          </w:p>
        </w:tc>
        <w:tc>
          <w:tcPr>
            <w:tcW w:w="2412" w:type="dxa"/>
            <w:noWrap/>
            <w:vAlign w:val="bottom"/>
          </w:tcPr>
          <w:p w14:paraId="203624DF"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15</w:t>
            </w:r>
          </w:p>
        </w:tc>
        <w:tc>
          <w:tcPr>
            <w:tcW w:w="1260" w:type="dxa"/>
            <w:noWrap/>
          </w:tcPr>
          <w:p w14:paraId="583145E5" w14:textId="77777777" w:rsidR="005A778C" w:rsidRPr="00D60E02" w:rsidRDefault="005A778C" w:rsidP="005A778C">
            <w:pPr>
              <w:rPr>
                <w:rFonts w:asciiTheme="minorHAnsi" w:hAnsiTheme="minorHAnsi" w:cstheme="minorHAnsi"/>
                <w:sz w:val="20"/>
              </w:rPr>
            </w:pPr>
          </w:p>
        </w:tc>
        <w:tc>
          <w:tcPr>
            <w:tcW w:w="2700" w:type="dxa"/>
            <w:noWrap/>
            <w:hideMark/>
          </w:tcPr>
          <w:p w14:paraId="75533595"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A4019F" w14:paraId="78E9D7BE" w14:textId="77777777" w:rsidTr="005A778C">
        <w:trPr>
          <w:trHeight w:val="255"/>
        </w:trPr>
        <w:tc>
          <w:tcPr>
            <w:tcW w:w="2898" w:type="dxa"/>
            <w:noWrap/>
            <w:hideMark/>
          </w:tcPr>
          <w:p w14:paraId="4DD1048F" w14:textId="77777777" w:rsidR="005A778C" w:rsidRPr="00D60E02" w:rsidRDefault="005A778C" w:rsidP="005A778C">
            <w:pPr>
              <w:rPr>
                <w:rFonts w:asciiTheme="minorHAnsi" w:hAnsiTheme="minorHAnsi" w:cstheme="minorHAnsi"/>
                <w:b/>
                <w:bCs/>
                <w:sz w:val="20"/>
              </w:rPr>
            </w:pPr>
            <w:r w:rsidRPr="00D60E02">
              <w:rPr>
                <w:rFonts w:asciiTheme="minorHAnsi" w:hAnsiTheme="minorHAnsi" w:cstheme="minorHAnsi"/>
                <w:b/>
                <w:bCs/>
                <w:sz w:val="20"/>
              </w:rPr>
              <w:t>International Fixed-Income</w:t>
            </w:r>
          </w:p>
        </w:tc>
        <w:tc>
          <w:tcPr>
            <w:tcW w:w="2412" w:type="dxa"/>
            <w:noWrap/>
          </w:tcPr>
          <w:p w14:paraId="66A8B651" w14:textId="77777777" w:rsidR="005A778C" w:rsidRPr="00B57136" w:rsidRDefault="005A778C" w:rsidP="005A778C">
            <w:pPr>
              <w:rPr>
                <w:rFonts w:asciiTheme="minorHAnsi" w:hAnsiTheme="minorHAnsi" w:cstheme="minorHAnsi"/>
                <w:sz w:val="20"/>
              </w:rPr>
            </w:pPr>
          </w:p>
        </w:tc>
        <w:tc>
          <w:tcPr>
            <w:tcW w:w="1260" w:type="dxa"/>
            <w:noWrap/>
          </w:tcPr>
          <w:p w14:paraId="71672F7E" w14:textId="77777777" w:rsidR="005A778C" w:rsidRPr="00D60E02" w:rsidRDefault="005A778C" w:rsidP="005A778C">
            <w:pPr>
              <w:rPr>
                <w:rFonts w:asciiTheme="minorHAnsi" w:hAnsiTheme="minorHAnsi" w:cstheme="minorHAnsi"/>
                <w:sz w:val="20"/>
              </w:rPr>
            </w:pPr>
          </w:p>
        </w:tc>
        <w:tc>
          <w:tcPr>
            <w:tcW w:w="2700" w:type="dxa"/>
            <w:noWrap/>
            <w:hideMark/>
          </w:tcPr>
          <w:p w14:paraId="1E95EE76"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A4019F" w14:paraId="2957C739" w14:textId="77777777" w:rsidTr="005A778C">
        <w:trPr>
          <w:trHeight w:val="255"/>
        </w:trPr>
        <w:tc>
          <w:tcPr>
            <w:tcW w:w="2898" w:type="dxa"/>
            <w:noWrap/>
            <w:hideMark/>
          </w:tcPr>
          <w:p w14:paraId="3E067AAD"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Separate Accounts</w:t>
            </w:r>
          </w:p>
        </w:tc>
        <w:tc>
          <w:tcPr>
            <w:tcW w:w="2412" w:type="dxa"/>
            <w:noWrap/>
            <w:vAlign w:val="bottom"/>
          </w:tcPr>
          <w:p w14:paraId="199D12D8"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7</w:t>
            </w:r>
          </w:p>
        </w:tc>
        <w:tc>
          <w:tcPr>
            <w:tcW w:w="1260" w:type="dxa"/>
            <w:noWrap/>
          </w:tcPr>
          <w:p w14:paraId="39E8B3B3" w14:textId="77777777" w:rsidR="005A778C" w:rsidRPr="00D60E02" w:rsidRDefault="005A778C" w:rsidP="005A778C">
            <w:pPr>
              <w:rPr>
                <w:rFonts w:asciiTheme="minorHAnsi" w:hAnsiTheme="minorHAnsi" w:cstheme="minorHAnsi"/>
                <w:sz w:val="20"/>
              </w:rPr>
            </w:pPr>
          </w:p>
        </w:tc>
        <w:tc>
          <w:tcPr>
            <w:tcW w:w="2700" w:type="dxa"/>
            <w:noWrap/>
            <w:hideMark/>
          </w:tcPr>
          <w:p w14:paraId="2F429B97"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A4019F" w14:paraId="0F8DC6E2" w14:textId="77777777" w:rsidTr="005A778C">
        <w:trPr>
          <w:trHeight w:val="255"/>
        </w:trPr>
        <w:tc>
          <w:tcPr>
            <w:tcW w:w="2898" w:type="dxa"/>
            <w:noWrap/>
            <w:hideMark/>
          </w:tcPr>
          <w:p w14:paraId="2782A79B"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Commingled/Line Items</w:t>
            </w:r>
          </w:p>
        </w:tc>
        <w:tc>
          <w:tcPr>
            <w:tcW w:w="2412" w:type="dxa"/>
            <w:noWrap/>
            <w:vAlign w:val="bottom"/>
          </w:tcPr>
          <w:p w14:paraId="5A64AD3D"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1</w:t>
            </w:r>
          </w:p>
        </w:tc>
        <w:tc>
          <w:tcPr>
            <w:tcW w:w="1260" w:type="dxa"/>
            <w:noWrap/>
          </w:tcPr>
          <w:p w14:paraId="6356E562" w14:textId="77777777" w:rsidR="005A778C" w:rsidRPr="00D60E02" w:rsidRDefault="005A778C" w:rsidP="005A778C">
            <w:pPr>
              <w:rPr>
                <w:rFonts w:asciiTheme="minorHAnsi" w:hAnsiTheme="minorHAnsi" w:cstheme="minorHAnsi"/>
                <w:sz w:val="20"/>
              </w:rPr>
            </w:pPr>
          </w:p>
        </w:tc>
        <w:tc>
          <w:tcPr>
            <w:tcW w:w="2700" w:type="dxa"/>
            <w:noWrap/>
            <w:hideMark/>
          </w:tcPr>
          <w:p w14:paraId="17AAD3D8"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A4019F" w14:paraId="182A81A5" w14:textId="77777777" w:rsidTr="005A778C">
        <w:trPr>
          <w:trHeight w:val="255"/>
        </w:trPr>
        <w:tc>
          <w:tcPr>
            <w:tcW w:w="2898" w:type="dxa"/>
            <w:noWrap/>
            <w:hideMark/>
          </w:tcPr>
          <w:p w14:paraId="4D139588" w14:textId="77777777" w:rsidR="005A778C" w:rsidRPr="00D60E02" w:rsidRDefault="005A778C" w:rsidP="005A778C">
            <w:pPr>
              <w:rPr>
                <w:rFonts w:asciiTheme="minorHAnsi" w:hAnsiTheme="minorHAnsi" w:cstheme="minorHAnsi"/>
                <w:b/>
                <w:bCs/>
                <w:sz w:val="20"/>
              </w:rPr>
            </w:pPr>
            <w:r w:rsidRPr="00D60E02">
              <w:rPr>
                <w:rFonts w:asciiTheme="minorHAnsi" w:hAnsiTheme="minorHAnsi" w:cstheme="minorHAnsi"/>
                <w:b/>
                <w:bCs/>
                <w:sz w:val="20"/>
              </w:rPr>
              <w:t>Real Estate</w:t>
            </w:r>
          </w:p>
        </w:tc>
        <w:tc>
          <w:tcPr>
            <w:tcW w:w="2412" w:type="dxa"/>
            <w:noWrap/>
          </w:tcPr>
          <w:p w14:paraId="035C5C8D" w14:textId="77777777" w:rsidR="005A778C" w:rsidRPr="00B57136" w:rsidRDefault="005A778C" w:rsidP="005A778C">
            <w:pPr>
              <w:rPr>
                <w:rFonts w:asciiTheme="minorHAnsi" w:hAnsiTheme="minorHAnsi" w:cstheme="minorHAnsi"/>
                <w:sz w:val="20"/>
              </w:rPr>
            </w:pPr>
          </w:p>
        </w:tc>
        <w:tc>
          <w:tcPr>
            <w:tcW w:w="1260" w:type="dxa"/>
            <w:noWrap/>
          </w:tcPr>
          <w:p w14:paraId="09572E0B" w14:textId="77777777" w:rsidR="005A778C" w:rsidRPr="00D60E02" w:rsidRDefault="005A778C" w:rsidP="005A778C">
            <w:pPr>
              <w:rPr>
                <w:rFonts w:asciiTheme="minorHAnsi" w:hAnsiTheme="minorHAnsi" w:cstheme="minorHAnsi"/>
                <w:sz w:val="20"/>
              </w:rPr>
            </w:pPr>
          </w:p>
        </w:tc>
        <w:tc>
          <w:tcPr>
            <w:tcW w:w="2700" w:type="dxa"/>
            <w:noWrap/>
            <w:hideMark/>
          </w:tcPr>
          <w:p w14:paraId="708E24E6"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A4019F" w14:paraId="0D50873D" w14:textId="77777777" w:rsidTr="005A778C">
        <w:trPr>
          <w:trHeight w:val="255"/>
        </w:trPr>
        <w:tc>
          <w:tcPr>
            <w:tcW w:w="2898" w:type="dxa"/>
            <w:noWrap/>
            <w:hideMark/>
          </w:tcPr>
          <w:p w14:paraId="31BC549C" w14:textId="77777777" w:rsidR="005A778C" w:rsidRPr="00D60E02" w:rsidRDefault="005A778C" w:rsidP="005A778C">
            <w:pPr>
              <w:ind w:left="90"/>
              <w:rPr>
                <w:rFonts w:asciiTheme="minorHAnsi" w:hAnsiTheme="minorHAnsi" w:cstheme="minorHAnsi"/>
                <w:sz w:val="20"/>
              </w:rPr>
            </w:pPr>
            <w:r w:rsidRPr="00D60E02">
              <w:rPr>
                <w:rFonts w:asciiTheme="minorHAnsi" w:hAnsiTheme="minorHAnsi" w:cstheme="minorHAnsi"/>
                <w:sz w:val="20"/>
              </w:rPr>
              <w:t>Direct/Separate Accounts</w:t>
            </w:r>
            <w:r>
              <w:rPr>
                <w:rFonts w:asciiTheme="minorHAnsi" w:hAnsiTheme="minorHAnsi" w:cstheme="minorHAnsi"/>
                <w:sz w:val="20"/>
              </w:rPr>
              <w:t xml:space="preserve"> REIT Securities</w:t>
            </w:r>
          </w:p>
        </w:tc>
        <w:tc>
          <w:tcPr>
            <w:tcW w:w="2412" w:type="dxa"/>
            <w:noWrap/>
            <w:vAlign w:val="bottom"/>
          </w:tcPr>
          <w:p w14:paraId="2106AAF5" w14:textId="77777777" w:rsidR="005A778C" w:rsidRPr="00B57136" w:rsidRDefault="005A778C" w:rsidP="005A778C">
            <w:pPr>
              <w:keepNext/>
              <w:tabs>
                <w:tab w:val="center" w:pos="4320"/>
                <w:tab w:val="right" w:pos="8640"/>
              </w:tabs>
              <w:jc w:val="right"/>
              <w:outlineLvl w:val="0"/>
              <w:rPr>
                <w:rFonts w:asciiTheme="minorHAnsi" w:hAnsiTheme="minorHAnsi"/>
                <w:sz w:val="20"/>
              </w:rPr>
            </w:pPr>
            <w:r w:rsidRPr="00B57136">
              <w:rPr>
                <w:rFonts w:asciiTheme="minorHAnsi" w:hAnsiTheme="minorHAnsi"/>
                <w:sz w:val="20"/>
              </w:rPr>
              <w:t>0</w:t>
            </w:r>
          </w:p>
        </w:tc>
        <w:tc>
          <w:tcPr>
            <w:tcW w:w="1260" w:type="dxa"/>
            <w:noWrap/>
          </w:tcPr>
          <w:p w14:paraId="17D93B05" w14:textId="77777777" w:rsidR="005A778C" w:rsidRPr="00D60E02" w:rsidRDefault="005A778C" w:rsidP="005A778C">
            <w:pPr>
              <w:rPr>
                <w:rFonts w:asciiTheme="minorHAnsi" w:hAnsiTheme="minorHAnsi" w:cstheme="minorHAnsi"/>
                <w:sz w:val="20"/>
              </w:rPr>
            </w:pPr>
          </w:p>
        </w:tc>
        <w:tc>
          <w:tcPr>
            <w:tcW w:w="2700" w:type="dxa"/>
            <w:noWrap/>
            <w:hideMark/>
          </w:tcPr>
          <w:p w14:paraId="03B9E345"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A4019F" w14:paraId="25DBD394" w14:textId="77777777" w:rsidTr="005A778C">
        <w:trPr>
          <w:trHeight w:val="255"/>
        </w:trPr>
        <w:tc>
          <w:tcPr>
            <w:tcW w:w="2898" w:type="dxa"/>
            <w:noWrap/>
            <w:hideMark/>
          </w:tcPr>
          <w:p w14:paraId="6560F956"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Commingled/Line Items</w:t>
            </w:r>
          </w:p>
        </w:tc>
        <w:tc>
          <w:tcPr>
            <w:tcW w:w="2412" w:type="dxa"/>
            <w:noWrap/>
            <w:vAlign w:val="bottom"/>
          </w:tcPr>
          <w:p w14:paraId="544A51B3" w14:textId="77777777" w:rsidR="005A778C" w:rsidRPr="00B57136" w:rsidRDefault="005A778C" w:rsidP="005A778C">
            <w:pPr>
              <w:keepNext/>
              <w:tabs>
                <w:tab w:val="center" w:pos="4320"/>
                <w:tab w:val="right" w:pos="8640"/>
              </w:tabs>
              <w:jc w:val="right"/>
              <w:outlineLvl w:val="0"/>
              <w:rPr>
                <w:rFonts w:asciiTheme="minorHAnsi" w:hAnsiTheme="minorHAnsi"/>
                <w:sz w:val="20"/>
              </w:rPr>
            </w:pPr>
            <w:r w:rsidRPr="00B57136">
              <w:rPr>
                <w:rFonts w:asciiTheme="minorHAnsi" w:hAnsiTheme="minorHAnsi"/>
                <w:sz w:val="20"/>
              </w:rPr>
              <w:t>35</w:t>
            </w:r>
          </w:p>
        </w:tc>
        <w:tc>
          <w:tcPr>
            <w:tcW w:w="1260" w:type="dxa"/>
            <w:noWrap/>
          </w:tcPr>
          <w:p w14:paraId="422D2ABA" w14:textId="77777777" w:rsidR="005A778C" w:rsidRPr="00D60E02" w:rsidRDefault="005A778C" w:rsidP="005A778C">
            <w:pPr>
              <w:rPr>
                <w:rFonts w:asciiTheme="minorHAnsi" w:hAnsiTheme="minorHAnsi" w:cstheme="minorHAnsi"/>
                <w:sz w:val="20"/>
              </w:rPr>
            </w:pPr>
          </w:p>
        </w:tc>
        <w:tc>
          <w:tcPr>
            <w:tcW w:w="2700" w:type="dxa"/>
            <w:noWrap/>
            <w:hideMark/>
          </w:tcPr>
          <w:p w14:paraId="59CCEE39"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A4019F" w14:paraId="2865CA51" w14:textId="77777777" w:rsidTr="005A778C">
        <w:trPr>
          <w:trHeight w:val="255"/>
        </w:trPr>
        <w:tc>
          <w:tcPr>
            <w:tcW w:w="2898" w:type="dxa"/>
            <w:noWrap/>
            <w:hideMark/>
          </w:tcPr>
          <w:p w14:paraId="7D50AA8E" w14:textId="77777777" w:rsidR="005A778C" w:rsidRPr="00D60E02" w:rsidRDefault="005A778C" w:rsidP="005A778C">
            <w:pPr>
              <w:rPr>
                <w:rFonts w:asciiTheme="minorHAnsi" w:hAnsiTheme="minorHAnsi" w:cstheme="minorHAnsi"/>
                <w:b/>
                <w:bCs/>
                <w:sz w:val="20"/>
              </w:rPr>
            </w:pPr>
            <w:r w:rsidRPr="00D60E02">
              <w:rPr>
                <w:rFonts w:asciiTheme="minorHAnsi" w:hAnsiTheme="minorHAnsi" w:cstheme="minorHAnsi"/>
                <w:b/>
                <w:bCs/>
                <w:sz w:val="20"/>
              </w:rPr>
              <w:t>Private Equity</w:t>
            </w:r>
          </w:p>
        </w:tc>
        <w:tc>
          <w:tcPr>
            <w:tcW w:w="2412" w:type="dxa"/>
            <w:noWrap/>
          </w:tcPr>
          <w:p w14:paraId="1AAC08F7" w14:textId="77777777" w:rsidR="005A778C" w:rsidRPr="00B57136" w:rsidRDefault="005A778C" w:rsidP="005A778C">
            <w:pPr>
              <w:rPr>
                <w:rFonts w:asciiTheme="minorHAnsi" w:hAnsiTheme="minorHAnsi" w:cstheme="minorHAnsi"/>
                <w:sz w:val="20"/>
              </w:rPr>
            </w:pPr>
          </w:p>
        </w:tc>
        <w:tc>
          <w:tcPr>
            <w:tcW w:w="1260" w:type="dxa"/>
            <w:noWrap/>
          </w:tcPr>
          <w:p w14:paraId="54E0BD7A" w14:textId="77777777" w:rsidR="005A778C" w:rsidRPr="00D60E02" w:rsidRDefault="005A778C" w:rsidP="005A778C">
            <w:pPr>
              <w:rPr>
                <w:rFonts w:asciiTheme="minorHAnsi" w:hAnsiTheme="minorHAnsi" w:cstheme="minorHAnsi"/>
                <w:sz w:val="20"/>
              </w:rPr>
            </w:pPr>
          </w:p>
        </w:tc>
        <w:tc>
          <w:tcPr>
            <w:tcW w:w="2700" w:type="dxa"/>
            <w:noWrap/>
            <w:hideMark/>
          </w:tcPr>
          <w:p w14:paraId="4CD1D1AD"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A4019F" w14:paraId="2DBB7CB0" w14:textId="77777777" w:rsidTr="005A778C">
        <w:trPr>
          <w:trHeight w:val="255"/>
        </w:trPr>
        <w:tc>
          <w:tcPr>
            <w:tcW w:w="2898" w:type="dxa"/>
            <w:noWrap/>
            <w:hideMark/>
          </w:tcPr>
          <w:p w14:paraId="640F518D"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Direct/Separate Accounts</w:t>
            </w:r>
          </w:p>
        </w:tc>
        <w:tc>
          <w:tcPr>
            <w:tcW w:w="2412" w:type="dxa"/>
            <w:noWrap/>
            <w:vAlign w:val="bottom"/>
          </w:tcPr>
          <w:p w14:paraId="3AB87D0B"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0</w:t>
            </w:r>
          </w:p>
        </w:tc>
        <w:tc>
          <w:tcPr>
            <w:tcW w:w="1260" w:type="dxa"/>
            <w:noWrap/>
          </w:tcPr>
          <w:p w14:paraId="52A1DB46" w14:textId="77777777" w:rsidR="005A778C" w:rsidRPr="00D60E02" w:rsidRDefault="005A778C" w:rsidP="005A778C">
            <w:pPr>
              <w:rPr>
                <w:rFonts w:asciiTheme="minorHAnsi" w:hAnsiTheme="minorHAnsi" w:cstheme="minorHAnsi"/>
                <w:sz w:val="20"/>
              </w:rPr>
            </w:pPr>
          </w:p>
        </w:tc>
        <w:tc>
          <w:tcPr>
            <w:tcW w:w="2700" w:type="dxa"/>
            <w:noWrap/>
            <w:hideMark/>
          </w:tcPr>
          <w:p w14:paraId="2665E2D3"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A4019F" w14:paraId="36FD0DE1" w14:textId="77777777" w:rsidTr="005A778C">
        <w:trPr>
          <w:trHeight w:val="255"/>
        </w:trPr>
        <w:tc>
          <w:tcPr>
            <w:tcW w:w="2898" w:type="dxa"/>
            <w:noWrap/>
            <w:hideMark/>
          </w:tcPr>
          <w:p w14:paraId="0CAB4315"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Commingled/Line Items</w:t>
            </w:r>
          </w:p>
        </w:tc>
        <w:tc>
          <w:tcPr>
            <w:tcW w:w="2412" w:type="dxa"/>
            <w:noWrap/>
            <w:vAlign w:val="bottom"/>
          </w:tcPr>
          <w:p w14:paraId="2139399F"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229</w:t>
            </w:r>
          </w:p>
        </w:tc>
        <w:tc>
          <w:tcPr>
            <w:tcW w:w="1260" w:type="dxa"/>
            <w:noWrap/>
          </w:tcPr>
          <w:p w14:paraId="2B645D0F" w14:textId="77777777" w:rsidR="005A778C" w:rsidRPr="00D60E02" w:rsidRDefault="005A778C" w:rsidP="005A778C">
            <w:pPr>
              <w:rPr>
                <w:rFonts w:asciiTheme="minorHAnsi" w:hAnsiTheme="minorHAnsi" w:cstheme="minorHAnsi"/>
                <w:sz w:val="20"/>
              </w:rPr>
            </w:pPr>
          </w:p>
        </w:tc>
        <w:tc>
          <w:tcPr>
            <w:tcW w:w="2700" w:type="dxa"/>
            <w:noWrap/>
            <w:hideMark/>
          </w:tcPr>
          <w:p w14:paraId="4452C930"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A4019F" w14:paraId="2811CDCE" w14:textId="77777777" w:rsidTr="005A778C">
        <w:trPr>
          <w:trHeight w:val="255"/>
        </w:trPr>
        <w:tc>
          <w:tcPr>
            <w:tcW w:w="2898" w:type="dxa"/>
            <w:noWrap/>
            <w:hideMark/>
          </w:tcPr>
          <w:p w14:paraId="250A499B" w14:textId="77777777" w:rsidR="005A778C" w:rsidRPr="00D60E02" w:rsidRDefault="005A778C" w:rsidP="005A778C">
            <w:pPr>
              <w:rPr>
                <w:rFonts w:asciiTheme="minorHAnsi" w:hAnsiTheme="minorHAnsi" w:cstheme="minorHAnsi"/>
                <w:b/>
                <w:bCs/>
                <w:sz w:val="20"/>
              </w:rPr>
            </w:pPr>
            <w:r w:rsidRPr="00D60E02">
              <w:rPr>
                <w:rFonts w:asciiTheme="minorHAnsi" w:hAnsiTheme="minorHAnsi" w:cstheme="minorHAnsi"/>
                <w:b/>
                <w:bCs/>
                <w:sz w:val="20"/>
              </w:rPr>
              <w:t>Cash Accounts</w:t>
            </w:r>
          </w:p>
        </w:tc>
        <w:tc>
          <w:tcPr>
            <w:tcW w:w="2412" w:type="dxa"/>
            <w:noWrap/>
          </w:tcPr>
          <w:p w14:paraId="16B6831F" w14:textId="77777777" w:rsidR="005A778C" w:rsidRPr="00B57136" w:rsidRDefault="005A778C" w:rsidP="005A778C">
            <w:pPr>
              <w:rPr>
                <w:rFonts w:asciiTheme="minorHAnsi" w:hAnsiTheme="minorHAnsi" w:cstheme="minorHAnsi"/>
                <w:sz w:val="20"/>
              </w:rPr>
            </w:pPr>
          </w:p>
        </w:tc>
        <w:tc>
          <w:tcPr>
            <w:tcW w:w="1260" w:type="dxa"/>
            <w:noWrap/>
          </w:tcPr>
          <w:p w14:paraId="72D0FE7F" w14:textId="77777777" w:rsidR="005A778C" w:rsidRPr="00D60E02" w:rsidRDefault="005A778C" w:rsidP="005A778C">
            <w:pPr>
              <w:rPr>
                <w:rFonts w:asciiTheme="minorHAnsi" w:hAnsiTheme="minorHAnsi" w:cstheme="minorHAnsi"/>
                <w:sz w:val="20"/>
              </w:rPr>
            </w:pPr>
          </w:p>
        </w:tc>
        <w:tc>
          <w:tcPr>
            <w:tcW w:w="2700" w:type="dxa"/>
            <w:noWrap/>
            <w:hideMark/>
          </w:tcPr>
          <w:p w14:paraId="56C03DDB"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A4019F" w14:paraId="6E057FAA" w14:textId="77777777" w:rsidTr="005A778C">
        <w:trPr>
          <w:trHeight w:val="255"/>
        </w:trPr>
        <w:tc>
          <w:tcPr>
            <w:tcW w:w="2898" w:type="dxa"/>
            <w:noWrap/>
            <w:hideMark/>
          </w:tcPr>
          <w:p w14:paraId="4E112A1B"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Direct/Separate Accounts</w:t>
            </w:r>
          </w:p>
        </w:tc>
        <w:tc>
          <w:tcPr>
            <w:tcW w:w="2412" w:type="dxa"/>
            <w:noWrap/>
            <w:vAlign w:val="bottom"/>
          </w:tcPr>
          <w:p w14:paraId="03893896"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4</w:t>
            </w:r>
          </w:p>
        </w:tc>
        <w:tc>
          <w:tcPr>
            <w:tcW w:w="1260" w:type="dxa"/>
            <w:noWrap/>
          </w:tcPr>
          <w:p w14:paraId="424C7FC0" w14:textId="77777777" w:rsidR="005A778C" w:rsidRPr="00D60E02" w:rsidRDefault="005A778C" w:rsidP="005A778C">
            <w:pPr>
              <w:rPr>
                <w:rFonts w:asciiTheme="minorHAnsi" w:hAnsiTheme="minorHAnsi" w:cstheme="minorHAnsi"/>
                <w:sz w:val="20"/>
              </w:rPr>
            </w:pPr>
          </w:p>
        </w:tc>
        <w:tc>
          <w:tcPr>
            <w:tcW w:w="2700" w:type="dxa"/>
            <w:noWrap/>
            <w:hideMark/>
          </w:tcPr>
          <w:p w14:paraId="0BCDB781"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A4019F" w14:paraId="48C5F269" w14:textId="77777777" w:rsidTr="005A778C">
        <w:trPr>
          <w:trHeight w:val="255"/>
        </w:trPr>
        <w:tc>
          <w:tcPr>
            <w:tcW w:w="2898" w:type="dxa"/>
            <w:noWrap/>
            <w:hideMark/>
          </w:tcPr>
          <w:p w14:paraId="63FF989D"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Commingled/Line Items</w:t>
            </w:r>
          </w:p>
        </w:tc>
        <w:tc>
          <w:tcPr>
            <w:tcW w:w="2412" w:type="dxa"/>
            <w:noWrap/>
            <w:vAlign w:val="bottom"/>
          </w:tcPr>
          <w:p w14:paraId="5F8EA29D"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0</w:t>
            </w:r>
          </w:p>
        </w:tc>
        <w:tc>
          <w:tcPr>
            <w:tcW w:w="1260" w:type="dxa"/>
            <w:noWrap/>
          </w:tcPr>
          <w:p w14:paraId="7E014A3B" w14:textId="77777777" w:rsidR="005A778C" w:rsidRPr="00D60E02" w:rsidRDefault="005A778C" w:rsidP="005A778C">
            <w:pPr>
              <w:rPr>
                <w:rFonts w:asciiTheme="minorHAnsi" w:hAnsiTheme="minorHAnsi" w:cstheme="minorHAnsi"/>
                <w:sz w:val="20"/>
              </w:rPr>
            </w:pPr>
          </w:p>
        </w:tc>
        <w:tc>
          <w:tcPr>
            <w:tcW w:w="2700" w:type="dxa"/>
            <w:noWrap/>
            <w:hideMark/>
          </w:tcPr>
          <w:p w14:paraId="1289BA8A"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A4019F" w14:paraId="336F47D1" w14:textId="77777777" w:rsidTr="005A778C">
        <w:trPr>
          <w:trHeight w:val="255"/>
        </w:trPr>
        <w:tc>
          <w:tcPr>
            <w:tcW w:w="2898" w:type="dxa"/>
            <w:noWrap/>
            <w:hideMark/>
          </w:tcPr>
          <w:p w14:paraId="6CF17B69" w14:textId="77777777" w:rsidR="005A778C" w:rsidRPr="00D60E02" w:rsidRDefault="005A778C" w:rsidP="005A778C">
            <w:pPr>
              <w:rPr>
                <w:rFonts w:asciiTheme="minorHAnsi" w:hAnsiTheme="minorHAnsi" w:cstheme="minorHAnsi"/>
                <w:b/>
                <w:bCs/>
                <w:sz w:val="20"/>
              </w:rPr>
            </w:pPr>
            <w:r w:rsidRPr="00D60E02">
              <w:rPr>
                <w:rFonts w:asciiTheme="minorHAnsi" w:hAnsiTheme="minorHAnsi" w:cstheme="minorHAnsi"/>
                <w:b/>
                <w:bCs/>
                <w:sz w:val="20"/>
              </w:rPr>
              <w:t>Transition Accounts</w:t>
            </w:r>
          </w:p>
        </w:tc>
        <w:tc>
          <w:tcPr>
            <w:tcW w:w="2412" w:type="dxa"/>
            <w:noWrap/>
          </w:tcPr>
          <w:p w14:paraId="0718601D" w14:textId="77777777" w:rsidR="005A778C" w:rsidRPr="00B57136" w:rsidRDefault="005A778C" w:rsidP="005A778C">
            <w:pPr>
              <w:rPr>
                <w:rFonts w:asciiTheme="minorHAnsi" w:hAnsiTheme="minorHAnsi" w:cstheme="minorHAnsi"/>
                <w:sz w:val="20"/>
              </w:rPr>
            </w:pPr>
          </w:p>
        </w:tc>
        <w:tc>
          <w:tcPr>
            <w:tcW w:w="1260" w:type="dxa"/>
            <w:noWrap/>
          </w:tcPr>
          <w:p w14:paraId="4D2BDA7A" w14:textId="77777777" w:rsidR="005A778C" w:rsidRPr="00D60E02" w:rsidRDefault="005A778C" w:rsidP="005A778C">
            <w:pPr>
              <w:rPr>
                <w:rFonts w:asciiTheme="minorHAnsi" w:hAnsiTheme="minorHAnsi" w:cstheme="minorHAnsi"/>
                <w:sz w:val="20"/>
              </w:rPr>
            </w:pPr>
          </w:p>
        </w:tc>
        <w:tc>
          <w:tcPr>
            <w:tcW w:w="2700" w:type="dxa"/>
            <w:noWrap/>
            <w:hideMark/>
          </w:tcPr>
          <w:p w14:paraId="26695F07"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A4019F" w14:paraId="1C8B66A6" w14:textId="77777777" w:rsidTr="005A778C">
        <w:trPr>
          <w:trHeight w:val="255"/>
        </w:trPr>
        <w:tc>
          <w:tcPr>
            <w:tcW w:w="2898" w:type="dxa"/>
            <w:noWrap/>
            <w:hideMark/>
          </w:tcPr>
          <w:p w14:paraId="4F22E036"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Direct/Separate Accounts</w:t>
            </w:r>
          </w:p>
        </w:tc>
        <w:tc>
          <w:tcPr>
            <w:tcW w:w="2412" w:type="dxa"/>
            <w:noWrap/>
          </w:tcPr>
          <w:p w14:paraId="080055CE"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3</w:t>
            </w:r>
          </w:p>
        </w:tc>
        <w:tc>
          <w:tcPr>
            <w:tcW w:w="1260" w:type="dxa"/>
            <w:noWrap/>
          </w:tcPr>
          <w:p w14:paraId="0FE87FAE" w14:textId="77777777" w:rsidR="005A778C" w:rsidRPr="00D60E02" w:rsidRDefault="005A778C" w:rsidP="005A778C">
            <w:pPr>
              <w:rPr>
                <w:rFonts w:asciiTheme="minorHAnsi" w:hAnsiTheme="minorHAnsi" w:cstheme="minorHAnsi"/>
                <w:sz w:val="20"/>
              </w:rPr>
            </w:pPr>
          </w:p>
        </w:tc>
        <w:tc>
          <w:tcPr>
            <w:tcW w:w="2700" w:type="dxa"/>
            <w:noWrap/>
            <w:hideMark/>
          </w:tcPr>
          <w:p w14:paraId="6576E065"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C023DB" w14:paraId="3CB4A727" w14:textId="77777777" w:rsidTr="005A778C">
        <w:trPr>
          <w:trHeight w:val="286"/>
        </w:trPr>
        <w:tc>
          <w:tcPr>
            <w:tcW w:w="2898" w:type="dxa"/>
          </w:tcPr>
          <w:p w14:paraId="2AEDAD9F" w14:textId="77777777" w:rsidR="005A778C" w:rsidRPr="00D60E02" w:rsidRDefault="005A778C" w:rsidP="005A778C">
            <w:pPr>
              <w:rPr>
                <w:rFonts w:asciiTheme="minorHAnsi" w:hAnsiTheme="minorHAnsi" w:cstheme="minorHAnsi"/>
                <w:sz w:val="20"/>
              </w:rPr>
            </w:pPr>
          </w:p>
        </w:tc>
        <w:tc>
          <w:tcPr>
            <w:tcW w:w="2412" w:type="dxa"/>
          </w:tcPr>
          <w:p w14:paraId="7B2A72E4" w14:textId="77777777" w:rsidR="005A778C" w:rsidRPr="00B57136" w:rsidRDefault="005A778C" w:rsidP="005A778C">
            <w:pPr>
              <w:rPr>
                <w:rFonts w:asciiTheme="minorHAnsi" w:hAnsiTheme="minorHAnsi" w:cstheme="minorHAnsi"/>
                <w:sz w:val="20"/>
              </w:rPr>
            </w:pPr>
          </w:p>
        </w:tc>
        <w:tc>
          <w:tcPr>
            <w:tcW w:w="1260" w:type="dxa"/>
          </w:tcPr>
          <w:p w14:paraId="268695A2" w14:textId="77777777" w:rsidR="005A778C" w:rsidRPr="00D60E02" w:rsidRDefault="005A778C" w:rsidP="005A778C">
            <w:pPr>
              <w:ind w:right="-18"/>
              <w:rPr>
                <w:rFonts w:asciiTheme="minorHAnsi" w:hAnsiTheme="minorHAnsi" w:cstheme="minorHAnsi"/>
                <w:sz w:val="20"/>
              </w:rPr>
            </w:pPr>
          </w:p>
        </w:tc>
        <w:tc>
          <w:tcPr>
            <w:tcW w:w="2700" w:type="dxa"/>
          </w:tcPr>
          <w:p w14:paraId="1427249F" w14:textId="77777777" w:rsidR="005A778C" w:rsidRPr="00D60E02" w:rsidRDefault="005A778C" w:rsidP="005A778C">
            <w:pPr>
              <w:ind w:right="-18"/>
              <w:rPr>
                <w:rFonts w:asciiTheme="minorHAnsi" w:hAnsiTheme="minorHAnsi" w:cstheme="minorHAnsi"/>
                <w:sz w:val="20"/>
              </w:rPr>
            </w:pPr>
          </w:p>
        </w:tc>
      </w:tr>
      <w:tr w:rsidR="005A778C" w:rsidRPr="00C023DB" w14:paraId="2A8A069A" w14:textId="77777777" w:rsidTr="005A778C">
        <w:tc>
          <w:tcPr>
            <w:tcW w:w="2898" w:type="dxa"/>
          </w:tcPr>
          <w:p w14:paraId="797D5044" w14:textId="77777777" w:rsidR="005A778C" w:rsidRPr="00D60E02" w:rsidRDefault="005A778C" w:rsidP="005A778C">
            <w:pPr>
              <w:rPr>
                <w:rFonts w:asciiTheme="minorHAnsi" w:hAnsiTheme="minorHAnsi" w:cstheme="minorHAnsi"/>
                <w:sz w:val="20"/>
              </w:rPr>
            </w:pPr>
          </w:p>
        </w:tc>
        <w:tc>
          <w:tcPr>
            <w:tcW w:w="2412" w:type="dxa"/>
          </w:tcPr>
          <w:p w14:paraId="577D3D62" w14:textId="77777777" w:rsidR="005A778C" w:rsidRPr="00D60E02" w:rsidRDefault="005A778C" w:rsidP="005A778C">
            <w:pPr>
              <w:jc w:val="right"/>
              <w:rPr>
                <w:rFonts w:asciiTheme="minorHAnsi" w:hAnsiTheme="minorHAnsi" w:cstheme="minorHAnsi"/>
                <w:sz w:val="20"/>
              </w:rPr>
            </w:pPr>
          </w:p>
        </w:tc>
        <w:tc>
          <w:tcPr>
            <w:tcW w:w="1260" w:type="dxa"/>
          </w:tcPr>
          <w:p w14:paraId="7AA8BC07" w14:textId="77777777" w:rsidR="005A778C" w:rsidRPr="00D60E02" w:rsidRDefault="005A778C" w:rsidP="005A778C">
            <w:pPr>
              <w:ind w:right="-18"/>
              <w:rPr>
                <w:rFonts w:asciiTheme="minorHAnsi" w:hAnsiTheme="minorHAnsi" w:cstheme="minorHAnsi"/>
                <w:sz w:val="20"/>
              </w:rPr>
            </w:pPr>
          </w:p>
        </w:tc>
        <w:tc>
          <w:tcPr>
            <w:tcW w:w="2700" w:type="dxa"/>
          </w:tcPr>
          <w:p w14:paraId="36425A2B" w14:textId="77777777" w:rsidR="005A778C" w:rsidRPr="00D60E02" w:rsidRDefault="005A778C" w:rsidP="005A778C">
            <w:pPr>
              <w:ind w:right="-18"/>
              <w:rPr>
                <w:rFonts w:asciiTheme="minorHAnsi" w:hAnsiTheme="minorHAnsi" w:cstheme="minorHAnsi"/>
                <w:sz w:val="20"/>
              </w:rPr>
            </w:pPr>
          </w:p>
        </w:tc>
      </w:tr>
      <w:tr w:rsidR="005A778C" w:rsidRPr="00C023DB" w14:paraId="4F711B7C" w14:textId="77777777" w:rsidTr="005A778C">
        <w:tc>
          <w:tcPr>
            <w:tcW w:w="2898" w:type="dxa"/>
          </w:tcPr>
          <w:p w14:paraId="0C2C19C4" w14:textId="77777777" w:rsidR="005A778C" w:rsidRPr="00D60E02" w:rsidRDefault="005A778C" w:rsidP="005A778C">
            <w:pPr>
              <w:ind w:right="-18"/>
              <w:jc w:val="center"/>
              <w:rPr>
                <w:rFonts w:asciiTheme="minorHAnsi" w:hAnsiTheme="minorHAnsi" w:cstheme="minorHAnsi"/>
                <w:b/>
                <w:sz w:val="20"/>
              </w:rPr>
            </w:pPr>
            <w:r w:rsidRPr="00D60E02">
              <w:rPr>
                <w:rFonts w:asciiTheme="minorHAnsi" w:hAnsiTheme="minorHAnsi" w:cstheme="minorHAnsi"/>
                <w:b/>
                <w:sz w:val="20"/>
              </w:rPr>
              <w:t>Custody Fees</w:t>
            </w:r>
          </w:p>
        </w:tc>
        <w:tc>
          <w:tcPr>
            <w:tcW w:w="2412" w:type="dxa"/>
          </w:tcPr>
          <w:p w14:paraId="12E52330" w14:textId="77777777" w:rsidR="005A778C" w:rsidRDefault="005A778C" w:rsidP="005A778C">
            <w:pPr>
              <w:jc w:val="center"/>
              <w:rPr>
                <w:rFonts w:asciiTheme="minorHAnsi" w:hAnsiTheme="minorHAnsi" w:cstheme="minorHAnsi"/>
                <w:b/>
                <w:bCs/>
                <w:sz w:val="20"/>
              </w:rPr>
            </w:pPr>
            <w:r w:rsidRPr="00D60E02">
              <w:rPr>
                <w:rFonts w:asciiTheme="minorHAnsi" w:hAnsiTheme="minorHAnsi" w:cstheme="minorHAnsi"/>
                <w:b/>
                <w:bCs/>
                <w:sz w:val="20"/>
              </w:rPr>
              <w:t>Corresponding Market Values as of</w:t>
            </w:r>
          </w:p>
          <w:p w14:paraId="7B8397A4" w14:textId="77777777" w:rsidR="005A778C" w:rsidRPr="00D60E02" w:rsidRDefault="005A778C" w:rsidP="005A778C">
            <w:pPr>
              <w:jc w:val="center"/>
              <w:rPr>
                <w:rFonts w:asciiTheme="minorHAnsi" w:hAnsiTheme="minorHAnsi" w:cstheme="minorHAnsi"/>
                <w:b/>
                <w:bCs/>
                <w:sz w:val="20"/>
              </w:rPr>
            </w:pPr>
            <w:r>
              <w:rPr>
                <w:rFonts w:asciiTheme="minorHAnsi" w:hAnsiTheme="minorHAnsi" w:cstheme="minorHAnsi"/>
                <w:b/>
                <w:bCs/>
                <w:sz w:val="20"/>
              </w:rPr>
              <w:t>December</w:t>
            </w:r>
            <w:r w:rsidRPr="00D60E02">
              <w:rPr>
                <w:rFonts w:asciiTheme="minorHAnsi" w:hAnsiTheme="minorHAnsi" w:cstheme="minorHAnsi"/>
                <w:b/>
                <w:bCs/>
                <w:sz w:val="20"/>
              </w:rPr>
              <w:t xml:space="preserve"> 3</w:t>
            </w:r>
            <w:r>
              <w:rPr>
                <w:rFonts w:asciiTheme="minorHAnsi" w:hAnsiTheme="minorHAnsi" w:cstheme="minorHAnsi"/>
                <w:b/>
                <w:bCs/>
                <w:sz w:val="20"/>
              </w:rPr>
              <w:t>1</w:t>
            </w:r>
            <w:r w:rsidRPr="009613B6">
              <w:rPr>
                <w:rFonts w:asciiTheme="minorHAnsi" w:hAnsiTheme="minorHAnsi" w:cstheme="minorHAnsi"/>
                <w:b/>
                <w:bCs/>
                <w:sz w:val="20"/>
              </w:rPr>
              <w:t>, 2014</w:t>
            </w:r>
          </w:p>
        </w:tc>
        <w:tc>
          <w:tcPr>
            <w:tcW w:w="1260" w:type="dxa"/>
          </w:tcPr>
          <w:p w14:paraId="025D590E" w14:textId="77777777" w:rsidR="005A778C" w:rsidRPr="00D60E02" w:rsidRDefault="005A778C" w:rsidP="005A778C">
            <w:pPr>
              <w:ind w:right="-18"/>
              <w:jc w:val="center"/>
              <w:rPr>
                <w:rFonts w:asciiTheme="minorHAnsi" w:hAnsiTheme="minorHAnsi" w:cstheme="minorHAnsi"/>
                <w:b/>
                <w:sz w:val="20"/>
              </w:rPr>
            </w:pPr>
            <w:r w:rsidRPr="00D60E02">
              <w:rPr>
                <w:rFonts w:asciiTheme="minorHAnsi" w:hAnsiTheme="minorHAnsi" w:cstheme="minorHAnsi"/>
                <w:b/>
                <w:sz w:val="20"/>
              </w:rPr>
              <w:t>Fees</w:t>
            </w:r>
          </w:p>
        </w:tc>
        <w:tc>
          <w:tcPr>
            <w:tcW w:w="2700" w:type="dxa"/>
          </w:tcPr>
          <w:p w14:paraId="522E25E8" w14:textId="77777777" w:rsidR="005A778C" w:rsidRPr="00D60E02" w:rsidRDefault="005A778C" w:rsidP="005A778C">
            <w:pPr>
              <w:ind w:right="-18"/>
              <w:jc w:val="center"/>
              <w:rPr>
                <w:rFonts w:asciiTheme="minorHAnsi" w:hAnsiTheme="minorHAnsi" w:cstheme="minorHAnsi"/>
                <w:b/>
                <w:sz w:val="20"/>
              </w:rPr>
            </w:pPr>
            <w:r w:rsidRPr="00D60E02">
              <w:rPr>
                <w:rFonts w:asciiTheme="minorHAnsi" w:hAnsiTheme="minorHAnsi" w:cstheme="minorHAnsi"/>
                <w:b/>
                <w:sz w:val="20"/>
              </w:rPr>
              <w:t>Pro-Forma Cost</w:t>
            </w:r>
          </w:p>
        </w:tc>
      </w:tr>
      <w:tr w:rsidR="005A778C" w:rsidRPr="00C023DB" w14:paraId="32FF1E8D" w14:textId="77777777" w:rsidTr="005A778C">
        <w:tc>
          <w:tcPr>
            <w:tcW w:w="2898" w:type="dxa"/>
          </w:tcPr>
          <w:p w14:paraId="41384B99" w14:textId="77777777" w:rsidR="005A778C" w:rsidRPr="00D60E02" w:rsidRDefault="005A778C" w:rsidP="005A778C">
            <w:pPr>
              <w:rPr>
                <w:rFonts w:asciiTheme="minorHAnsi" w:hAnsiTheme="minorHAnsi" w:cstheme="minorHAnsi"/>
                <w:b/>
                <w:sz w:val="20"/>
              </w:rPr>
            </w:pPr>
            <w:r>
              <w:rPr>
                <w:rFonts w:asciiTheme="minorHAnsi" w:hAnsiTheme="minorHAnsi" w:cstheme="minorHAnsi"/>
                <w:b/>
                <w:sz w:val="20"/>
              </w:rPr>
              <w:t>SFERS</w:t>
            </w:r>
          </w:p>
        </w:tc>
        <w:tc>
          <w:tcPr>
            <w:tcW w:w="2412" w:type="dxa"/>
          </w:tcPr>
          <w:p w14:paraId="27B90779" w14:textId="77777777" w:rsidR="005A778C" w:rsidRPr="00B57136" w:rsidRDefault="005A778C" w:rsidP="005A778C">
            <w:pPr>
              <w:jc w:val="right"/>
              <w:rPr>
                <w:rFonts w:asciiTheme="minorHAnsi" w:hAnsiTheme="minorHAnsi" w:cstheme="minorHAnsi"/>
                <w:b/>
                <w:bCs/>
                <w:sz w:val="20"/>
              </w:rPr>
            </w:pPr>
            <w:r w:rsidRPr="00B57136">
              <w:rPr>
                <w:rFonts w:asciiTheme="minorHAnsi" w:hAnsiTheme="minorHAnsi" w:cstheme="minorHAnsi"/>
                <w:b/>
                <w:bCs/>
                <w:sz w:val="20"/>
              </w:rPr>
              <w:t xml:space="preserve">              19,983,945,277.86 </w:t>
            </w:r>
          </w:p>
        </w:tc>
        <w:tc>
          <w:tcPr>
            <w:tcW w:w="1260" w:type="dxa"/>
          </w:tcPr>
          <w:p w14:paraId="00606D1A" w14:textId="77777777" w:rsidR="005A778C" w:rsidRPr="00D60E02" w:rsidRDefault="005A778C" w:rsidP="005A778C">
            <w:pPr>
              <w:ind w:right="-18"/>
              <w:rPr>
                <w:rFonts w:asciiTheme="minorHAnsi" w:hAnsiTheme="minorHAnsi" w:cstheme="minorHAnsi"/>
                <w:sz w:val="20"/>
              </w:rPr>
            </w:pPr>
          </w:p>
        </w:tc>
        <w:tc>
          <w:tcPr>
            <w:tcW w:w="2700" w:type="dxa"/>
          </w:tcPr>
          <w:p w14:paraId="0E461E25" w14:textId="77777777" w:rsidR="005A778C" w:rsidRPr="00D60E02" w:rsidRDefault="005A778C" w:rsidP="005A778C">
            <w:pPr>
              <w:ind w:right="-18"/>
              <w:rPr>
                <w:rFonts w:asciiTheme="minorHAnsi" w:hAnsiTheme="minorHAnsi" w:cstheme="minorHAnsi"/>
                <w:sz w:val="20"/>
              </w:rPr>
            </w:pPr>
          </w:p>
        </w:tc>
      </w:tr>
      <w:tr w:rsidR="005A778C" w:rsidRPr="00A4019F" w14:paraId="0567CBBF" w14:textId="77777777" w:rsidTr="005A778C">
        <w:trPr>
          <w:trHeight w:val="255"/>
        </w:trPr>
        <w:tc>
          <w:tcPr>
            <w:tcW w:w="2898" w:type="dxa"/>
            <w:noWrap/>
            <w:hideMark/>
          </w:tcPr>
          <w:p w14:paraId="0043D668" w14:textId="77777777" w:rsidR="005A778C" w:rsidRPr="00D60E02" w:rsidRDefault="005A778C" w:rsidP="005A778C">
            <w:pPr>
              <w:rPr>
                <w:rFonts w:asciiTheme="minorHAnsi" w:hAnsiTheme="minorHAnsi" w:cstheme="minorHAnsi"/>
                <w:b/>
                <w:bCs/>
                <w:sz w:val="20"/>
              </w:rPr>
            </w:pPr>
            <w:r w:rsidRPr="00D60E02">
              <w:rPr>
                <w:rFonts w:asciiTheme="minorHAnsi" w:hAnsiTheme="minorHAnsi" w:cstheme="minorHAnsi"/>
                <w:b/>
                <w:bCs/>
                <w:sz w:val="20"/>
              </w:rPr>
              <w:t>Domestic Equities</w:t>
            </w:r>
          </w:p>
        </w:tc>
        <w:tc>
          <w:tcPr>
            <w:tcW w:w="2412" w:type="dxa"/>
            <w:noWrap/>
          </w:tcPr>
          <w:p w14:paraId="45850EE6" w14:textId="77777777" w:rsidR="005A778C" w:rsidRPr="00B57136" w:rsidRDefault="005A778C" w:rsidP="005A778C">
            <w:pPr>
              <w:jc w:val="right"/>
              <w:rPr>
                <w:rFonts w:asciiTheme="minorHAnsi" w:hAnsiTheme="minorHAnsi" w:cstheme="minorHAnsi"/>
                <w:b/>
                <w:bCs/>
                <w:sz w:val="20"/>
              </w:rPr>
            </w:pPr>
            <w:r w:rsidRPr="00B57136">
              <w:rPr>
                <w:rFonts w:asciiTheme="minorHAnsi" w:hAnsiTheme="minorHAnsi" w:cstheme="minorHAnsi"/>
                <w:b/>
                <w:bCs/>
                <w:sz w:val="20"/>
              </w:rPr>
              <w:t xml:space="preserve">                5,397,439,880.51 </w:t>
            </w:r>
          </w:p>
        </w:tc>
        <w:tc>
          <w:tcPr>
            <w:tcW w:w="1260" w:type="dxa"/>
            <w:noWrap/>
            <w:hideMark/>
          </w:tcPr>
          <w:p w14:paraId="1C997376" w14:textId="77777777" w:rsidR="005A778C" w:rsidRPr="00D60E02" w:rsidRDefault="005A778C" w:rsidP="005A778C">
            <w:pPr>
              <w:rPr>
                <w:rFonts w:asciiTheme="minorHAnsi" w:hAnsiTheme="minorHAnsi" w:cstheme="minorHAnsi"/>
                <w:sz w:val="20"/>
              </w:rPr>
            </w:pPr>
          </w:p>
        </w:tc>
        <w:tc>
          <w:tcPr>
            <w:tcW w:w="2700" w:type="dxa"/>
            <w:noWrap/>
            <w:hideMark/>
          </w:tcPr>
          <w:p w14:paraId="45EF38EE"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A4019F" w14:paraId="6D5C91E9" w14:textId="77777777" w:rsidTr="005A778C">
        <w:trPr>
          <w:trHeight w:val="255"/>
        </w:trPr>
        <w:tc>
          <w:tcPr>
            <w:tcW w:w="2898" w:type="dxa"/>
            <w:noWrap/>
            <w:hideMark/>
          </w:tcPr>
          <w:p w14:paraId="7A000439"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Separate Accounts</w:t>
            </w:r>
          </w:p>
        </w:tc>
        <w:tc>
          <w:tcPr>
            <w:tcW w:w="2412" w:type="dxa"/>
            <w:noWrap/>
            <w:vAlign w:val="bottom"/>
          </w:tcPr>
          <w:p w14:paraId="6DAEF47E"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4,878,498,052.79 </w:t>
            </w:r>
          </w:p>
        </w:tc>
        <w:tc>
          <w:tcPr>
            <w:tcW w:w="1260" w:type="dxa"/>
            <w:noWrap/>
          </w:tcPr>
          <w:p w14:paraId="6BE6744A" w14:textId="77777777" w:rsidR="005A778C" w:rsidRPr="00D60E02" w:rsidRDefault="005A778C" w:rsidP="005A778C">
            <w:pPr>
              <w:rPr>
                <w:rFonts w:asciiTheme="minorHAnsi" w:hAnsiTheme="minorHAnsi" w:cstheme="minorHAnsi"/>
                <w:sz w:val="20"/>
              </w:rPr>
            </w:pPr>
          </w:p>
        </w:tc>
        <w:tc>
          <w:tcPr>
            <w:tcW w:w="2700" w:type="dxa"/>
            <w:noWrap/>
            <w:hideMark/>
          </w:tcPr>
          <w:p w14:paraId="03083818"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A4019F" w14:paraId="6070C82B" w14:textId="77777777" w:rsidTr="005A778C">
        <w:trPr>
          <w:trHeight w:val="255"/>
        </w:trPr>
        <w:tc>
          <w:tcPr>
            <w:tcW w:w="2898" w:type="dxa"/>
            <w:noWrap/>
            <w:hideMark/>
          </w:tcPr>
          <w:p w14:paraId="13568366"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Commingled/Line Items</w:t>
            </w:r>
          </w:p>
        </w:tc>
        <w:tc>
          <w:tcPr>
            <w:tcW w:w="2412" w:type="dxa"/>
            <w:noWrap/>
            <w:vAlign w:val="bottom"/>
          </w:tcPr>
          <w:p w14:paraId="78FB8BBC"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518,941,827.72 </w:t>
            </w:r>
          </w:p>
        </w:tc>
        <w:tc>
          <w:tcPr>
            <w:tcW w:w="1260" w:type="dxa"/>
            <w:noWrap/>
          </w:tcPr>
          <w:p w14:paraId="652CA787" w14:textId="77777777" w:rsidR="005A778C" w:rsidRPr="00D60E02" w:rsidRDefault="005A778C" w:rsidP="005A778C">
            <w:pPr>
              <w:rPr>
                <w:rFonts w:asciiTheme="minorHAnsi" w:hAnsiTheme="minorHAnsi" w:cstheme="minorHAnsi"/>
                <w:sz w:val="20"/>
              </w:rPr>
            </w:pPr>
          </w:p>
        </w:tc>
        <w:tc>
          <w:tcPr>
            <w:tcW w:w="2700" w:type="dxa"/>
            <w:noWrap/>
            <w:hideMark/>
          </w:tcPr>
          <w:p w14:paraId="7D23C606"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A4019F" w14:paraId="2547F1FC" w14:textId="77777777" w:rsidTr="005A778C">
        <w:trPr>
          <w:trHeight w:val="255"/>
        </w:trPr>
        <w:tc>
          <w:tcPr>
            <w:tcW w:w="2898" w:type="dxa"/>
            <w:noWrap/>
            <w:hideMark/>
          </w:tcPr>
          <w:p w14:paraId="61BBFA5A" w14:textId="77777777" w:rsidR="005A778C" w:rsidRPr="00D60E02" w:rsidRDefault="005A778C" w:rsidP="005A778C">
            <w:pPr>
              <w:rPr>
                <w:rFonts w:asciiTheme="minorHAnsi" w:hAnsiTheme="minorHAnsi" w:cstheme="minorHAnsi"/>
                <w:b/>
                <w:bCs/>
                <w:sz w:val="20"/>
              </w:rPr>
            </w:pPr>
            <w:r w:rsidRPr="00D60E02">
              <w:rPr>
                <w:rFonts w:asciiTheme="minorHAnsi" w:hAnsiTheme="minorHAnsi" w:cstheme="minorHAnsi"/>
                <w:b/>
                <w:bCs/>
                <w:sz w:val="20"/>
              </w:rPr>
              <w:t>International Equities</w:t>
            </w:r>
          </w:p>
        </w:tc>
        <w:tc>
          <w:tcPr>
            <w:tcW w:w="2412" w:type="dxa"/>
            <w:noWrap/>
          </w:tcPr>
          <w:p w14:paraId="03803BA5" w14:textId="77777777" w:rsidR="005A778C" w:rsidRPr="00B57136" w:rsidRDefault="005A778C" w:rsidP="005A778C">
            <w:pPr>
              <w:jc w:val="right"/>
              <w:rPr>
                <w:rFonts w:asciiTheme="minorHAnsi" w:hAnsiTheme="minorHAnsi" w:cstheme="minorHAnsi"/>
                <w:b/>
                <w:bCs/>
                <w:sz w:val="20"/>
              </w:rPr>
            </w:pPr>
            <w:r w:rsidRPr="00B57136">
              <w:rPr>
                <w:rFonts w:asciiTheme="minorHAnsi" w:hAnsiTheme="minorHAnsi" w:cstheme="minorHAnsi"/>
                <w:b/>
                <w:bCs/>
                <w:sz w:val="20"/>
              </w:rPr>
              <w:t xml:space="preserve">                5,101,558,073.04 </w:t>
            </w:r>
          </w:p>
        </w:tc>
        <w:tc>
          <w:tcPr>
            <w:tcW w:w="1260" w:type="dxa"/>
            <w:noWrap/>
          </w:tcPr>
          <w:p w14:paraId="697CE076" w14:textId="77777777" w:rsidR="005A778C" w:rsidRPr="00D60E02" w:rsidRDefault="005A778C" w:rsidP="005A778C">
            <w:pPr>
              <w:rPr>
                <w:rFonts w:asciiTheme="minorHAnsi" w:hAnsiTheme="minorHAnsi" w:cstheme="minorHAnsi"/>
                <w:sz w:val="20"/>
              </w:rPr>
            </w:pPr>
          </w:p>
        </w:tc>
        <w:tc>
          <w:tcPr>
            <w:tcW w:w="2700" w:type="dxa"/>
            <w:noWrap/>
            <w:hideMark/>
          </w:tcPr>
          <w:p w14:paraId="76BBFF8E"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A4019F" w14:paraId="3DA29866" w14:textId="77777777" w:rsidTr="005A778C">
        <w:trPr>
          <w:trHeight w:val="255"/>
        </w:trPr>
        <w:tc>
          <w:tcPr>
            <w:tcW w:w="2898" w:type="dxa"/>
            <w:noWrap/>
            <w:hideMark/>
          </w:tcPr>
          <w:p w14:paraId="541B0CB7"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Separate Accounts</w:t>
            </w:r>
          </w:p>
        </w:tc>
        <w:tc>
          <w:tcPr>
            <w:tcW w:w="2412" w:type="dxa"/>
            <w:noWrap/>
            <w:vAlign w:val="bottom"/>
          </w:tcPr>
          <w:p w14:paraId="2CC39CDA"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3,632,854,448.01 </w:t>
            </w:r>
          </w:p>
        </w:tc>
        <w:tc>
          <w:tcPr>
            <w:tcW w:w="1260" w:type="dxa"/>
            <w:noWrap/>
          </w:tcPr>
          <w:p w14:paraId="67651EE6" w14:textId="77777777" w:rsidR="005A778C" w:rsidRPr="00D60E02" w:rsidRDefault="005A778C" w:rsidP="005A778C">
            <w:pPr>
              <w:rPr>
                <w:rFonts w:asciiTheme="minorHAnsi" w:hAnsiTheme="minorHAnsi" w:cstheme="minorHAnsi"/>
                <w:sz w:val="20"/>
              </w:rPr>
            </w:pPr>
          </w:p>
        </w:tc>
        <w:tc>
          <w:tcPr>
            <w:tcW w:w="2700" w:type="dxa"/>
            <w:noWrap/>
            <w:hideMark/>
          </w:tcPr>
          <w:p w14:paraId="2D5F573D"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A4019F" w14:paraId="100D82C2" w14:textId="77777777" w:rsidTr="005A778C">
        <w:trPr>
          <w:trHeight w:val="255"/>
        </w:trPr>
        <w:tc>
          <w:tcPr>
            <w:tcW w:w="2898" w:type="dxa"/>
            <w:noWrap/>
            <w:hideMark/>
          </w:tcPr>
          <w:p w14:paraId="21BD67B5"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Commingled/Line Items</w:t>
            </w:r>
          </w:p>
        </w:tc>
        <w:tc>
          <w:tcPr>
            <w:tcW w:w="2412" w:type="dxa"/>
            <w:noWrap/>
            <w:vAlign w:val="bottom"/>
          </w:tcPr>
          <w:p w14:paraId="7A405EBF"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1,468,703,625.03 </w:t>
            </w:r>
          </w:p>
        </w:tc>
        <w:tc>
          <w:tcPr>
            <w:tcW w:w="1260" w:type="dxa"/>
            <w:noWrap/>
          </w:tcPr>
          <w:p w14:paraId="127FB6FB" w14:textId="77777777" w:rsidR="005A778C" w:rsidRPr="00D60E02" w:rsidRDefault="005A778C" w:rsidP="005A778C">
            <w:pPr>
              <w:rPr>
                <w:rFonts w:asciiTheme="minorHAnsi" w:hAnsiTheme="minorHAnsi" w:cstheme="minorHAnsi"/>
                <w:sz w:val="20"/>
              </w:rPr>
            </w:pPr>
          </w:p>
        </w:tc>
        <w:tc>
          <w:tcPr>
            <w:tcW w:w="2700" w:type="dxa"/>
            <w:noWrap/>
            <w:hideMark/>
          </w:tcPr>
          <w:p w14:paraId="489B7CBF"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A4019F" w14:paraId="19F443CA" w14:textId="77777777" w:rsidTr="005A778C">
        <w:trPr>
          <w:trHeight w:val="255"/>
        </w:trPr>
        <w:tc>
          <w:tcPr>
            <w:tcW w:w="2898" w:type="dxa"/>
            <w:noWrap/>
            <w:hideMark/>
          </w:tcPr>
          <w:p w14:paraId="715DF802" w14:textId="77777777" w:rsidR="005A778C" w:rsidRPr="00D60E02" w:rsidRDefault="005A778C" w:rsidP="005A778C">
            <w:pPr>
              <w:rPr>
                <w:rFonts w:asciiTheme="minorHAnsi" w:hAnsiTheme="minorHAnsi" w:cstheme="minorHAnsi"/>
                <w:b/>
                <w:bCs/>
                <w:sz w:val="20"/>
              </w:rPr>
            </w:pPr>
            <w:r w:rsidRPr="00D60E02">
              <w:rPr>
                <w:rFonts w:asciiTheme="minorHAnsi" w:hAnsiTheme="minorHAnsi" w:cstheme="minorHAnsi"/>
                <w:b/>
                <w:bCs/>
                <w:sz w:val="20"/>
              </w:rPr>
              <w:t>Domestic Fixed Income</w:t>
            </w:r>
          </w:p>
        </w:tc>
        <w:tc>
          <w:tcPr>
            <w:tcW w:w="2412" w:type="dxa"/>
            <w:noWrap/>
          </w:tcPr>
          <w:p w14:paraId="3D005306" w14:textId="77777777" w:rsidR="005A778C" w:rsidRPr="00B57136" w:rsidRDefault="005A778C" w:rsidP="005A778C">
            <w:pPr>
              <w:jc w:val="right"/>
              <w:rPr>
                <w:rFonts w:asciiTheme="minorHAnsi" w:hAnsiTheme="minorHAnsi" w:cstheme="minorHAnsi"/>
                <w:b/>
                <w:bCs/>
                <w:sz w:val="20"/>
              </w:rPr>
            </w:pPr>
            <w:r w:rsidRPr="00B57136">
              <w:rPr>
                <w:rFonts w:asciiTheme="minorHAnsi" w:hAnsiTheme="minorHAnsi" w:cstheme="minorHAnsi"/>
                <w:b/>
                <w:bCs/>
                <w:sz w:val="20"/>
              </w:rPr>
              <w:t xml:space="preserve">                1,828,584,895.41 </w:t>
            </w:r>
          </w:p>
        </w:tc>
        <w:tc>
          <w:tcPr>
            <w:tcW w:w="1260" w:type="dxa"/>
            <w:noWrap/>
          </w:tcPr>
          <w:p w14:paraId="507DCF0A" w14:textId="77777777" w:rsidR="005A778C" w:rsidRPr="00D60E02" w:rsidRDefault="005A778C" w:rsidP="005A778C">
            <w:pPr>
              <w:rPr>
                <w:rFonts w:asciiTheme="minorHAnsi" w:hAnsiTheme="minorHAnsi" w:cstheme="minorHAnsi"/>
                <w:sz w:val="20"/>
              </w:rPr>
            </w:pPr>
          </w:p>
        </w:tc>
        <w:tc>
          <w:tcPr>
            <w:tcW w:w="2700" w:type="dxa"/>
            <w:noWrap/>
            <w:hideMark/>
          </w:tcPr>
          <w:p w14:paraId="057CA5E0"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A4019F" w14:paraId="4A76846C" w14:textId="77777777" w:rsidTr="005A778C">
        <w:trPr>
          <w:trHeight w:val="255"/>
        </w:trPr>
        <w:tc>
          <w:tcPr>
            <w:tcW w:w="2898" w:type="dxa"/>
            <w:noWrap/>
            <w:hideMark/>
          </w:tcPr>
          <w:p w14:paraId="4AD965D0"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Separate Accounts</w:t>
            </w:r>
          </w:p>
        </w:tc>
        <w:tc>
          <w:tcPr>
            <w:tcW w:w="2412" w:type="dxa"/>
            <w:noWrap/>
            <w:vAlign w:val="bottom"/>
          </w:tcPr>
          <w:p w14:paraId="1123B6B4"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653,088,171.92 </w:t>
            </w:r>
          </w:p>
        </w:tc>
        <w:tc>
          <w:tcPr>
            <w:tcW w:w="1260" w:type="dxa"/>
            <w:noWrap/>
          </w:tcPr>
          <w:p w14:paraId="2224DE93" w14:textId="77777777" w:rsidR="005A778C" w:rsidRPr="00D60E02" w:rsidRDefault="005A778C" w:rsidP="005A778C">
            <w:pPr>
              <w:rPr>
                <w:rFonts w:asciiTheme="minorHAnsi" w:hAnsiTheme="minorHAnsi" w:cstheme="minorHAnsi"/>
                <w:sz w:val="20"/>
              </w:rPr>
            </w:pPr>
          </w:p>
        </w:tc>
        <w:tc>
          <w:tcPr>
            <w:tcW w:w="2700" w:type="dxa"/>
            <w:noWrap/>
            <w:hideMark/>
          </w:tcPr>
          <w:p w14:paraId="7B7B764E"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A4019F" w14:paraId="1BA9FA65" w14:textId="77777777" w:rsidTr="005A778C">
        <w:trPr>
          <w:trHeight w:val="255"/>
        </w:trPr>
        <w:tc>
          <w:tcPr>
            <w:tcW w:w="2898" w:type="dxa"/>
            <w:noWrap/>
            <w:hideMark/>
          </w:tcPr>
          <w:p w14:paraId="3FC30744"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Commingled/Line Items</w:t>
            </w:r>
          </w:p>
        </w:tc>
        <w:tc>
          <w:tcPr>
            <w:tcW w:w="2412" w:type="dxa"/>
            <w:noWrap/>
            <w:vAlign w:val="bottom"/>
          </w:tcPr>
          <w:p w14:paraId="37FA81FD"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1,175,496,723.49 </w:t>
            </w:r>
          </w:p>
        </w:tc>
        <w:tc>
          <w:tcPr>
            <w:tcW w:w="1260" w:type="dxa"/>
            <w:noWrap/>
          </w:tcPr>
          <w:p w14:paraId="205988ED" w14:textId="77777777" w:rsidR="005A778C" w:rsidRPr="00D60E02" w:rsidRDefault="005A778C" w:rsidP="005A778C">
            <w:pPr>
              <w:rPr>
                <w:rFonts w:asciiTheme="minorHAnsi" w:hAnsiTheme="minorHAnsi" w:cstheme="minorHAnsi"/>
                <w:sz w:val="20"/>
              </w:rPr>
            </w:pPr>
          </w:p>
        </w:tc>
        <w:tc>
          <w:tcPr>
            <w:tcW w:w="2700" w:type="dxa"/>
            <w:noWrap/>
            <w:hideMark/>
          </w:tcPr>
          <w:p w14:paraId="25E6A08D"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A4019F" w14:paraId="0C6CCF9D" w14:textId="77777777" w:rsidTr="005A778C">
        <w:trPr>
          <w:trHeight w:val="255"/>
        </w:trPr>
        <w:tc>
          <w:tcPr>
            <w:tcW w:w="2898" w:type="dxa"/>
            <w:noWrap/>
            <w:hideMark/>
          </w:tcPr>
          <w:p w14:paraId="62F7BEDE" w14:textId="77777777" w:rsidR="005A778C" w:rsidRPr="00D60E02" w:rsidRDefault="005A778C" w:rsidP="005A778C">
            <w:pPr>
              <w:rPr>
                <w:rFonts w:asciiTheme="minorHAnsi" w:hAnsiTheme="minorHAnsi" w:cstheme="minorHAnsi"/>
                <w:b/>
                <w:bCs/>
                <w:sz w:val="20"/>
              </w:rPr>
            </w:pPr>
            <w:r w:rsidRPr="00D60E02">
              <w:rPr>
                <w:rFonts w:asciiTheme="minorHAnsi" w:hAnsiTheme="minorHAnsi" w:cstheme="minorHAnsi"/>
                <w:b/>
                <w:bCs/>
                <w:sz w:val="20"/>
              </w:rPr>
              <w:t>International Fixed-Income</w:t>
            </w:r>
          </w:p>
        </w:tc>
        <w:tc>
          <w:tcPr>
            <w:tcW w:w="2412" w:type="dxa"/>
            <w:noWrap/>
          </w:tcPr>
          <w:p w14:paraId="5562441B" w14:textId="77777777" w:rsidR="005A778C" w:rsidRPr="00B57136" w:rsidRDefault="005A778C" w:rsidP="005A778C">
            <w:pPr>
              <w:jc w:val="right"/>
              <w:rPr>
                <w:rFonts w:asciiTheme="minorHAnsi" w:hAnsiTheme="minorHAnsi" w:cstheme="minorHAnsi"/>
                <w:b/>
                <w:bCs/>
                <w:sz w:val="20"/>
              </w:rPr>
            </w:pPr>
            <w:r w:rsidRPr="00B57136">
              <w:rPr>
                <w:rFonts w:asciiTheme="minorHAnsi" w:hAnsiTheme="minorHAnsi" w:cstheme="minorHAnsi"/>
                <w:b/>
                <w:bCs/>
                <w:sz w:val="20"/>
              </w:rPr>
              <w:t xml:space="preserve">                3,083,663,837.21 </w:t>
            </w:r>
          </w:p>
        </w:tc>
        <w:tc>
          <w:tcPr>
            <w:tcW w:w="1260" w:type="dxa"/>
            <w:noWrap/>
          </w:tcPr>
          <w:p w14:paraId="35DBAA82" w14:textId="77777777" w:rsidR="005A778C" w:rsidRPr="00D60E02" w:rsidRDefault="005A778C" w:rsidP="005A778C">
            <w:pPr>
              <w:rPr>
                <w:rFonts w:asciiTheme="minorHAnsi" w:hAnsiTheme="minorHAnsi" w:cstheme="minorHAnsi"/>
                <w:sz w:val="20"/>
              </w:rPr>
            </w:pPr>
          </w:p>
        </w:tc>
        <w:tc>
          <w:tcPr>
            <w:tcW w:w="2700" w:type="dxa"/>
            <w:noWrap/>
            <w:hideMark/>
          </w:tcPr>
          <w:p w14:paraId="472909E1"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A4019F" w14:paraId="6B24FDB8" w14:textId="77777777" w:rsidTr="005A778C">
        <w:trPr>
          <w:trHeight w:val="255"/>
        </w:trPr>
        <w:tc>
          <w:tcPr>
            <w:tcW w:w="2898" w:type="dxa"/>
            <w:noWrap/>
            <w:hideMark/>
          </w:tcPr>
          <w:p w14:paraId="45656977"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Separate Accounts</w:t>
            </w:r>
          </w:p>
        </w:tc>
        <w:tc>
          <w:tcPr>
            <w:tcW w:w="2412" w:type="dxa"/>
            <w:noWrap/>
            <w:vAlign w:val="bottom"/>
          </w:tcPr>
          <w:p w14:paraId="5E8BD33E"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3,069,391,123.87 </w:t>
            </w:r>
          </w:p>
        </w:tc>
        <w:tc>
          <w:tcPr>
            <w:tcW w:w="1260" w:type="dxa"/>
            <w:noWrap/>
          </w:tcPr>
          <w:p w14:paraId="3533E9A2" w14:textId="77777777" w:rsidR="005A778C" w:rsidRPr="00D60E02" w:rsidRDefault="005A778C" w:rsidP="005A778C">
            <w:pPr>
              <w:rPr>
                <w:rFonts w:asciiTheme="minorHAnsi" w:hAnsiTheme="minorHAnsi" w:cstheme="minorHAnsi"/>
                <w:sz w:val="20"/>
              </w:rPr>
            </w:pPr>
          </w:p>
        </w:tc>
        <w:tc>
          <w:tcPr>
            <w:tcW w:w="2700" w:type="dxa"/>
            <w:noWrap/>
            <w:hideMark/>
          </w:tcPr>
          <w:p w14:paraId="2396CC36"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A4019F" w14:paraId="3B2E73F8" w14:textId="77777777" w:rsidTr="005A778C">
        <w:trPr>
          <w:trHeight w:val="255"/>
        </w:trPr>
        <w:tc>
          <w:tcPr>
            <w:tcW w:w="2898" w:type="dxa"/>
            <w:noWrap/>
            <w:hideMark/>
          </w:tcPr>
          <w:p w14:paraId="05266E57"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Commingled/Line Items</w:t>
            </w:r>
          </w:p>
        </w:tc>
        <w:tc>
          <w:tcPr>
            <w:tcW w:w="2412" w:type="dxa"/>
            <w:noWrap/>
            <w:vAlign w:val="bottom"/>
          </w:tcPr>
          <w:p w14:paraId="2E63A1B3"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14,272,713.34 </w:t>
            </w:r>
          </w:p>
        </w:tc>
        <w:tc>
          <w:tcPr>
            <w:tcW w:w="1260" w:type="dxa"/>
            <w:noWrap/>
          </w:tcPr>
          <w:p w14:paraId="3F3F1C4E" w14:textId="77777777" w:rsidR="005A778C" w:rsidRPr="00D60E02" w:rsidRDefault="005A778C" w:rsidP="005A778C">
            <w:pPr>
              <w:rPr>
                <w:rFonts w:asciiTheme="minorHAnsi" w:hAnsiTheme="minorHAnsi" w:cstheme="minorHAnsi"/>
                <w:sz w:val="20"/>
              </w:rPr>
            </w:pPr>
          </w:p>
        </w:tc>
        <w:tc>
          <w:tcPr>
            <w:tcW w:w="2700" w:type="dxa"/>
            <w:noWrap/>
            <w:hideMark/>
          </w:tcPr>
          <w:p w14:paraId="732DB2BA"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A4019F" w14:paraId="7519E2E8" w14:textId="77777777" w:rsidTr="005A778C">
        <w:trPr>
          <w:trHeight w:val="255"/>
        </w:trPr>
        <w:tc>
          <w:tcPr>
            <w:tcW w:w="2898" w:type="dxa"/>
            <w:noWrap/>
            <w:hideMark/>
          </w:tcPr>
          <w:p w14:paraId="0023C83D" w14:textId="77777777" w:rsidR="005A778C" w:rsidRPr="00D60E02" w:rsidRDefault="005A778C" w:rsidP="005A778C">
            <w:pPr>
              <w:rPr>
                <w:rFonts w:asciiTheme="minorHAnsi" w:hAnsiTheme="minorHAnsi" w:cstheme="minorHAnsi"/>
                <w:b/>
                <w:bCs/>
                <w:sz w:val="20"/>
              </w:rPr>
            </w:pPr>
            <w:r w:rsidRPr="00D60E02">
              <w:rPr>
                <w:rFonts w:asciiTheme="minorHAnsi" w:hAnsiTheme="minorHAnsi" w:cstheme="minorHAnsi"/>
                <w:b/>
                <w:bCs/>
                <w:sz w:val="20"/>
              </w:rPr>
              <w:t>Real Estate</w:t>
            </w:r>
          </w:p>
        </w:tc>
        <w:tc>
          <w:tcPr>
            <w:tcW w:w="2412" w:type="dxa"/>
            <w:noWrap/>
          </w:tcPr>
          <w:p w14:paraId="77C58926" w14:textId="77777777" w:rsidR="005A778C" w:rsidRPr="00B57136" w:rsidRDefault="005A778C" w:rsidP="005A778C">
            <w:pPr>
              <w:jc w:val="right"/>
              <w:rPr>
                <w:rFonts w:asciiTheme="minorHAnsi" w:hAnsiTheme="minorHAnsi" w:cstheme="minorHAnsi"/>
                <w:b/>
                <w:bCs/>
                <w:sz w:val="20"/>
              </w:rPr>
            </w:pPr>
            <w:r w:rsidRPr="00B57136">
              <w:rPr>
                <w:rFonts w:asciiTheme="minorHAnsi" w:hAnsiTheme="minorHAnsi" w:cstheme="minorHAnsi"/>
                <w:b/>
                <w:bCs/>
                <w:sz w:val="20"/>
              </w:rPr>
              <w:t xml:space="preserve">                1,628,816,612.47 </w:t>
            </w:r>
          </w:p>
        </w:tc>
        <w:tc>
          <w:tcPr>
            <w:tcW w:w="1260" w:type="dxa"/>
            <w:noWrap/>
          </w:tcPr>
          <w:p w14:paraId="702B7176" w14:textId="77777777" w:rsidR="005A778C" w:rsidRPr="00D60E02" w:rsidRDefault="005A778C" w:rsidP="005A778C">
            <w:pPr>
              <w:rPr>
                <w:rFonts w:asciiTheme="minorHAnsi" w:hAnsiTheme="minorHAnsi" w:cstheme="minorHAnsi"/>
                <w:sz w:val="20"/>
              </w:rPr>
            </w:pPr>
          </w:p>
        </w:tc>
        <w:tc>
          <w:tcPr>
            <w:tcW w:w="2700" w:type="dxa"/>
            <w:noWrap/>
            <w:hideMark/>
          </w:tcPr>
          <w:p w14:paraId="4DACB148"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A4019F" w14:paraId="22DA9C90" w14:textId="77777777" w:rsidTr="005A778C">
        <w:trPr>
          <w:trHeight w:val="255"/>
        </w:trPr>
        <w:tc>
          <w:tcPr>
            <w:tcW w:w="2898" w:type="dxa"/>
            <w:noWrap/>
            <w:hideMark/>
          </w:tcPr>
          <w:p w14:paraId="7D22D09E"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Direct/Separate Accounts</w:t>
            </w:r>
          </w:p>
        </w:tc>
        <w:tc>
          <w:tcPr>
            <w:tcW w:w="2412" w:type="dxa"/>
            <w:noWrap/>
            <w:vAlign w:val="bottom"/>
          </w:tcPr>
          <w:p w14:paraId="3BAA44A5" w14:textId="77777777" w:rsidR="005A778C" w:rsidRPr="00B57136" w:rsidRDefault="005A778C" w:rsidP="005A778C">
            <w:pPr>
              <w:keepNext/>
              <w:tabs>
                <w:tab w:val="center" w:pos="4320"/>
                <w:tab w:val="right" w:pos="8640"/>
              </w:tabs>
              <w:jc w:val="right"/>
              <w:outlineLvl w:val="0"/>
              <w:rPr>
                <w:rFonts w:asciiTheme="minorHAnsi" w:hAnsiTheme="minorHAnsi"/>
                <w:sz w:val="20"/>
              </w:rPr>
            </w:pPr>
            <w:r w:rsidRPr="00B57136">
              <w:rPr>
                <w:rFonts w:asciiTheme="minorHAnsi" w:hAnsiTheme="minorHAnsi"/>
                <w:sz w:val="20"/>
              </w:rPr>
              <w:t xml:space="preserve">                0.00 </w:t>
            </w:r>
          </w:p>
        </w:tc>
        <w:tc>
          <w:tcPr>
            <w:tcW w:w="1260" w:type="dxa"/>
            <w:noWrap/>
          </w:tcPr>
          <w:p w14:paraId="0E18428A" w14:textId="77777777" w:rsidR="005A778C" w:rsidRPr="00D60E02" w:rsidRDefault="005A778C" w:rsidP="005A778C">
            <w:pPr>
              <w:rPr>
                <w:rFonts w:asciiTheme="minorHAnsi" w:hAnsiTheme="minorHAnsi" w:cstheme="minorHAnsi"/>
                <w:sz w:val="20"/>
              </w:rPr>
            </w:pPr>
          </w:p>
        </w:tc>
        <w:tc>
          <w:tcPr>
            <w:tcW w:w="2700" w:type="dxa"/>
            <w:noWrap/>
            <w:hideMark/>
          </w:tcPr>
          <w:p w14:paraId="53BD5E61"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A4019F" w14:paraId="65CB8031" w14:textId="77777777" w:rsidTr="005A778C">
        <w:trPr>
          <w:trHeight w:val="255"/>
        </w:trPr>
        <w:tc>
          <w:tcPr>
            <w:tcW w:w="2898" w:type="dxa"/>
            <w:noWrap/>
            <w:hideMark/>
          </w:tcPr>
          <w:p w14:paraId="37B4F450"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Commingled/Line Items</w:t>
            </w:r>
          </w:p>
        </w:tc>
        <w:tc>
          <w:tcPr>
            <w:tcW w:w="2412" w:type="dxa"/>
            <w:noWrap/>
            <w:vAlign w:val="bottom"/>
          </w:tcPr>
          <w:p w14:paraId="340D7D27" w14:textId="77777777" w:rsidR="005A778C" w:rsidRPr="00B57136" w:rsidRDefault="005A778C" w:rsidP="005A778C">
            <w:pPr>
              <w:keepNext/>
              <w:tabs>
                <w:tab w:val="center" w:pos="4320"/>
                <w:tab w:val="right" w:pos="8640"/>
              </w:tabs>
              <w:jc w:val="right"/>
              <w:outlineLvl w:val="0"/>
              <w:rPr>
                <w:rFonts w:asciiTheme="minorHAnsi" w:hAnsiTheme="minorHAnsi"/>
                <w:sz w:val="20"/>
              </w:rPr>
            </w:pPr>
            <w:r w:rsidRPr="00B57136">
              <w:rPr>
                <w:rFonts w:asciiTheme="minorHAnsi" w:hAnsiTheme="minorHAnsi"/>
                <w:sz w:val="20"/>
              </w:rPr>
              <w:t xml:space="preserve">1,628,816,612.47 </w:t>
            </w:r>
          </w:p>
        </w:tc>
        <w:tc>
          <w:tcPr>
            <w:tcW w:w="1260" w:type="dxa"/>
            <w:noWrap/>
          </w:tcPr>
          <w:p w14:paraId="0486FDB7" w14:textId="77777777" w:rsidR="005A778C" w:rsidRPr="00D60E02" w:rsidRDefault="005A778C" w:rsidP="005A778C">
            <w:pPr>
              <w:rPr>
                <w:rFonts w:asciiTheme="minorHAnsi" w:hAnsiTheme="minorHAnsi" w:cstheme="minorHAnsi"/>
                <w:sz w:val="20"/>
              </w:rPr>
            </w:pPr>
          </w:p>
        </w:tc>
        <w:tc>
          <w:tcPr>
            <w:tcW w:w="2700" w:type="dxa"/>
            <w:noWrap/>
            <w:hideMark/>
          </w:tcPr>
          <w:p w14:paraId="49BFFFF7"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A4019F" w14:paraId="1869E5A4" w14:textId="77777777" w:rsidTr="005A778C">
        <w:trPr>
          <w:trHeight w:val="255"/>
        </w:trPr>
        <w:tc>
          <w:tcPr>
            <w:tcW w:w="2898" w:type="dxa"/>
            <w:noWrap/>
            <w:hideMark/>
          </w:tcPr>
          <w:p w14:paraId="4B01D35B" w14:textId="77777777" w:rsidR="005A778C" w:rsidRPr="00D60E02" w:rsidRDefault="005A778C" w:rsidP="005A778C">
            <w:pPr>
              <w:rPr>
                <w:rFonts w:asciiTheme="minorHAnsi" w:hAnsiTheme="minorHAnsi" w:cstheme="minorHAnsi"/>
                <w:b/>
                <w:bCs/>
                <w:sz w:val="20"/>
              </w:rPr>
            </w:pPr>
            <w:r w:rsidRPr="00D60E02">
              <w:rPr>
                <w:rFonts w:asciiTheme="minorHAnsi" w:hAnsiTheme="minorHAnsi" w:cstheme="minorHAnsi"/>
                <w:b/>
                <w:bCs/>
                <w:sz w:val="20"/>
              </w:rPr>
              <w:t>Private Equity</w:t>
            </w:r>
          </w:p>
        </w:tc>
        <w:tc>
          <w:tcPr>
            <w:tcW w:w="2412" w:type="dxa"/>
            <w:noWrap/>
          </w:tcPr>
          <w:p w14:paraId="2016380E" w14:textId="77777777" w:rsidR="005A778C" w:rsidRPr="00B57136" w:rsidRDefault="005A778C" w:rsidP="005A778C">
            <w:pPr>
              <w:jc w:val="right"/>
              <w:rPr>
                <w:rFonts w:asciiTheme="minorHAnsi" w:hAnsiTheme="minorHAnsi" w:cstheme="minorHAnsi"/>
                <w:b/>
                <w:bCs/>
                <w:sz w:val="20"/>
              </w:rPr>
            </w:pPr>
            <w:r w:rsidRPr="00B57136">
              <w:rPr>
                <w:rFonts w:asciiTheme="minorHAnsi" w:hAnsiTheme="minorHAnsi" w:cstheme="minorHAnsi"/>
                <w:b/>
                <w:bCs/>
                <w:sz w:val="20"/>
              </w:rPr>
              <w:t xml:space="preserve">2,383,547,598.27 </w:t>
            </w:r>
          </w:p>
        </w:tc>
        <w:tc>
          <w:tcPr>
            <w:tcW w:w="1260" w:type="dxa"/>
            <w:noWrap/>
          </w:tcPr>
          <w:p w14:paraId="0F713D71" w14:textId="77777777" w:rsidR="005A778C" w:rsidRPr="00D60E02" w:rsidRDefault="005A778C" w:rsidP="005A778C">
            <w:pPr>
              <w:rPr>
                <w:rFonts w:asciiTheme="minorHAnsi" w:hAnsiTheme="minorHAnsi" w:cstheme="minorHAnsi"/>
                <w:sz w:val="20"/>
              </w:rPr>
            </w:pPr>
          </w:p>
        </w:tc>
        <w:tc>
          <w:tcPr>
            <w:tcW w:w="2700" w:type="dxa"/>
            <w:noWrap/>
            <w:hideMark/>
          </w:tcPr>
          <w:p w14:paraId="064ECF0D"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A4019F" w14:paraId="38D4DFB0" w14:textId="77777777" w:rsidTr="005A778C">
        <w:trPr>
          <w:trHeight w:val="255"/>
        </w:trPr>
        <w:tc>
          <w:tcPr>
            <w:tcW w:w="2898" w:type="dxa"/>
            <w:noWrap/>
            <w:hideMark/>
          </w:tcPr>
          <w:p w14:paraId="319B75BB"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Direct/Separate Accounts</w:t>
            </w:r>
          </w:p>
        </w:tc>
        <w:tc>
          <w:tcPr>
            <w:tcW w:w="2412" w:type="dxa"/>
            <w:noWrap/>
            <w:vAlign w:val="bottom"/>
          </w:tcPr>
          <w:p w14:paraId="340066C5"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0.00</w:t>
            </w:r>
          </w:p>
        </w:tc>
        <w:tc>
          <w:tcPr>
            <w:tcW w:w="1260" w:type="dxa"/>
            <w:noWrap/>
          </w:tcPr>
          <w:p w14:paraId="0E735342" w14:textId="77777777" w:rsidR="005A778C" w:rsidRPr="00D60E02" w:rsidRDefault="005A778C" w:rsidP="005A778C">
            <w:pPr>
              <w:rPr>
                <w:rFonts w:asciiTheme="minorHAnsi" w:hAnsiTheme="minorHAnsi" w:cstheme="minorHAnsi"/>
                <w:sz w:val="20"/>
              </w:rPr>
            </w:pPr>
          </w:p>
        </w:tc>
        <w:tc>
          <w:tcPr>
            <w:tcW w:w="2700" w:type="dxa"/>
            <w:noWrap/>
            <w:hideMark/>
          </w:tcPr>
          <w:p w14:paraId="794DCD96"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A4019F" w14:paraId="2FCF60A5" w14:textId="77777777" w:rsidTr="005A778C">
        <w:trPr>
          <w:trHeight w:val="255"/>
        </w:trPr>
        <w:tc>
          <w:tcPr>
            <w:tcW w:w="2898" w:type="dxa"/>
            <w:noWrap/>
            <w:hideMark/>
          </w:tcPr>
          <w:p w14:paraId="599647DD"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Commingled/Line Items</w:t>
            </w:r>
          </w:p>
        </w:tc>
        <w:tc>
          <w:tcPr>
            <w:tcW w:w="2412" w:type="dxa"/>
            <w:noWrap/>
          </w:tcPr>
          <w:p w14:paraId="754FDCD2" w14:textId="77777777" w:rsidR="005A778C" w:rsidRPr="00B57136" w:rsidRDefault="005A778C" w:rsidP="005A778C">
            <w:pPr>
              <w:jc w:val="right"/>
              <w:rPr>
                <w:rFonts w:asciiTheme="minorHAnsi" w:hAnsiTheme="minorHAnsi" w:cstheme="minorHAnsi"/>
                <w:bCs/>
                <w:sz w:val="20"/>
              </w:rPr>
            </w:pPr>
            <w:r w:rsidRPr="00B57136">
              <w:rPr>
                <w:rFonts w:asciiTheme="minorHAnsi" w:hAnsiTheme="minorHAnsi" w:cstheme="minorHAnsi"/>
                <w:bCs/>
                <w:sz w:val="20"/>
              </w:rPr>
              <w:t xml:space="preserve">2,383,547,598.27 </w:t>
            </w:r>
          </w:p>
        </w:tc>
        <w:tc>
          <w:tcPr>
            <w:tcW w:w="1260" w:type="dxa"/>
            <w:noWrap/>
          </w:tcPr>
          <w:p w14:paraId="13D767F1" w14:textId="77777777" w:rsidR="005A778C" w:rsidRPr="00D60E02" w:rsidRDefault="005A778C" w:rsidP="005A778C">
            <w:pPr>
              <w:rPr>
                <w:rFonts w:asciiTheme="minorHAnsi" w:hAnsiTheme="minorHAnsi" w:cstheme="minorHAnsi"/>
                <w:sz w:val="20"/>
              </w:rPr>
            </w:pPr>
          </w:p>
        </w:tc>
        <w:tc>
          <w:tcPr>
            <w:tcW w:w="2700" w:type="dxa"/>
            <w:noWrap/>
            <w:hideMark/>
          </w:tcPr>
          <w:p w14:paraId="49BB4192"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A4019F" w14:paraId="5784205C" w14:textId="77777777" w:rsidTr="005A778C">
        <w:trPr>
          <w:trHeight w:val="255"/>
        </w:trPr>
        <w:tc>
          <w:tcPr>
            <w:tcW w:w="2898" w:type="dxa"/>
            <w:noWrap/>
            <w:hideMark/>
          </w:tcPr>
          <w:p w14:paraId="41BB7547" w14:textId="77777777" w:rsidR="005A778C" w:rsidRPr="00D60E02" w:rsidRDefault="005A778C" w:rsidP="005A778C">
            <w:pPr>
              <w:rPr>
                <w:rFonts w:asciiTheme="minorHAnsi" w:hAnsiTheme="minorHAnsi" w:cstheme="minorHAnsi"/>
                <w:b/>
                <w:bCs/>
                <w:sz w:val="20"/>
              </w:rPr>
            </w:pPr>
            <w:r w:rsidRPr="00D60E02">
              <w:rPr>
                <w:rFonts w:asciiTheme="minorHAnsi" w:hAnsiTheme="minorHAnsi" w:cstheme="minorHAnsi"/>
                <w:b/>
                <w:bCs/>
                <w:sz w:val="20"/>
              </w:rPr>
              <w:t>Cash Accounts</w:t>
            </w:r>
          </w:p>
        </w:tc>
        <w:tc>
          <w:tcPr>
            <w:tcW w:w="2412" w:type="dxa"/>
            <w:noWrap/>
          </w:tcPr>
          <w:p w14:paraId="4F8F0EBE" w14:textId="77777777" w:rsidR="005A778C" w:rsidRPr="00B57136" w:rsidRDefault="005A778C" w:rsidP="005A778C">
            <w:pPr>
              <w:jc w:val="right"/>
              <w:rPr>
                <w:rFonts w:asciiTheme="minorHAnsi" w:hAnsiTheme="minorHAnsi" w:cstheme="minorHAnsi"/>
                <w:b/>
                <w:bCs/>
                <w:sz w:val="20"/>
              </w:rPr>
            </w:pPr>
            <w:r w:rsidRPr="00B57136">
              <w:rPr>
                <w:rFonts w:asciiTheme="minorHAnsi" w:hAnsiTheme="minorHAnsi" w:cstheme="minorHAnsi"/>
                <w:b/>
                <w:bCs/>
                <w:sz w:val="20"/>
              </w:rPr>
              <w:t xml:space="preserve">353,594,517.52 </w:t>
            </w:r>
          </w:p>
        </w:tc>
        <w:tc>
          <w:tcPr>
            <w:tcW w:w="1260" w:type="dxa"/>
            <w:noWrap/>
          </w:tcPr>
          <w:p w14:paraId="3E3562B8" w14:textId="77777777" w:rsidR="005A778C" w:rsidRPr="00D60E02" w:rsidRDefault="005A778C" w:rsidP="005A778C">
            <w:pPr>
              <w:rPr>
                <w:rFonts w:asciiTheme="minorHAnsi" w:hAnsiTheme="minorHAnsi" w:cstheme="minorHAnsi"/>
                <w:sz w:val="20"/>
              </w:rPr>
            </w:pPr>
          </w:p>
        </w:tc>
        <w:tc>
          <w:tcPr>
            <w:tcW w:w="2700" w:type="dxa"/>
            <w:noWrap/>
            <w:hideMark/>
          </w:tcPr>
          <w:p w14:paraId="21190290"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A4019F" w14:paraId="3B9AB320" w14:textId="77777777" w:rsidTr="005A778C">
        <w:trPr>
          <w:trHeight w:val="255"/>
        </w:trPr>
        <w:tc>
          <w:tcPr>
            <w:tcW w:w="2898" w:type="dxa"/>
            <w:noWrap/>
            <w:hideMark/>
          </w:tcPr>
          <w:p w14:paraId="02DA3F4B"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Direct/Separate Accounts</w:t>
            </w:r>
          </w:p>
        </w:tc>
        <w:tc>
          <w:tcPr>
            <w:tcW w:w="2412" w:type="dxa"/>
            <w:noWrap/>
            <w:vAlign w:val="bottom"/>
          </w:tcPr>
          <w:p w14:paraId="09BAD9DF"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353,594,517.52 </w:t>
            </w:r>
          </w:p>
        </w:tc>
        <w:tc>
          <w:tcPr>
            <w:tcW w:w="1260" w:type="dxa"/>
            <w:noWrap/>
          </w:tcPr>
          <w:p w14:paraId="6044E746" w14:textId="77777777" w:rsidR="005A778C" w:rsidRPr="00D60E02" w:rsidRDefault="005A778C" w:rsidP="005A778C">
            <w:pPr>
              <w:rPr>
                <w:rFonts w:asciiTheme="minorHAnsi" w:hAnsiTheme="minorHAnsi" w:cstheme="minorHAnsi"/>
                <w:sz w:val="20"/>
              </w:rPr>
            </w:pPr>
          </w:p>
        </w:tc>
        <w:tc>
          <w:tcPr>
            <w:tcW w:w="2700" w:type="dxa"/>
            <w:noWrap/>
            <w:hideMark/>
          </w:tcPr>
          <w:p w14:paraId="4E696028"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A4019F" w14:paraId="4E9A1D81" w14:textId="77777777" w:rsidTr="005A778C">
        <w:trPr>
          <w:trHeight w:val="255"/>
        </w:trPr>
        <w:tc>
          <w:tcPr>
            <w:tcW w:w="2898" w:type="dxa"/>
            <w:noWrap/>
            <w:hideMark/>
          </w:tcPr>
          <w:p w14:paraId="38D6AF3D"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Commingled/Line Items</w:t>
            </w:r>
          </w:p>
        </w:tc>
        <w:tc>
          <w:tcPr>
            <w:tcW w:w="2412" w:type="dxa"/>
            <w:noWrap/>
          </w:tcPr>
          <w:p w14:paraId="1F0D7E1F" w14:textId="77777777" w:rsidR="005A778C" w:rsidRPr="00B57136" w:rsidRDefault="005A778C" w:rsidP="005A778C">
            <w:pPr>
              <w:jc w:val="right"/>
              <w:rPr>
                <w:rFonts w:asciiTheme="minorHAnsi" w:hAnsiTheme="minorHAnsi" w:cstheme="minorHAnsi"/>
                <w:bCs/>
                <w:sz w:val="20"/>
              </w:rPr>
            </w:pPr>
            <w:r w:rsidRPr="00B57136">
              <w:rPr>
                <w:rFonts w:asciiTheme="minorHAnsi" w:hAnsiTheme="minorHAnsi" w:cstheme="minorHAnsi"/>
                <w:bCs/>
                <w:sz w:val="20"/>
              </w:rPr>
              <w:t xml:space="preserve">                   0.00</w:t>
            </w:r>
          </w:p>
        </w:tc>
        <w:tc>
          <w:tcPr>
            <w:tcW w:w="1260" w:type="dxa"/>
            <w:noWrap/>
          </w:tcPr>
          <w:p w14:paraId="63AC1F43" w14:textId="77777777" w:rsidR="005A778C" w:rsidRPr="00D60E02" w:rsidRDefault="005A778C" w:rsidP="005A778C">
            <w:pPr>
              <w:rPr>
                <w:rFonts w:asciiTheme="minorHAnsi" w:hAnsiTheme="minorHAnsi" w:cstheme="minorHAnsi"/>
                <w:sz w:val="20"/>
              </w:rPr>
            </w:pPr>
          </w:p>
        </w:tc>
        <w:tc>
          <w:tcPr>
            <w:tcW w:w="2700" w:type="dxa"/>
            <w:noWrap/>
            <w:hideMark/>
          </w:tcPr>
          <w:p w14:paraId="5D38296D"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A4019F" w14:paraId="5578C05F" w14:textId="77777777" w:rsidTr="005A778C">
        <w:trPr>
          <w:trHeight w:val="255"/>
        </w:trPr>
        <w:tc>
          <w:tcPr>
            <w:tcW w:w="2898" w:type="dxa"/>
            <w:noWrap/>
            <w:hideMark/>
          </w:tcPr>
          <w:p w14:paraId="096AAEB7" w14:textId="77777777" w:rsidR="005A778C" w:rsidRPr="00D60E02" w:rsidRDefault="005A778C" w:rsidP="005A778C">
            <w:pPr>
              <w:rPr>
                <w:rFonts w:asciiTheme="minorHAnsi" w:hAnsiTheme="minorHAnsi" w:cstheme="minorHAnsi"/>
                <w:b/>
                <w:bCs/>
                <w:sz w:val="20"/>
              </w:rPr>
            </w:pPr>
            <w:r w:rsidRPr="00D60E02">
              <w:rPr>
                <w:rFonts w:asciiTheme="minorHAnsi" w:hAnsiTheme="minorHAnsi" w:cstheme="minorHAnsi"/>
                <w:b/>
                <w:bCs/>
                <w:sz w:val="20"/>
              </w:rPr>
              <w:t>Transition Accounts</w:t>
            </w:r>
          </w:p>
        </w:tc>
        <w:tc>
          <w:tcPr>
            <w:tcW w:w="2412" w:type="dxa"/>
            <w:noWrap/>
          </w:tcPr>
          <w:p w14:paraId="5CBD5595" w14:textId="77777777" w:rsidR="005A778C" w:rsidRPr="00B57136" w:rsidRDefault="005A778C" w:rsidP="005A778C">
            <w:pPr>
              <w:jc w:val="right"/>
              <w:rPr>
                <w:rFonts w:asciiTheme="minorHAnsi" w:hAnsiTheme="minorHAnsi" w:cstheme="minorHAnsi"/>
                <w:b/>
                <w:bCs/>
                <w:sz w:val="20"/>
              </w:rPr>
            </w:pPr>
            <w:r w:rsidRPr="00B57136">
              <w:rPr>
                <w:rFonts w:asciiTheme="minorHAnsi" w:hAnsiTheme="minorHAnsi" w:cstheme="minorHAnsi"/>
                <w:b/>
                <w:bCs/>
                <w:sz w:val="20"/>
              </w:rPr>
              <w:t xml:space="preserve">                   206,739,863.43 </w:t>
            </w:r>
          </w:p>
        </w:tc>
        <w:tc>
          <w:tcPr>
            <w:tcW w:w="1260" w:type="dxa"/>
            <w:noWrap/>
          </w:tcPr>
          <w:p w14:paraId="66890A52" w14:textId="77777777" w:rsidR="005A778C" w:rsidRPr="00D60E02" w:rsidRDefault="005A778C" w:rsidP="005A778C">
            <w:pPr>
              <w:rPr>
                <w:rFonts w:asciiTheme="minorHAnsi" w:hAnsiTheme="minorHAnsi" w:cstheme="minorHAnsi"/>
                <w:sz w:val="20"/>
              </w:rPr>
            </w:pPr>
          </w:p>
        </w:tc>
        <w:tc>
          <w:tcPr>
            <w:tcW w:w="2700" w:type="dxa"/>
            <w:noWrap/>
            <w:hideMark/>
          </w:tcPr>
          <w:p w14:paraId="325DD9C9"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A4019F" w14:paraId="15010E85" w14:textId="77777777" w:rsidTr="005A778C">
        <w:trPr>
          <w:trHeight w:val="255"/>
        </w:trPr>
        <w:tc>
          <w:tcPr>
            <w:tcW w:w="2898" w:type="dxa"/>
            <w:noWrap/>
            <w:hideMark/>
          </w:tcPr>
          <w:p w14:paraId="1478D9E0"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Direct/Separate Accounts</w:t>
            </w:r>
          </w:p>
        </w:tc>
        <w:tc>
          <w:tcPr>
            <w:tcW w:w="2412" w:type="dxa"/>
            <w:noWrap/>
          </w:tcPr>
          <w:p w14:paraId="7B4B2649" w14:textId="77777777" w:rsidR="005A778C" w:rsidRPr="00B57136" w:rsidRDefault="005A778C" w:rsidP="005A778C">
            <w:pPr>
              <w:jc w:val="right"/>
              <w:rPr>
                <w:rFonts w:asciiTheme="minorHAnsi" w:hAnsiTheme="minorHAnsi" w:cstheme="minorHAnsi"/>
                <w:bCs/>
                <w:sz w:val="20"/>
              </w:rPr>
            </w:pPr>
            <w:r w:rsidRPr="00B57136">
              <w:rPr>
                <w:rFonts w:asciiTheme="minorHAnsi" w:hAnsiTheme="minorHAnsi" w:cstheme="minorHAnsi"/>
                <w:b/>
                <w:bCs/>
                <w:sz w:val="20"/>
              </w:rPr>
              <w:t xml:space="preserve">                   </w:t>
            </w:r>
            <w:r w:rsidRPr="00B57136">
              <w:rPr>
                <w:rFonts w:asciiTheme="minorHAnsi" w:hAnsiTheme="minorHAnsi" w:cstheme="minorHAnsi"/>
                <w:bCs/>
                <w:sz w:val="20"/>
              </w:rPr>
              <w:t xml:space="preserve">206,739,863.43 </w:t>
            </w:r>
          </w:p>
        </w:tc>
        <w:tc>
          <w:tcPr>
            <w:tcW w:w="1260" w:type="dxa"/>
            <w:noWrap/>
          </w:tcPr>
          <w:p w14:paraId="0D08BC67" w14:textId="77777777" w:rsidR="005A778C" w:rsidRPr="00D60E02" w:rsidRDefault="005A778C" w:rsidP="005A778C">
            <w:pPr>
              <w:rPr>
                <w:rFonts w:asciiTheme="minorHAnsi" w:hAnsiTheme="minorHAnsi" w:cstheme="minorHAnsi"/>
                <w:sz w:val="20"/>
              </w:rPr>
            </w:pPr>
          </w:p>
        </w:tc>
        <w:tc>
          <w:tcPr>
            <w:tcW w:w="2700" w:type="dxa"/>
            <w:noWrap/>
            <w:hideMark/>
          </w:tcPr>
          <w:p w14:paraId="233074E4"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C023DB" w14:paraId="051CF8F8" w14:textId="77777777" w:rsidTr="005A778C">
        <w:tc>
          <w:tcPr>
            <w:tcW w:w="2898" w:type="dxa"/>
          </w:tcPr>
          <w:p w14:paraId="6496C6ED" w14:textId="77777777" w:rsidR="005A778C" w:rsidRPr="00D60E02" w:rsidRDefault="005A778C" w:rsidP="005A778C">
            <w:pPr>
              <w:rPr>
                <w:rFonts w:asciiTheme="minorHAnsi" w:hAnsiTheme="minorHAnsi" w:cstheme="minorHAnsi"/>
                <w:b/>
                <w:bCs/>
                <w:sz w:val="20"/>
              </w:rPr>
            </w:pPr>
          </w:p>
        </w:tc>
        <w:tc>
          <w:tcPr>
            <w:tcW w:w="2412" w:type="dxa"/>
          </w:tcPr>
          <w:p w14:paraId="075A5E4C" w14:textId="77777777" w:rsidR="005A778C" w:rsidRPr="00D60E02" w:rsidRDefault="005A778C" w:rsidP="005A778C">
            <w:pPr>
              <w:rPr>
                <w:rFonts w:asciiTheme="minorHAnsi" w:hAnsiTheme="minorHAnsi" w:cstheme="minorHAnsi"/>
                <w:sz w:val="20"/>
              </w:rPr>
            </w:pPr>
          </w:p>
        </w:tc>
        <w:tc>
          <w:tcPr>
            <w:tcW w:w="1260" w:type="dxa"/>
          </w:tcPr>
          <w:p w14:paraId="30E0482D" w14:textId="77777777" w:rsidR="005A778C" w:rsidRPr="00D60E02" w:rsidRDefault="005A778C" w:rsidP="005A778C">
            <w:pPr>
              <w:ind w:right="-18"/>
              <w:rPr>
                <w:rFonts w:asciiTheme="minorHAnsi" w:hAnsiTheme="minorHAnsi" w:cstheme="minorHAnsi"/>
                <w:sz w:val="20"/>
              </w:rPr>
            </w:pPr>
          </w:p>
        </w:tc>
        <w:tc>
          <w:tcPr>
            <w:tcW w:w="2700" w:type="dxa"/>
          </w:tcPr>
          <w:p w14:paraId="273DB387" w14:textId="77777777" w:rsidR="005A778C" w:rsidRPr="00D60E02" w:rsidRDefault="005A778C" w:rsidP="005A778C">
            <w:pPr>
              <w:ind w:right="-18"/>
              <w:rPr>
                <w:rFonts w:asciiTheme="minorHAnsi" w:hAnsiTheme="minorHAnsi" w:cstheme="minorHAnsi"/>
                <w:sz w:val="20"/>
              </w:rPr>
            </w:pPr>
          </w:p>
        </w:tc>
      </w:tr>
      <w:tr w:rsidR="005A778C" w:rsidRPr="00C023DB" w14:paraId="053EF2D5" w14:textId="77777777" w:rsidTr="005A778C">
        <w:tc>
          <w:tcPr>
            <w:tcW w:w="2898" w:type="dxa"/>
          </w:tcPr>
          <w:p w14:paraId="4387FB0A" w14:textId="77777777" w:rsidR="005A778C" w:rsidRPr="00D60E02" w:rsidRDefault="005A778C" w:rsidP="005A778C">
            <w:pPr>
              <w:rPr>
                <w:rFonts w:asciiTheme="minorHAnsi" w:hAnsiTheme="minorHAnsi" w:cstheme="minorHAnsi"/>
                <w:b/>
                <w:bCs/>
                <w:sz w:val="20"/>
              </w:rPr>
            </w:pPr>
            <w:r w:rsidRPr="00D60E02">
              <w:rPr>
                <w:rFonts w:asciiTheme="minorHAnsi" w:hAnsiTheme="minorHAnsi" w:cstheme="minorHAnsi"/>
                <w:b/>
                <w:bCs/>
                <w:sz w:val="20"/>
              </w:rPr>
              <w:t>For International Securities</w:t>
            </w:r>
          </w:p>
        </w:tc>
        <w:tc>
          <w:tcPr>
            <w:tcW w:w="2412" w:type="dxa"/>
          </w:tcPr>
          <w:p w14:paraId="52B68A45" w14:textId="77777777" w:rsidR="005A778C" w:rsidRPr="00D60E02" w:rsidRDefault="005A778C" w:rsidP="005A778C">
            <w:pPr>
              <w:jc w:val="center"/>
              <w:rPr>
                <w:rFonts w:asciiTheme="minorHAnsi" w:hAnsiTheme="minorHAnsi" w:cstheme="minorHAnsi"/>
                <w:b/>
                <w:bCs/>
                <w:sz w:val="20"/>
              </w:rPr>
            </w:pPr>
            <w:r w:rsidRPr="00D60E02">
              <w:rPr>
                <w:rFonts w:asciiTheme="minorHAnsi" w:hAnsiTheme="minorHAnsi" w:cstheme="minorHAnsi"/>
                <w:b/>
                <w:bCs/>
                <w:sz w:val="20"/>
              </w:rPr>
              <w:t>Corresponding Market V</w:t>
            </w:r>
            <w:r>
              <w:rPr>
                <w:rFonts w:asciiTheme="minorHAnsi" w:hAnsiTheme="minorHAnsi" w:cstheme="minorHAnsi"/>
                <w:b/>
                <w:bCs/>
                <w:sz w:val="20"/>
              </w:rPr>
              <w:t>alues in USD</w:t>
            </w:r>
            <w:r w:rsidRPr="00D60E02">
              <w:rPr>
                <w:rFonts w:asciiTheme="minorHAnsi" w:hAnsiTheme="minorHAnsi" w:cstheme="minorHAnsi"/>
                <w:b/>
                <w:bCs/>
                <w:sz w:val="20"/>
              </w:rPr>
              <w:t xml:space="preserve"> as of </w:t>
            </w:r>
            <w:r>
              <w:rPr>
                <w:rFonts w:asciiTheme="minorHAnsi" w:hAnsiTheme="minorHAnsi" w:cstheme="minorHAnsi"/>
                <w:b/>
                <w:bCs/>
                <w:sz w:val="20"/>
              </w:rPr>
              <w:t>December</w:t>
            </w:r>
            <w:r w:rsidRPr="00D60E02">
              <w:rPr>
                <w:rFonts w:asciiTheme="minorHAnsi" w:hAnsiTheme="minorHAnsi" w:cstheme="minorHAnsi"/>
                <w:b/>
                <w:bCs/>
                <w:sz w:val="20"/>
              </w:rPr>
              <w:t xml:space="preserve"> 3</w:t>
            </w:r>
            <w:r>
              <w:rPr>
                <w:rFonts w:asciiTheme="minorHAnsi" w:hAnsiTheme="minorHAnsi" w:cstheme="minorHAnsi"/>
                <w:b/>
                <w:bCs/>
                <w:sz w:val="20"/>
              </w:rPr>
              <w:t>1</w:t>
            </w:r>
            <w:r w:rsidRPr="00D60E02">
              <w:rPr>
                <w:rFonts w:asciiTheme="minorHAnsi" w:hAnsiTheme="minorHAnsi" w:cstheme="minorHAnsi"/>
                <w:b/>
                <w:bCs/>
                <w:sz w:val="20"/>
              </w:rPr>
              <w:t xml:space="preserve">, </w:t>
            </w:r>
            <w:r w:rsidRPr="009613B6">
              <w:rPr>
                <w:rFonts w:asciiTheme="minorHAnsi" w:hAnsiTheme="minorHAnsi" w:cstheme="minorHAnsi"/>
                <w:b/>
                <w:bCs/>
                <w:sz w:val="20"/>
              </w:rPr>
              <w:t>2014</w:t>
            </w:r>
          </w:p>
        </w:tc>
        <w:tc>
          <w:tcPr>
            <w:tcW w:w="1260" w:type="dxa"/>
          </w:tcPr>
          <w:p w14:paraId="3FE35886" w14:textId="77777777" w:rsidR="005A778C" w:rsidRPr="00D60E02" w:rsidRDefault="005A778C" w:rsidP="005A778C">
            <w:pPr>
              <w:ind w:right="-18"/>
              <w:rPr>
                <w:rFonts w:asciiTheme="minorHAnsi" w:hAnsiTheme="minorHAnsi" w:cstheme="minorHAnsi"/>
                <w:sz w:val="20"/>
              </w:rPr>
            </w:pPr>
          </w:p>
        </w:tc>
        <w:tc>
          <w:tcPr>
            <w:tcW w:w="2700" w:type="dxa"/>
          </w:tcPr>
          <w:p w14:paraId="0FC7F642" w14:textId="77777777" w:rsidR="005A778C" w:rsidRPr="00D60E02" w:rsidRDefault="005A778C" w:rsidP="005A778C">
            <w:pPr>
              <w:ind w:right="-18"/>
              <w:rPr>
                <w:rFonts w:asciiTheme="minorHAnsi" w:hAnsiTheme="minorHAnsi" w:cstheme="minorHAnsi"/>
                <w:sz w:val="20"/>
              </w:rPr>
            </w:pPr>
          </w:p>
        </w:tc>
      </w:tr>
      <w:tr w:rsidR="005A778C" w:rsidRPr="005F5128" w14:paraId="57C33BAB" w14:textId="77777777" w:rsidTr="005A778C">
        <w:trPr>
          <w:trHeight w:val="255"/>
        </w:trPr>
        <w:tc>
          <w:tcPr>
            <w:tcW w:w="2898" w:type="dxa"/>
          </w:tcPr>
          <w:p w14:paraId="5AF69956" w14:textId="77777777" w:rsidR="005A778C" w:rsidRPr="00B57136" w:rsidRDefault="005A778C" w:rsidP="005A778C">
            <w:pPr>
              <w:rPr>
                <w:rFonts w:asciiTheme="minorHAnsi" w:hAnsiTheme="minorHAnsi" w:cstheme="minorHAnsi"/>
                <w:sz w:val="20"/>
              </w:rPr>
            </w:pPr>
            <w:r w:rsidRPr="00B57136">
              <w:rPr>
                <w:rFonts w:asciiTheme="minorHAnsi" w:hAnsiTheme="minorHAnsi" w:cstheme="minorHAnsi"/>
                <w:sz w:val="20"/>
              </w:rPr>
              <w:t>Argentina</w:t>
            </w:r>
          </w:p>
        </w:tc>
        <w:tc>
          <w:tcPr>
            <w:tcW w:w="2412" w:type="dxa"/>
            <w:noWrap/>
            <w:vAlign w:val="bottom"/>
          </w:tcPr>
          <w:p w14:paraId="41656EC7"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103,739.58 </w:t>
            </w:r>
          </w:p>
        </w:tc>
        <w:tc>
          <w:tcPr>
            <w:tcW w:w="1260" w:type="dxa"/>
            <w:noWrap/>
          </w:tcPr>
          <w:p w14:paraId="6B57AFC4" w14:textId="77777777" w:rsidR="005A778C" w:rsidRPr="00D60E02" w:rsidRDefault="005A778C" w:rsidP="005A778C">
            <w:pPr>
              <w:rPr>
                <w:rFonts w:asciiTheme="minorHAnsi" w:hAnsiTheme="minorHAnsi" w:cstheme="minorHAnsi"/>
                <w:sz w:val="20"/>
              </w:rPr>
            </w:pPr>
          </w:p>
        </w:tc>
        <w:tc>
          <w:tcPr>
            <w:tcW w:w="2700" w:type="dxa"/>
            <w:noWrap/>
          </w:tcPr>
          <w:p w14:paraId="1DFEEC7D" w14:textId="77777777" w:rsidR="005A778C" w:rsidRPr="00D60E02" w:rsidRDefault="005A778C" w:rsidP="005A778C">
            <w:pPr>
              <w:rPr>
                <w:rFonts w:asciiTheme="minorHAnsi" w:hAnsiTheme="minorHAnsi" w:cstheme="minorHAnsi"/>
                <w:sz w:val="20"/>
              </w:rPr>
            </w:pPr>
          </w:p>
        </w:tc>
      </w:tr>
      <w:tr w:rsidR="005A778C" w:rsidRPr="005F5128" w14:paraId="01945218" w14:textId="77777777" w:rsidTr="005A778C">
        <w:trPr>
          <w:trHeight w:val="255"/>
        </w:trPr>
        <w:tc>
          <w:tcPr>
            <w:tcW w:w="2898" w:type="dxa"/>
            <w:hideMark/>
          </w:tcPr>
          <w:p w14:paraId="77D4FB2A" w14:textId="77777777" w:rsidR="005A778C" w:rsidRPr="00B57136" w:rsidRDefault="005A778C" w:rsidP="005A778C">
            <w:pPr>
              <w:rPr>
                <w:rFonts w:asciiTheme="minorHAnsi" w:hAnsiTheme="minorHAnsi" w:cstheme="minorHAnsi"/>
                <w:sz w:val="20"/>
              </w:rPr>
            </w:pPr>
            <w:r w:rsidRPr="00B57136">
              <w:rPr>
                <w:rFonts w:asciiTheme="minorHAnsi" w:hAnsiTheme="minorHAnsi" w:cstheme="minorHAnsi"/>
                <w:sz w:val="20"/>
              </w:rPr>
              <w:t>Australia</w:t>
            </w:r>
          </w:p>
        </w:tc>
        <w:tc>
          <w:tcPr>
            <w:tcW w:w="2412" w:type="dxa"/>
            <w:noWrap/>
            <w:vAlign w:val="bottom"/>
          </w:tcPr>
          <w:p w14:paraId="40B4779D"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132,951,776.73 </w:t>
            </w:r>
          </w:p>
        </w:tc>
        <w:tc>
          <w:tcPr>
            <w:tcW w:w="1260" w:type="dxa"/>
            <w:noWrap/>
            <w:hideMark/>
          </w:tcPr>
          <w:p w14:paraId="665D9787"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2F8AF98D"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5F5128" w14:paraId="1064D765" w14:textId="77777777" w:rsidTr="005A778C">
        <w:trPr>
          <w:trHeight w:val="255"/>
        </w:trPr>
        <w:tc>
          <w:tcPr>
            <w:tcW w:w="2898" w:type="dxa"/>
            <w:hideMark/>
          </w:tcPr>
          <w:p w14:paraId="321E1B37" w14:textId="77777777" w:rsidR="005A778C" w:rsidRPr="00B57136" w:rsidRDefault="005A778C" w:rsidP="005A778C">
            <w:pPr>
              <w:rPr>
                <w:rFonts w:asciiTheme="minorHAnsi" w:hAnsiTheme="minorHAnsi" w:cstheme="minorHAnsi"/>
                <w:sz w:val="20"/>
              </w:rPr>
            </w:pPr>
            <w:r w:rsidRPr="00B57136">
              <w:rPr>
                <w:rFonts w:asciiTheme="minorHAnsi" w:hAnsiTheme="minorHAnsi" w:cstheme="minorHAnsi"/>
                <w:sz w:val="20"/>
              </w:rPr>
              <w:t>Austria</w:t>
            </w:r>
          </w:p>
        </w:tc>
        <w:tc>
          <w:tcPr>
            <w:tcW w:w="2412" w:type="dxa"/>
            <w:noWrap/>
            <w:vAlign w:val="bottom"/>
          </w:tcPr>
          <w:p w14:paraId="4806E52C"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6,911,424.23 </w:t>
            </w:r>
          </w:p>
        </w:tc>
        <w:tc>
          <w:tcPr>
            <w:tcW w:w="1260" w:type="dxa"/>
            <w:noWrap/>
            <w:hideMark/>
          </w:tcPr>
          <w:p w14:paraId="4B92A64F"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5402F459"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5F5128" w14:paraId="2199EEB8" w14:textId="77777777" w:rsidTr="005A778C">
        <w:trPr>
          <w:trHeight w:val="255"/>
        </w:trPr>
        <w:tc>
          <w:tcPr>
            <w:tcW w:w="2898" w:type="dxa"/>
          </w:tcPr>
          <w:p w14:paraId="07A80819" w14:textId="77777777" w:rsidR="005A778C" w:rsidRPr="00B57136" w:rsidRDefault="005A778C" w:rsidP="005A778C">
            <w:pPr>
              <w:rPr>
                <w:rFonts w:asciiTheme="minorHAnsi" w:hAnsiTheme="minorHAnsi" w:cstheme="minorHAnsi"/>
                <w:sz w:val="20"/>
              </w:rPr>
            </w:pPr>
            <w:r w:rsidRPr="00B57136">
              <w:rPr>
                <w:rFonts w:asciiTheme="minorHAnsi" w:hAnsiTheme="minorHAnsi" w:cstheme="minorHAnsi"/>
                <w:sz w:val="20"/>
              </w:rPr>
              <w:t>Barbados</w:t>
            </w:r>
          </w:p>
        </w:tc>
        <w:tc>
          <w:tcPr>
            <w:tcW w:w="2412" w:type="dxa"/>
            <w:noWrap/>
            <w:vAlign w:val="bottom"/>
          </w:tcPr>
          <w:p w14:paraId="544B68B8"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529,321.18 </w:t>
            </w:r>
          </w:p>
        </w:tc>
        <w:tc>
          <w:tcPr>
            <w:tcW w:w="1260" w:type="dxa"/>
            <w:noWrap/>
          </w:tcPr>
          <w:p w14:paraId="6BFD392D" w14:textId="77777777" w:rsidR="005A778C" w:rsidRPr="00D60E02" w:rsidRDefault="005A778C" w:rsidP="005A778C">
            <w:pPr>
              <w:rPr>
                <w:rFonts w:asciiTheme="minorHAnsi" w:hAnsiTheme="minorHAnsi" w:cstheme="minorHAnsi"/>
                <w:sz w:val="20"/>
              </w:rPr>
            </w:pPr>
          </w:p>
        </w:tc>
        <w:tc>
          <w:tcPr>
            <w:tcW w:w="2700" w:type="dxa"/>
            <w:noWrap/>
          </w:tcPr>
          <w:p w14:paraId="6C87677C" w14:textId="77777777" w:rsidR="005A778C" w:rsidRPr="00D60E02" w:rsidRDefault="005A778C" w:rsidP="005A778C">
            <w:pPr>
              <w:rPr>
                <w:rFonts w:asciiTheme="minorHAnsi" w:hAnsiTheme="minorHAnsi" w:cstheme="minorHAnsi"/>
                <w:sz w:val="20"/>
              </w:rPr>
            </w:pPr>
          </w:p>
        </w:tc>
      </w:tr>
      <w:tr w:rsidR="005A778C" w:rsidRPr="005F5128" w14:paraId="55C4DF84" w14:textId="77777777" w:rsidTr="005A778C">
        <w:trPr>
          <w:trHeight w:val="255"/>
        </w:trPr>
        <w:tc>
          <w:tcPr>
            <w:tcW w:w="2898" w:type="dxa"/>
            <w:hideMark/>
          </w:tcPr>
          <w:p w14:paraId="2967C743" w14:textId="77777777" w:rsidR="005A778C" w:rsidRPr="00B57136" w:rsidRDefault="005A778C" w:rsidP="005A778C">
            <w:pPr>
              <w:rPr>
                <w:rFonts w:asciiTheme="minorHAnsi" w:hAnsiTheme="minorHAnsi" w:cstheme="minorHAnsi"/>
                <w:sz w:val="20"/>
              </w:rPr>
            </w:pPr>
            <w:r w:rsidRPr="00B57136">
              <w:rPr>
                <w:rFonts w:asciiTheme="minorHAnsi" w:hAnsiTheme="minorHAnsi" w:cstheme="minorHAnsi"/>
                <w:sz w:val="20"/>
              </w:rPr>
              <w:t>Belgium</w:t>
            </w:r>
          </w:p>
        </w:tc>
        <w:tc>
          <w:tcPr>
            <w:tcW w:w="2412" w:type="dxa"/>
            <w:noWrap/>
            <w:vAlign w:val="bottom"/>
          </w:tcPr>
          <w:p w14:paraId="0D541495"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33,317,073.90 </w:t>
            </w:r>
          </w:p>
        </w:tc>
        <w:tc>
          <w:tcPr>
            <w:tcW w:w="1260" w:type="dxa"/>
            <w:noWrap/>
            <w:hideMark/>
          </w:tcPr>
          <w:p w14:paraId="6DA6574A"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216FB6CF"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5F5128" w14:paraId="763D0003" w14:textId="77777777" w:rsidTr="005A778C">
        <w:trPr>
          <w:trHeight w:val="255"/>
        </w:trPr>
        <w:tc>
          <w:tcPr>
            <w:tcW w:w="2898" w:type="dxa"/>
          </w:tcPr>
          <w:p w14:paraId="7CBFAD41" w14:textId="77777777" w:rsidR="005A778C" w:rsidRPr="00B57136" w:rsidRDefault="005A778C" w:rsidP="005A778C">
            <w:pPr>
              <w:rPr>
                <w:rFonts w:asciiTheme="minorHAnsi" w:hAnsiTheme="minorHAnsi" w:cstheme="minorHAnsi"/>
                <w:sz w:val="20"/>
              </w:rPr>
            </w:pPr>
            <w:r w:rsidRPr="00B57136">
              <w:rPr>
                <w:rFonts w:asciiTheme="minorHAnsi" w:hAnsiTheme="minorHAnsi" w:cstheme="minorHAnsi"/>
                <w:sz w:val="20"/>
              </w:rPr>
              <w:t>Bermuda</w:t>
            </w:r>
          </w:p>
        </w:tc>
        <w:tc>
          <w:tcPr>
            <w:tcW w:w="2412" w:type="dxa"/>
            <w:noWrap/>
            <w:vAlign w:val="bottom"/>
          </w:tcPr>
          <w:p w14:paraId="6066A2CD"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64,348,791.16 </w:t>
            </w:r>
          </w:p>
        </w:tc>
        <w:tc>
          <w:tcPr>
            <w:tcW w:w="1260" w:type="dxa"/>
            <w:noWrap/>
          </w:tcPr>
          <w:p w14:paraId="5C808CFB" w14:textId="77777777" w:rsidR="005A778C" w:rsidRPr="00D60E02" w:rsidRDefault="005A778C" w:rsidP="005A778C">
            <w:pPr>
              <w:rPr>
                <w:rFonts w:asciiTheme="minorHAnsi" w:hAnsiTheme="minorHAnsi" w:cstheme="minorHAnsi"/>
                <w:sz w:val="20"/>
              </w:rPr>
            </w:pPr>
          </w:p>
        </w:tc>
        <w:tc>
          <w:tcPr>
            <w:tcW w:w="2700" w:type="dxa"/>
            <w:noWrap/>
          </w:tcPr>
          <w:p w14:paraId="4AAD5259" w14:textId="77777777" w:rsidR="005A778C" w:rsidRPr="00D60E02" w:rsidRDefault="005A778C" w:rsidP="005A778C">
            <w:pPr>
              <w:rPr>
                <w:rFonts w:asciiTheme="minorHAnsi" w:hAnsiTheme="minorHAnsi" w:cstheme="minorHAnsi"/>
                <w:sz w:val="20"/>
              </w:rPr>
            </w:pPr>
          </w:p>
        </w:tc>
      </w:tr>
      <w:tr w:rsidR="005A778C" w:rsidRPr="005F5128" w14:paraId="60984271" w14:textId="77777777" w:rsidTr="005A778C">
        <w:trPr>
          <w:trHeight w:val="255"/>
        </w:trPr>
        <w:tc>
          <w:tcPr>
            <w:tcW w:w="2898" w:type="dxa"/>
            <w:hideMark/>
          </w:tcPr>
          <w:p w14:paraId="1D367192" w14:textId="77777777" w:rsidR="005A778C" w:rsidRPr="00B57136" w:rsidRDefault="005A778C" w:rsidP="005A778C">
            <w:pPr>
              <w:rPr>
                <w:rFonts w:asciiTheme="minorHAnsi" w:hAnsiTheme="minorHAnsi" w:cstheme="minorHAnsi"/>
                <w:sz w:val="20"/>
              </w:rPr>
            </w:pPr>
            <w:r w:rsidRPr="00B57136">
              <w:rPr>
                <w:rFonts w:asciiTheme="minorHAnsi" w:hAnsiTheme="minorHAnsi" w:cstheme="minorHAnsi"/>
                <w:sz w:val="20"/>
              </w:rPr>
              <w:t>Brazil</w:t>
            </w:r>
          </w:p>
        </w:tc>
        <w:tc>
          <w:tcPr>
            <w:tcW w:w="2412" w:type="dxa"/>
            <w:noWrap/>
            <w:vAlign w:val="bottom"/>
          </w:tcPr>
          <w:p w14:paraId="4CAFB8E4"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79,941,765.80 </w:t>
            </w:r>
          </w:p>
        </w:tc>
        <w:tc>
          <w:tcPr>
            <w:tcW w:w="1260" w:type="dxa"/>
            <w:noWrap/>
            <w:hideMark/>
          </w:tcPr>
          <w:p w14:paraId="0C54EE47"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3145DF67"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5F5128" w14:paraId="2CE2C95D" w14:textId="77777777" w:rsidTr="005A778C">
        <w:trPr>
          <w:trHeight w:val="255"/>
        </w:trPr>
        <w:tc>
          <w:tcPr>
            <w:tcW w:w="2898" w:type="dxa"/>
          </w:tcPr>
          <w:p w14:paraId="4C39C297" w14:textId="77777777" w:rsidR="005A778C" w:rsidRPr="00B57136" w:rsidRDefault="005A778C" w:rsidP="005A778C">
            <w:pPr>
              <w:rPr>
                <w:rFonts w:asciiTheme="minorHAnsi" w:hAnsiTheme="minorHAnsi" w:cstheme="minorHAnsi"/>
                <w:sz w:val="20"/>
              </w:rPr>
            </w:pPr>
            <w:r w:rsidRPr="00B57136">
              <w:rPr>
                <w:rFonts w:asciiTheme="minorHAnsi" w:hAnsiTheme="minorHAnsi" w:cstheme="minorHAnsi"/>
                <w:sz w:val="20"/>
              </w:rPr>
              <w:t>British Virgin Islands</w:t>
            </w:r>
          </w:p>
        </w:tc>
        <w:tc>
          <w:tcPr>
            <w:tcW w:w="2412" w:type="dxa"/>
            <w:noWrap/>
            <w:vAlign w:val="bottom"/>
          </w:tcPr>
          <w:p w14:paraId="5EEAF704"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9,050,612.99 </w:t>
            </w:r>
          </w:p>
        </w:tc>
        <w:tc>
          <w:tcPr>
            <w:tcW w:w="1260" w:type="dxa"/>
            <w:noWrap/>
          </w:tcPr>
          <w:p w14:paraId="77133E53" w14:textId="77777777" w:rsidR="005A778C" w:rsidRPr="00D60E02" w:rsidRDefault="005A778C" w:rsidP="005A778C">
            <w:pPr>
              <w:rPr>
                <w:rFonts w:asciiTheme="minorHAnsi" w:hAnsiTheme="minorHAnsi" w:cstheme="minorHAnsi"/>
                <w:sz w:val="20"/>
              </w:rPr>
            </w:pPr>
          </w:p>
        </w:tc>
        <w:tc>
          <w:tcPr>
            <w:tcW w:w="2700" w:type="dxa"/>
            <w:noWrap/>
          </w:tcPr>
          <w:p w14:paraId="384AE93E" w14:textId="77777777" w:rsidR="005A778C" w:rsidRPr="00D60E02" w:rsidRDefault="005A778C" w:rsidP="005A778C">
            <w:pPr>
              <w:rPr>
                <w:rFonts w:asciiTheme="minorHAnsi" w:hAnsiTheme="minorHAnsi" w:cstheme="minorHAnsi"/>
                <w:sz w:val="20"/>
              </w:rPr>
            </w:pPr>
          </w:p>
        </w:tc>
      </w:tr>
      <w:tr w:rsidR="005A778C" w:rsidRPr="005F5128" w14:paraId="7166AC19" w14:textId="77777777" w:rsidTr="005A778C">
        <w:trPr>
          <w:trHeight w:val="255"/>
        </w:trPr>
        <w:tc>
          <w:tcPr>
            <w:tcW w:w="2898" w:type="dxa"/>
          </w:tcPr>
          <w:p w14:paraId="1353C676" w14:textId="77777777" w:rsidR="005A778C" w:rsidRPr="00B57136" w:rsidRDefault="005A778C" w:rsidP="005A778C">
            <w:pPr>
              <w:rPr>
                <w:rFonts w:asciiTheme="minorHAnsi" w:hAnsiTheme="minorHAnsi" w:cstheme="minorHAnsi"/>
                <w:sz w:val="20"/>
              </w:rPr>
            </w:pPr>
            <w:r w:rsidRPr="00B57136">
              <w:rPr>
                <w:rFonts w:asciiTheme="minorHAnsi" w:hAnsiTheme="minorHAnsi" w:cstheme="minorHAnsi"/>
                <w:sz w:val="20"/>
              </w:rPr>
              <w:t>Bulgaria</w:t>
            </w:r>
          </w:p>
        </w:tc>
        <w:tc>
          <w:tcPr>
            <w:tcW w:w="2412" w:type="dxa"/>
            <w:noWrap/>
            <w:vAlign w:val="bottom"/>
          </w:tcPr>
          <w:p w14:paraId="0FF14FE6"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717,039.42 </w:t>
            </w:r>
          </w:p>
        </w:tc>
        <w:tc>
          <w:tcPr>
            <w:tcW w:w="1260" w:type="dxa"/>
            <w:noWrap/>
          </w:tcPr>
          <w:p w14:paraId="3792D26B" w14:textId="77777777" w:rsidR="005A778C" w:rsidRPr="00D60E02" w:rsidRDefault="005A778C" w:rsidP="005A778C">
            <w:pPr>
              <w:rPr>
                <w:rFonts w:asciiTheme="minorHAnsi" w:hAnsiTheme="minorHAnsi" w:cstheme="minorHAnsi"/>
                <w:sz w:val="20"/>
              </w:rPr>
            </w:pPr>
          </w:p>
        </w:tc>
        <w:tc>
          <w:tcPr>
            <w:tcW w:w="2700" w:type="dxa"/>
            <w:noWrap/>
          </w:tcPr>
          <w:p w14:paraId="169F1EA0" w14:textId="77777777" w:rsidR="005A778C" w:rsidRPr="00D60E02" w:rsidRDefault="005A778C" w:rsidP="005A778C">
            <w:pPr>
              <w:rPr>
                <w:rFonts w:asciiTheme="minorHAnsi" w:hAnsiTheme="minorHAnsi" w:cstheme="minorHAnsi"/>
                <w:sz w:val="20"/>
              </w:rPr>
            </w:pPr>
          </w:p>
        </w:tc>
      </w:tr>
      <w:tr w:rsidR="005A778C" w:rsidRPr="005F5128" w14:paraId="184F7930" w14:textId="77777777" w:rsidTr="005A778C">
        <w:trPr>
          <w:trHeight w:val="255"/>
        </w:trPr>
        <w:tc>
          <w:tcPr>
            <w:tcW w:w="2898" w:type="dxa"/>
            <w:hideMark/>
          </w:tcPr>
          <w:p w14:paraId="0AE54255" w14:textId="77777777" w:rsidR="005A778C" w:rsidRPr="00B57136" w:rsidRDefault="005A778C" w:rsidP="005A778C">
            <w:pPr>
              <w:rPr>
                <w:rFonts w:asciiTheme="minorHAnsi" w:hAnsiTheme="minorHAnsi" w:cstheme="minorHAnsi"/>
                <w:sz w:val="20"/>
              </w:rPr>
            </w:pPr>
            <w:r w:rsidRPr="00B57136">
              <w:rPr>
                <w:rFonts w:asciiTheme="minorHAnsi" w:hAnsiTheme="minorHAnsi" w:cstheme="minorHAnsi"/>
                <w:sz w:val="20"/>
              </w:rPr>
              <w:t>Canada</w:t>
            </w:r>
          </w:p>
        </w:tc>
        <w:tc>
          <w:tcPr>
            <w:tcW w:w="2412" w:type="dxa"/>
            <w:noWrap/>
            <w:vAlign w:val="bottom"/>
          </w:tcPr>
          <w:p w14:paraId="182E651D"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155,522,792.57 </w:t>
            </w:r>
          </w:p>
        </w:tc>
        <w:tc>
          <w:tcPr>
            <w:tcW w:w="1260" w:type="dxa"/>
            <w:noWrap/>
            <w:hideMark/>
          </w:tcPr>
          <w:p w14:paraId="46E9BFC8"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106F48FB"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5F5128" w14:paraId="223779AE" w14:textId="77777777" w:rsidTr="005A778C">
        <w:trPr>
          <w:trHeight w:val="255"/>
        </w:trPr>
        <w:tc>
          <w:tcPr>
            <w:tcW w:w="2898" w:type="dxa"/>
            <w:vAlign w:val="bottom"/>
          </w:tcPr>
          <w:p w14:paraId="3BE8DC29" w14:textId="77777777" w:rsidR="005A778C" w:rsidRPr="00B57136" w:rsidRDefault="005A778C" w:rsidP="005A778C">
            <w:pPr>
              <w:rPr>
                <w:rFonts w:asciiTheme="minorHAnsi" w:hAnsiTheme="minorHAnsi" w:cstheme="minorHAnsi"/>
                <w:color w:val="000000"/>
                <w:sz w:val="20"/>
              </w:rPr>
            </w:pPr>
            <w:r w:rsidRPr="00B57136">
              <w:rPr>
                <w:rFonts w:asciiTheme="minorHAnsi" w:hAnsiTheme="minorHAnsi" w:cstheme="minorHAnsi"/>
                <w:color w:val="000000"/>
                <w:sz w:val="20"/>
              </w:rPr>
              <w:t>Cayman Islands</w:t>
            </w:r>
          </w:p>
        </w:tc>
        <w:tc>
          <w:tcPr>
            <w:tcW w:w="2412" w:type="dxa"/>
            <w:noWrap/>
            <w:vAlign w:val="bottom"/>
          </w:tcPr>
          <w:p w14:paraId="6F52F3CC"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522,256,927.00 </w:t>
            </w:r>
          </w:p>
        </w:tc>
        <w:tc>
          <w:tcPr>
            <w:tcW w:w="1260" w:type="dxa"/>
            <w:noWrap/>
          </w:tcPr>
          <w:p w14:paraId="5C5FD052" w14:textId="77777777" w:rsidR="005A778C" w:rsidRPr="00D60E02" w:rsidRDefault="005A778C" w:rsidP="005A778C">
            <w:pPr>
              <w:rPr>
                <w:rFonts w:asciiTheme="minorHAnsi" w:hAnsiTheme="minorHAnsi" w:cstheme="minorHAnsi"/>
                <w:sz w:val="20"/>
              </w:rPr>
            </w:pPr>
          </w:p>
        </w:tc>
        <w:tc>
          <w:tcPr>
            <w:tcW w:w="2700" w:type="dxa"/>
            <w:noWrap/>
          </w:tcPr>
          <w:p w14:paraId="62C7B354" w14:textId="77777777" w:rsidR="005A778C" w:rsidRPr="00D60E02" w:rsidRDefault="005A778C" w:rsidP="005A778C">
            <w:pPr>
              <w:rPr>
                <w:rFonts w:asciiTheme="minorHAnsi" w:hAnsiTheme="minorHAnsi" w:cstheme="minorHAnsi"/>
                <w:sz w:val="20"/>
              </w:rPr>
            </w:pPr>
          </w:p>
        </w:tc>
      </w:tr>
      <w:tr w:rsidR="005A778C" w:rsidRPr="005F5128" w14:paraId="4598625A" w14:textId="77777777" w:rsidTr="005A778C">
        <w:trPr>
          <w:trHeight w:val="255"/>
        </w:trPr>
        <w:tc>
          <w:tcPr>
            <w:tcW w:w="2898" w:type="dxa"/>
            <w:vAlign w:val="bottom"/>
          </w:tcPr>
          <w:p w14:paraId="4543CBB9" w14:textId="77777777" w:rsidR="005A778C" w:rsidRPr="00B57136" w:rsidRDefault="005A778C" w:rsidP="005A778C">
            <w:pPr>
              <w:rPr>
                <w:rFonts w:asciiTheme="minorHAnsi" w:hAnsiTheme="minorHAnsi" w:cstheme="minorHAnsi"/>
                <w:color w:val="000000"/>
                <w:sz w:val="20"/>
              </w:rPr>
            </w:pPr>
            <w:r w:rsidRPr="00B57136">
              <w:rPr>
                <w:rFonts w:asciiTheme="minorHAnsi" w:hAnsiTheme="minorHAnsi" w:cstheme="minorHAnsi"/>
                <w:color w:val="000000"/>
                <w:sz w:val="20"/>
              </w:rPr>
              <w:t>Chile</w:t>
            </w:r>
          </w:p>
        </w:tc>
        <w:tc>
          <w:tcPr>
            <w:tcW w:w="2412" w:type="dxa"/>
            <w:noWrap/>
            <w:vAlign w:val="bottom"/>
          </w:tcPr>
          <w:p w14:paraId="54EB44EF"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9,287,231.69 </w:t>
            </w:r>
          </w:p>
        </w:tc>
        <w:tc>
          <w:tcPr>
            <w:tcW w:w="1260" w:type="dxa"/>
            <w:noWrap/>
          </w:tcPr>
          <w:p w14:paraId="60C05EA9" w14:textId="77777777" w:rsidR="005A778C" w:rsidRPr="00D60E02" w:rsidRDefault="005A778C" w:rsidP="005A778C">
            <w:pPr>
              <w:rPr>
                <w:rFonts w:asciiTheme="minorHAnsi" w:hAnsiTheme="minorHAnsi" w:cstheme="minorHAnsi"/>
                <w:sz w:val="20"/>
              </w:rPr>
            </w:pPr>
          </w:p>
        </w:tc>
        <w:tc>
          <w:tcPr>
            <w:tcW w:w="2700" w:type="dxa"/>
            <w:noWrap/>
          </w:tcPr>
          <w:p w14:paraId="4EFC716E" w14:textId="77777777" w:rsidR="005A778C" w:rsidRPr="00D60E02" w:rsidRDefault="005A778C" w:rsidP="005A778C">
            <w:pPr>
              <w:rPr>
                <w:rFonts w:asciiTheme="minorHAnsi" w:hAnsiTheme="minorHAnsi" w:cstheme="minorHAnsi"/>
                <w:sz w:val="20"/>
              </w:rPr>
            </w:pPr>
          </w:p>
        </w:tc>
      </w:tr>
      <w:tr w:rsidR="005A778C" w:rsidRPr="005F5128" w14:paraId="3960DFA6" w14:textId="77777777" w:rsidTr="005A778C">
        <w:trPr>
          <w:trHeight w:val="255"/>
        </w:trPr>
        <w:tc>
          <w:tcPr>
            <w:tcW w:w="2898" w:type="dxa"/>
            <w:hideMark/>
          </w:tcPr>
          <w:p w14:paraId="0201E4ED" w14:textId="77777777" w:rsidR="005A778C" w:rsidRPr="00B57136" w:rsidRDefault="005A778C" w:rsidP="005A778C">
            <w:pPr>
              <w:rPr>
                <w:rFonts w:asciiTheme="minorHAnsi" w:hAnsiTheme="minorHAnsi" w:cstheme="minorHAnsi"/>
                <w:sz w:val="20"/>
              </w:rPr>
            </w:pPr>
            <w:r w:rsidRPr="00B57136">
              <w:rPr>
                <w:rFonts w:asciiTheme="minorHAnsi" w:hAnsiTheme="minorHAnsi" w:cstheme="minorHAnsi"/>
                <w:sz w:val="20"/>
              </w:rPr>
              <w:t>China – Hong Kong Dollar</w:t>
            </w:r>
          </w:p>
        </w:tc>
        <w:tc>
          <w:tcPr>
            <w:tcW w:w="2412" w:type="dxa"/>
            <w:noWrap/>
            <w:vAlign w:val="bottom"/>
          </w:tcPr>
          <w:p w14:paraId="1DB7FD7D"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31,611,303.19 </w:t>
            </w:r>
          </w:p>
        </w:tc>
        <w:tc>
          <w:tcPr>
            <w:tcW w:w="1260" w:type="dxa"/>
            <w:noWrap/>
            <w:hideMark/>
          </w:tcPr>
          <w:p w14:paraId="36847064"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11D87DDA"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5F5128" w14:paraId="7152C14C" w14:textId="77777777" w:rsidTr="005A778C">
        <w:trPr>
          <w:trHeight w:val="255"/>
        </w:trPr>
        <w:tc>
          <w:tcPr>
            <w:tcW w:w="2898" w:type="dxa"/>
          </w:tcPr>
          <w:p w14:paraId="5470B9C5" w14:textId="77777777" w:rsidR="005A778C" w:rsidRPr="00B57136" w:rsidRDefault="005A778C" w:rsidP="005A778C">
            <w:pPr>
              <w:rPr>
                <w:rFonts w:asciiTheme="minorHAnsi" w:hAnsiTheme="minorHAnsi" w:cstheme="minorHAnsi"/>
                <w:sz w:val="20"/>
              </w:rPr>
            </w:pPr>
            <w:r w:rsidRPr="00B57136">
              <w:rPr>
                <w:rFonts w:asciiTheme="minorHAnsi" w:hAnsiTheme="minorHAnsi" w:cstheme="minorHAnsi"/>
                <w:sz w:val="20"/>
              </w:rPr>
              <w:t>Colombia</w:t>
            </w:r>
          </w:p>
        </w:tc>
        <w:tc>
          <w:tcPr>
            <w:tcW w:w="2412" w:type="dxa"/>
            <w:noWrap/>
            <w:vAlign w:val="bottom"/>
          </w:tcPr>
          <w:p w14:paraId="0393ABF0"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8,986,309.76 </w:t>
            </w:r>
          </w:p>
        </w:tc>
        <w:tc>
          <w:tcPr>
            <w:tcW w:w="1260" w:type="dxa"/>
            <w:noWrap/>
          </w:tcPr>
          <w:p w14:paraId="5337C2D8" w14:textId="77777777" w:rsidR="005A778C" w:rsidRPr="00D60E02" w:rsidRDefault="005A778C" w:rsidP="005A778C">
            <w:pPr>
              <w:rPr>
                <w:rFonts w:asciiTheme="minorHAnsi" w:hAnsiTheme="minorHAnsi" w:cstheme="minorHAnsi"/>
                <w:sz w:val="20"/>
              </w:rPr>
            </w:pPr>
          </w:p>
        </w:tc>
        <w:tc>
          <w:tcPr>
            <w:tcW w:w="2700" w:type="dxa"/>
            <w:noWrap/>
          </w:tcPr>
          <w:p w14:paraId="1D3ABC33" w14:textId="77777777" w:rsidR="005A778C" w:rsidRPr="00D60E02" w:rsidRDefault="005A778C" w:rsidP="005A778C">
            <w:pPr>
              <w:rPr>
                <w:rFonts w:asciiTheme="minorHAnsi" w:hAnsiTheme="minorHAnsi" w:cstheme="minorHAnsi"/>
                <w:sz w:val="20"/>
              </w:rPr>
            </w:pPr>
          </w:p>
        </w:tc>
      </w:tr>
      <w:tr w:rsidR="005A778C" w:rsidRPr="005F5128" w14:paraId="4879068D" w14:textId="77777777" w:rsidTr="005A778C">
        <w:trPr>
          <w:trHeight w:val="255"/>
        </w:trPr>
        <w:tc>
          <w:tcPr>
            <w:tcW w:w="2898" w:type="dxa"/>
          </w:tcPr>
          <w:p w14:paraId="0ECE7979" w14:textId="77777777" w:rsidR="005A778C" w:rsidRPr="00B57136" w:rsidRDefault="005A778C" w:rsidP="005A778C">
            <w:pPr>
              <w:rPr>
                <w:rFonts w:asciiTheme="minorHAnsi" w:hAnsiTheme="minorHAnsi" w:cstheme="minorHAnsi"/>
                <w:sz w:val="20"/>
              </w:rPr>
            </w:pPr>
            <w:r w:rsidRPr="00B57136">
              <w:rPr>
                <w:rFonts w:asciiTheme="minorHAnsi" w:hAnsiTheme="minorHAnsi" w:cstheme="minorHAnsi"/>
                <w:sz w:val="20"/>
              </w:rPr>
              <w:t>Cyprus</w:t>
            </w:r>
          </w:p>
        </w:tc>
        <w:tc>
          <w:tcPr>
            <w:tcW w:w="2412" w:type="dxa"/>
            <w:noWrap/>
            <w:vAlign w:val="bottom"/>
          </w:tcPr>
          <w:p w14:paraId="2216C9FC"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712,312.69 </w:t>
            </w:r>
          </w:p>
        </w:tc>
        <w:tc>
          <w:tcPr>
            <w:tcW w:w="1260" w:type="dxa"/>
            <w:noWrap/>
          </w:tcPr>
          <w:p w14:paraId="5F4F96C5" w14:textId="77777777" w:rsidR="005A778C" w:rsidRPr="00D60E02" w:rsidRDefault="005A778C" w:rsidP="005A778C">
            <w:pPr>
              <w:rPr>
                <w:rFonts w:asciiTheme="minorHAnsi" w:hAnsiTheme="minorHAnsi" w:cstheme="minorHAnsi"/>
                <w:sz w:val="20"/>
              </w:rPr>
            </w:pPr>
          </w:p>
        </w:tc>
        <w:tc>
          <w:tcPr>
            <w:tcW w:w="2700" w:type="dxa"/>
            <w:noWrap/>
          </w:tcPr>
          <w:p w14:paraId="0B57F5B0" w14:textId="77777777" w:rsidR="005A778C" w:rsidRPr="00D60E02" w:rsidRDefault="005A778C" w:rsidP="005A778C">
            <w:pPr>
              <w:rPr>
                <w:rFonts w:asciiTheme="minorHAnsi" w:hAnsiTheme="minorHAnsi" w:cstheme="minorHAnsi"/>
                <w:sz w:val="20"/>
              </w:rPr>
            </w:pPr>
          </w:p>
        </w:tc>
      </w:tr>
      <w:tr w:rsidR="005A778C" w:rsidRPr="005F5128" w14:paraId="58975972" w14:textId="77777777" w:rsidTr="005A778C">
        <w:trPr>
          <w:trHeight w:val="255"/>
        </w:trPr>
        <w:tc>
          <w:tcPr>
            <w:tcW w:w="2898" w:type="dxa"/>
          </w:tcPr>
          <w:p w14:paraId="65FD301A" w14:textId="77777777" w:rsidR="005A778C" w:rsidRPr="00B57136" w:rsidRDefault="005A778C" w:rsidP="005A778C">
            <w:pPr>
              <w:rPr>
                <w:rFonts w:asciiTheme="minorHAnsi" w:hAnsiTheme="minorHAnsi" w:cstheme="minorHAnsi"/>
                <w:sz w:val="20"/>
              </w:rPr>
            </w:pPr>
            <w:r w:rsidRPr="00B57136">
              <w:rPr>
                <w:rFonts w:asciiTheme="minorHAnsi" w:hAnsiTheme="minorHAnsi" w:cstheme="minorHAnsi"/>
                <w:sz w:val="20"/>
              </w:rPr>
              <w:t>Czech Republic</w:t>
            </w:r>
          </w:p>
        </w:tc>
        <w:tc>
          <w:tcPr>
            <w:tcW w:w="2412" w:type="dxa"/>
            <w:noWrap/>
            <w:vAlign w:val="bottom"/>
          </w:tcPr>
          <w:p w14:paraId="3D2B5054"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1,225,656.61 </w:t>
            </w:r>
          </w:p>
        </w:tc>
        <w:tc>
          <w:tcPr>
            <w:tcW w:w="1260" w:type="dxa"/>
            <w:noWrap/>
          </w:tcPr>
          <w:p w14:paraId="41B57C29" w14:textId="77777777" w:rsidR="005A778C" w:rsidRPr="00D60E02" w:rsidRDefault="005A778C" w:rsidP="005A778C">
            <w:pPr>
              <w:rPr>
                <w:rFonts w:asciiTheme="minorHAnsi" w:hAnsiTheme="minorHAnsi" w:cstheme="minorHAnsi"/>
                <w:sz w:val="20"/>
              </w:rPr>
            </w:pPr>
          </w:p>
        </w:tc>
        <w:tc>
          <w:tcPr>
            <w:tcW w:w="2700" w:type="dxa"/>
            <w:noWrap/>
          </w:tcPr>
          <w:p w14:paraId="6A68FBF8" w14:textId="77777777" w:rsidR="005A778C" w:rsidRPr="00D60E02" w:rsidRDefault="005A778C" w:rsidP="005A778C">
            <w:pPr>
              <w:rPr>
                <w:rFonts w:asciiTheme="minorHAnsi" w:hAnsiTheme="minorHAnsi" w:cstheme="minorHAnsi"/>
                <w:sz w:val="20"/>
              </w:rPr>
            </w:pPr>
          </w:p>
        </w:tc>
      </w:tr>
      <w:tr w:rsidR="005A778C" w:rsidRPr="005F5128" w14:paraId="1581F641" w14:textId="77777777" w:rsidTr="005A778C">
        <w:trPr>
          <w:trHeight w:val="255"/>
        </w:trPr>
        <w:tc>
          <w:tcPr>
            <w:tcW w:w="2898" w:type="dxa"/>
            <w:hideMark/>
          </w:tcPr>
          <w:p w14:paraId="414F4A06" w14:textId="77777777" w:rsidR="005A778C" w:rsidRPr="00B57136" w:rsidRDefault="005A778C" w:rsidP="005A778C">
            <w:pPr>
              <w:rPr>
                <w:rFonts w:asciiTheme="minorHAnsi" w:hAnsiTheme="minorHAnsi" w:cstheme="minorHAnsi"/>
                <w:sz w:val="20"/>
              </w:rPr>
            </w:pPr>
            <w:r w:rsidRPr="00B57136">
              <w:rPr>
                <w:rFonts w:asciiTheme="minorHAnsi" w:hAnsiTheme="minorHAnsi" w:cstheme="minorHAnsi"/>
                <w:sz w:val="20"/>
              </w:rPr>
              <w:t>Denmark</w:t>
            </w:r>
          </w:p>
        </w:tc>
        <w:tc>
          <w:tcPr>
            <w:tcW w:w="2412" w:type="dxa"/>
            <w:noWrap/>
            <w:vAlign w:val="bottom"/>
          </w:tcPr>
          <w:p w14:paraId="19D79954"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37,444,044.55 </w:t>
            </w:r>
          </w:p>
        </w:tc>
        <w:tc>
          <w:tcPr>
            <w:tcW w:w="1260" w:type="dxa"/>
            <w:noWrap/>
            <w:hideMark/>
          </w:tcPr>
          <w:p w14:paraId="7F21FA7D"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5593787B"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5F5128" w14:paraId="4C6703ED" w14:textId="77777777" w:rsidTr="005A778C">
        <w:trPr>
          <w:trHeight w:val="255"/>
        </w:trPr>
        <w:tc>
          <w:tcPr>
            <w:tcW w:w="2898" w:type="dxa"/>
          </w:tcPr>
          <w:p w14:paraId="35D0E0D9" w14:textId="77777777" w:rsidR="005A778C" w:rsidRPr="00B57136" w:rsidRDefault="005A778C" w:rsidP="005A778C">
            <w:pPr>
              <w:rPr>
                <w:rFonts w:asciiTheme="minorHAnsi" w:hAnsiTheme="minorHAnsi" w:cstheme="minorHAnsi"/>
                <w:sz w:val="20"/>
              </w:rPr>
            </w:pPr>
            <w:r w:rsidRPr="00B57136">
              <w:rPr>
                <w:rFonts w:asciiTheme="minorHAnsi" w:hAnsiTheme="minorHAnsi" w:cstheme="minorHAnsi"/>
                <w:sz w:val="20"/>
              </w:rPr>
              <w:t>European Union</w:t>
            </w:r>
          </w:p>
        </w:tc>
        <w:tc>
          <w:tcPr>
            <w:tcW w:w="2412" w:type="dxa"/>
            <w:noWrap/>
            <w:vAlign w:val="bottom"/>
          </w:tcPr>
          <w:p w14:paraId="294EB861"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14,375.31 </w:t>
            </w:r>
          </w:p>
        </w:tc>
        <w:tc>
          <w:tcPr>
            <w:tcW w:w="1260" w:type="dxa"/>
            <w:noWrap/>
          </w:tcPr>
          <w:p w14:paraId="4C042905" w14:textId="77777777" w:rsidR="005A778C" w:rsidRPr="00D60E02" w:rsidRDefault="005A778C" w:rsidP="005A778C">
            <w:pPr>
              <w:rPr>
                <w:rFonts w:asciiTheme="minorHAnsi" w:hAnsiTheme="minorHAnsi" w:cstheme="minorHAnsi"/>
                <w:sz w:val="20"/>
              </w:rPr>
            </w:pPr>
          </w:p>
        </w:tc>
        <w:tc>
          <w:tcPr>
            <w:tcW w:w="2700" w:type="dxa"/>
            <w:noWrap/>
          </w:tcPr>
          <w:p w14:paraId="56A67F1B" w14:textId="77777777" w:rsidR="005A778C" w:rsidRPr="00D60E02" w:rsidRDefault="005A778C" w:rsidP="005A778C">
            <w:pPr>
              <w:rPr>
                <w:rFonts w:asciiTheme="minorHAnsi" w:hAnsiTheme="minorHAnsi" w:cstheme="minorHAnsi"/>
                <w:sz w:val="20"/>
              </w:rPr>
            </w:pPr>
          </w:p>
        </w:tc>
      </w:tr>
      <w:tr w:rsidR="005A778C" w:rsidRPr="005F5128" w14:paraId="78C54785" w14:textId="77777777" w:rsidTr="005A778C">
        <w:trPr>
          <w:trHeight w:val="255"/>
        </w:trPr>
        <w:tc>
          <w:tcPr>
            <w:tcW w:w="2898" w:type="dxa"/>
            <w:hideMark/>
          </w:tcPr>
          <w:p w14:paraId="270E8220" w14:textId="77777777" w:rsidR="005A778C" w:rsidRPr="00B57136" w:rsidRDefault="005A778C" w:rsidP="005A778C">
            <w:pPr>
              <w:rPr>
                <w:rFonts w:asciiTheme="minorHAnsi" w:hAnsiTheme="minorHAnsi" w:cstheme="minorHAnsi"/>
                <w:sz w:val="20"/>
              </w:rPr>
            </w:pPr>
            <w:r w:rsidRPr="00B57136">
              <w:rPr>
                <w:rFonts w:asciiTheme="minorHAnsi" w:hAnsiTheme="minorHAnsi" w:cstheme="minorHAnsi"/>
                <w:sz w:val="20"/>
              </w:rPr>
              <w:t>Finland</w:t>
            </w:r>
          </w:p>
        </w:tc>
        <w:tc>
          <w:tcPr>
            <w:tcW w:w="2412" w:type="dxa"/>
            <w:noWrap/>
            <w:vAlign w:val="bottom"/>
          </w:tcPr>
          <w:p w14:paraId="72A2D618"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22,013,451.90 </w:t>
            </w:r>
          </w:p>
        </w:tc>
        <w:tc>
          <w:tcPr>
            <w:tcW w:w="1260" w:type="dxa"/>
            <w:noWrap/>
            <w:hideMark/>
          </w:tcPr>
          <w:p w14:paraId="6BFC5A11"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4B18280D"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5F5128" w14:paraId="6A838498" w14:textId="77777777" w:rsidTr="005A778C">
        <w:trPr>
          <w:trHeight w:val="255"/>
        </w:trPr>
        <w:tc>
          <w:tcPr>
            <w:tcW w:w="2898" w:type="dxa"/>
            <w:hideMark/>
          </w:tcPr>
          <w:p w14:paraId="4355C07D" w14:textId="77777777" w:rsidR="005A778C" w:rsidRPr="00B57136" w:rsidRDefault="005A778C" w:rsidP="005A778C">
            <w:pPr>
              <w:rPr>
                <w:rFonts w:asciiTheme="minorHAnsi" w:hAnsiTheme="minorHAnsi" w:cstheme="minorHAnsi"/>
                <w:sz w:val="20"/>
              </w:rPr>
            </w:pPr>
            <w:r w:rsidRPr="00B57136">
              <w:rPr>
                <w:rFonts w:asciiTheme="minorHAnsi" w:hAnsiTheme="minorHAnsi" w:cstheme="minorHAnsi"/>
                <w:sz w:val="20"/>
              </w:rPr>
              <w:t>France</w:t>
            </w:r>
          </w:p>
        </w:tc>
        <w:tc>
          <w:tcPr>
            <w:tcW w:w="2412" w:type="dxa"/>
            <w:noWrap/>
            <w:vAlign w:val="bottom"/>
          </w:tcPr>
          <w:p w14:paraId="4BC648F6"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288,435,948.28 </w:t>
            </w:r>
          </w:p>
        </w:tc>
        <w:tc>
          <w:tcPr>
            <w:tcW w:w="1260" w:type="dxa"/>
            <w:noWrap/>
            <w:hideMark/>
          </w:tcPr>
          <w:p w14:paraId="10E9DF22"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7721E60D"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5F5128" w14:paraId="35740AB4" w14:textId="77777777" w:rsidTr="005A778C">
        <w:trPr>
          <w:trHeight w:val="255"/>
        </w:trPr>
        <w:tc>
          <w:tcPr>
            <w:tcW w:w="2898" w:type="dxa"/>
            <w:hideMark/>
          </w:tcPr>
          <w:p w14:paraId="5282AF6F" w14:textId="77777777" w:rsidR="005A778C" w:rsidRPr="00B57136" w:rsidRDefault="005A778C" w:rsidP="005A778C">
            <w:pPr>
              <w:rPr>
                <w:rFonts w:asciiTheme="minorHAnsi" w:hAnsiTheme="minorHAnsi" w:cstheme="minorHAnsi"/>
                <w:sz w:val="20"/>
              </w:rPr>
            </w:pPr>
            <w:r w:rsidRPr="00B57136">
              <w:rPr>
                <w:rFonts w:asciiTheme="minorHAnsi" w:hAnsiTheme="minorHAnsi" w:cstheme="minorHAnsi"/>
                <w:sz w:val="20"/>
              </w:rPr>
              <w:t>Germany</w:t>
            </w:r>
          </w:p>
        </w:tc>
        <w:tc>
          <w:tcPr>
            <w:tcW w:w="2412" w:type="dxa"/>
            <w:noWrap/>
            <w:vAlign w:val="bottom"/>
          </w:tcPr>
          <w:p w14:paraId="7A910498"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218,784,115.24 </w:t>
            </w:r>
          </w:p>
        </w:tc>
        <w:tc>
          <w:tcPr>
            <w:tcW w:w="1260" w:type="dxa"/>
            <w:noWrap/>
            <w:hideMark/>
          </w:tcPr>
          <w:p w14:paraId="286A422B"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0F792458"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5F5128" w14:paraId="5397CC5E" w14:textId="77777777" w:rsidTr="005A778C">
        <w:trPr>
          <w:trHeight w:val="255"/>
        </w:trPr>
        <w:tc>
          <w:tcPr>
            <w:tcW w:w="2898" w:type="dxa"/>
          </w:tcPr>
          <w:p w14:paraId="3FCB60D9" w14:textId="77777777" w:rsidR="005A778C" w:rsidRPr="00B57136" w:rsidRDefault="005A778C" w:rsidP="005A778C">
            <w:pPr>
              <w:rPr>
                <w:rFonts w:asciiTheme="minorHAnsi" w:hAnsiTheme="minorHAnsi" w:cstheme="minorHAnsi"/>
                <w:sz w:val="20"/>
              </w:rPr>
            </w:pPr>
            <w:r w:rsidRPr="00B57136">
              <w:rPr>
                <w:rFonts w:asciiTheme="minorHAnsi" w:hAnsiTheme="minorHAnsi" w:cstheme="minorHAnsi"/>
                <w:sz w:val="20"/>
              </w:rPr>
              <w:t>Greece</w:t>
            </w:r>
          </w:p>
        </w:tc>
        <w:tc>
          <w:tcPr>
            <w:tcW w:w="2412" w:type="dxa"/>
            <w:noWrap/>
            <w:vAlign w:val="bottom"/>
          </w:tcPr>
          <w:p w14:paraId="784F4D47"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6,737,448.77 </w:t>
            </w:r>
          </w:p>
        </w:tc>
        <w:tc>
          <w:tcPr>
            <w:tcW w:w="1260" w:type="dxa"/>
            <w:noWrap/>
          </w:tcPr>
          <w:p w14:paraId="1554A4F1" w14:textId="77777777" w:rsidR="005A778C" w:rsidRPr="00D60E02" w:rsidRDefault="005A778C" w:rsidP="005A778C">
            <w:pPr>
              <w:rPr>
                <w:rFonts w:asciiTheme="minorHAnsi" w:hAnsiTheme="minorHAnsi" w:cstheme="minorHAnsi"/>
                <w:sz w:val="20"/>
              </w:rPr>
            </w:pPr>
          </w:p>
        </w:tc>
        <w:tc>
          <w:tcPr>
            <w:tcW w:w="2700" w:type="dxa"/>
            <w:noWrap/>
          </w:tcPr>
          <w:p w14:paraId="6B4866AC" w14:textId="77777777" w:rsidR="005A778C" w:rsidRPr="00D60E02" w:rsidRDefault="005A778C" w:rsidP="005A778C">
            <w:pPr>
              <w:rPr>
                <w:rFonts w:asciiTheme="minorHAnsi" w:hAnsiTheme="minorHAnsi" w:cstheme="minorHAnsi"/>
                <w:sz w:val="20"/>
              </w:rPr>
            </w:pPr>
          </w:p>
        </w:tc>
      </w:tr>
      <w:tr w:rsidR="005A778C" w:rsidRPr="005F5128" w14:paraId="1E1DE58B" w14:textId="77777777" w:rsidTr="005A778C">
        <w:trPr>
          <w:trHeight w:val="255"/>
        </w:trPr>
        <w:tc>
          <w:tcPr>
            <w:tcW w:w="2898" w:type="dxa"/>
          </w:tcPr>
          <w:p w14:paraId="018823F8" w14:textId="77777777" w:rsidR="005A778C" w:rsidRPr="00B57136" w:rsidRDefault="005A778C" w:rsidP="005A778C">
            <w:pPr>
              <w:rPr>
                <w:rFonts w:asciiTheme="minorHAnsi" w:hAnsiTheme="minorHAnsi" w:cstheme="minorHAnsi"/>
                <w:sz w:val="20"/>
              </w:rPr>
            </w:pPr>
            <w:r w:rsidRPr="00B57136">
              <w:rPr>
                <w:rFonts w:asciiTheme="minorHAnsi" w:hAnsiTheme="minorHAnsi" w:cstheme="minorHAnsi"/>
                <w:sz w:val="20"/>
              </w:rPr>
              <w:t>Guernsey, Channel Islands</w:t>
            </w:r>
          </w:p>
        </w:tc>
        <w:tc>
          <w:tcPr>
            <w:tcW w:w="2412" w:type="dxa"/>
            <w:noWrap/>
            <w:vAlign w:val="bottom"/>
          </w:tcPr>
          <w:p w14:paraId="5ED89132"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4,733,533.29 </w:t>
            </w:r>
          </w:p>
        </w:tc>
        <w:tc>
          <w:tcPr>
            <w:tcW w:w="1260" w:type="dxa"/>
            <w:noWrap/>
          </w:tcPr>
          <w:p w14:paraId="35471C88" w14:textId="77777777" w:rsidR="005A778C" w:rsidRPr="00D60E02" w:rsidRDefault="005A778C" w:rsidP="005A778C">
            <w:pPr>
              <w:rPr>
                <w:rFonts w:asciiTheme="minorHAnsi" w:hAnsiTheme="minorHAnsi" w:cstheme="minorHAnsi"/>
                <w:sz w:val="20"/>
              </w:rPr>
            </w:pPr>
          </w:p>
        </w:tc>
        <w:tc>
          <w:tcPr>
            <w:tcW w:w="2700" w:type="dxa"/>
            <w:noWrap/>
          </w:tcPr>
          <w:p w14:paraId="041E6BE5" w14:textId="77777777" w:rsidR="005A778C" w:rsidRPr="00D60E02" w:rsidRDefault="005A778C" w:rsidP="005A778C">
            <w:pPr>
              <w:rPr>
                <w:rFonts w:asciiTheme="minorHAnsi" w:hAnsiTheme="minorHAnsi" w:cstheme="minorHAnsi"/>
                <w:sz w:val="20"/>
              </w:rPr>
            </w:pPr>
          </w:p>
        </w:tc>
      </w:tr>
      <w:tr w:rsidR="005A778C" w:rsidRPr="005F5128" w14:paraId="6D6FD6F9" w14:textId="77777777" w:rsidTr="005A778C">
        <w:trPr>
          <w:trHeight w:val="255"/>
        </w:trPr>
        <w:tc>
          <w:tcPr>
            <w:tcW w:w="2898" w:type="dxa"/>
            <w:hideMark/>
          </w:tcPr>
          <w:p w14:paraId="7BFBC58E" w14:textId="77777777" w:rsidR="005A778C" w:rsidRPr="00B57136" w:rsidRDefault="005A778C" w:rsidP="005A778C">
            <w:pPr>
              <w:rPr>
                <w:rFonts w:asciiTheme="minorHAnsi" w:hAnsiTheme="minorHAnsi" w:cstheme="minorHAnsi"/>
                <w:sz w:val="20"/>
              </w:rPr>
            </w:pPr>
            <w:r w:rsidRPr="00B57136">
              <w:rPr>
                <w:rFonts w:asciiTheme="minorHAnsi" w:hAnsiTheme="minorHAnsi" w:cstheme="minorHAnsi"/>
                <w:sz w:val="20"/>
              </w:rPr>
              <w:t>Hong Kong</w:t>
            </w:r>
          </w:p>
        </w:tc>
        <w:tc>
          <w:tcPr>
            <w:tcW w:w="2412" w:type="dxa"/>
            <w:noWrap/>
            <w:vAlign w:val="bottom"/>
          </w:tcPr>
          <w:p w14:paraId="04D6E468"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174,386,805.62 </w:t>
            </w:r>
          </w:p>
        </w:tc>
        <w:tc>
          <w:tcPr>
            <w:tcW w:w="1260" w:type="dxa"/>
            <w:noWrap/>
            <w:hideMark/>
          </w:tcPr>
          <w:p w14:paraId="43051B02"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35EA0287"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5F5128" w14:paraId="42D31805" w14:textId="77777777" w:rsidTr="005A778C">
        <w:trPr>
          <w:trHeight w:val="255"/>
        </w:trPr>
        <w:tc>
          <w:tcPr>
            <w:tcW w:w="2898" w:type="dxa"/>
            <w:hideMark/>
          </w:tcPr>
          <w:p w14:paraId="7696F7CE" w14:textId="77777777" w:rsidR="005A778C" w:rsidRPr="00B57136" w:rsidRDefault="005A778C" w:rsidP="005A778C">
            <w:pPr>
              <w:rPr>
                <w:rFonts w:asciiTheme="minorHAnsi" w:hAnsiTheme="minorHAnsi" w:cstheme="minorHAnsi"/>
                <w:sz w:val="20"/>
              </w:rPr>
            </w:pPr>
            <w:r w:rsidRPr="00B57136">
              <w:rPr>
                <w:rFonts w:asciiTheme="minorHAnsi" w:hAnsiTheme="minorHAnsi" w:cstheme="minorHAnsi"/>
                <w:sz w:val="20"/>
              </w:rPr>
              <w:t>Hungary</w:t>
            </w:r>
          </w:p>
        </w:tc>
        <w:tc>
          <w:tcPr>
            <w:tcW w:w="2412" w:type="dxa"/>
            <w:noWrap/>
            <w:vAlign w:val="bottom"/>
          </w:tcPr>
          <w:p w14:paraId="18AD8283"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706,812.13 </w:t>
            </w:r>
          </w:p>
        </w:tc>
        <w:tc>
          <w:tcPr>
            <w:tcW w:w="1260" w:type="dxa"/>
            <w:noWrap/>
            <w:hideMark/>
          </w:tcPr>
          <w:p w14:paraId="5374ABFD"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3DF6DEEE"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5F5128" w14:paraId="19C8E532" w14:textId="77777777" w:rsidTr="005A778C">
        <w:trPr>
          <w:trHeight w:val="255"/>
        </w:trPr>
        <w:tc>
          <w:tcPr>
            <w:tcW w:w="2898" w:type="dxa"/>
          </w:tcPr>
          <w:p w14:paraId="374D3D33" w14:textId="77777777" w:rsidR="005A778C" w:rsidRPr="00B57136" w:rsidRDefault="005A778C" w:rsidP="005A778C">
            <w:pPr>
              <w:rPr>
                <w:rFonts w:asciiTheme="minorHAnsi" w:hAnsiTheme="minorHAnsi" w:cstheme="minorHAnsi"/>
                <w:sz w:val="20"/>
              </w:rPr>
            </w:pPr>
            <w:r w:rsidRPr="00B57136">
              <w:rPr>
                <w:rFonts w:asciiTheme="minorHAnsi" w:hAnsiTheme="minorHAnsi" w:cstheme="minorHAnsi"/>
                <w:sz w:val="20"/>
              </w:rPr>
              <w:t>Iceland</w:t>
            </w:r>
          </w:p>
        </w:tc>
        <w:tc>
          <w:tcPr>
            <w:tcW w:w="2412" w:type="dxa"/>
            <w:noWrap/>
            <w:vAlign w:val="bottom"/>
          </w:tcPr>
          <w:p w14:paraId="2931AF03"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1,338,725.02 </w:t>
            </w:r>
          </w:p>
        </w:tc>
        <w:tc>
          <w:tcPr>
            <w:tcW w:w="1260" w:type="dxa"/>
            <w:noWrap/>
          </w:tcPr>
          <w:p w14:paraId="7213C5A0" w14:textId="77777777" w:rsidR="005A778C" w:rsidRPr="00D60E02" w:rsidRDefault="005A778C" w:rsidP="005A778C">
            <w:pPr>
              <w:rPr>
                <w:rFonts w:asciiTheme="minorHAnsi" w:hAnsiTheme="minorHAnsi" w:cstheme="minorHAnsi"/>
                <w:sz w:val="20"/>
              </w:rPr>
            </w:pPr>
          </w:p>
        </w:tc>
        <w:tc>
          <w:tcPr>
            <w:tcW w:w="2700" w:type="dxa"/>
            <w:noWrap/>
          </w:tcPr>
          <w:p w14:paraId="7B918C86" w14:textId="77777777" w:rsidR="005A778C" w:rsidRPr="00D60E02" w:rsidRDefault="005A778C" w:rsidP="005A778C">
            <w:pPr>
              <w:rPr>
                <w:rFonts w:asciiTheme="minorHAnsi" w:hAnsiTheme="minorHAnsi" w:cstheme="minorHAnsi"/>
                <w:sz w:val="20"/>
              </w:rPr>
            </w:pPr>
          </w:p>
        </w:tc>
      </w:tr>
      <w:tr w:rsidR="005A778C" w:rsidRPr="005F5128" w14:paraId="51350032" w14:textId="77777777" w:rsidTr="005A778C">
        <w:trPr>
          <w:trHeight w:val="255"/>
        </w:trPr>
        <w:tc>
          <w:tcPr>
            <w:tcW w:w="2898" w:type="dxa"/>
            <w:hideMark/>
          </w:tcPr>
          <w:p w14:paraId="4B0D7406" w14:textId="77777777" w:rsidR="005A778C" w:rsidRPr="00B57136" w:rsidRDefault="005A778C" w:rsidP="005A778C">
            <w:pPr>
              <w:rPr>
                <w:rFonts w:asciiTheme="minorHAnsi" w:hAnsiTheme="minorHAnsi" w:cstheme="minorHAnsi"/>
                <w:sz w:val="20"/>
              </w:rPr>
            </w:pPr>
            <w:r w:rsidRPr="00B57136">
              <w:rPr>
                <w:rFonts w:asciiTheme="minorHAnsi" w:hAnsiTheme="minorHAnsi" w:cstheme="minorHAnsi"/>
                <w:sz w:val="20"/>
              </w:rPr>
              <w:t>India</w:t>
            </w:r>
          </w:p>
        </w:tc>
        <w:tc>
          <w:tcPr>
            <w:tcW w:w="2412" w:type="dxa"/>
            <w:noWrap/>
            <w:vAlign w:val="bottom"/>
          </w:tcPr>
          <w:p w14:paraId="5E28E13F"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44,312,352.29 </w:t>
            </w:r>
          </w:p>
        </w:tc>
        <w:tc>
          <w:tcPr>
            <w:tcW w:w="1260" w:type="dxa"/>
            <w:noWrap/>
            <w:hideMark/>
          </w:tcPr>
          <w:p w14:paraId="61560A46"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3CD4F7D8"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5F5128" w14:paraId="6FBC96F0" w14:textId="77777777" w:rsidTr="005A778C">
        <w:trPr>
          <w:trHeight w:val="255"/>
        </w:trPr>
        <w:tc>
          <w:tcPr>
            <w:tcW w:w="2898" w:type="dxa"/>
            <w:hideMark/>
          </w:tcPr>
          <w:p w14:paraId="79555920" w14:textId="77777777" w:rsidR="005A778C" w:rsidRPr="00B57136" w:rsidRDefault="005A778C" w:rsidP="005A778C">
            <w:pPr>
              <w:rPr>
                <w:rFonts w:asciiTheme="minorHAnsi" w:hAnsiTheme="minorHAnsi" w:cstheme="minorHAnsi"/>
                <w:sz w:val="20"/>
              </w:rPr>
            </w:pPr>
            <w:r w:rsidRPr="00B57136">
              <w:rPr>
                <w:rFonts w:asciiTheme="minorHAnsi" w:hAnsiTheme="minorHAnsi" w:cstheme="minorHAnsi"/>
                <w:sz w:val="20"/>
              </w:rPr>
              <w:t>Indonesia</w:t>
            </w:r>
          </w:p>
        </w:tc>
        <w:tc>
          <w:tcPr>
            <w:tcW w:w="2412" w:type="dxa"/>
            <w:noWrap/>
            <w:vAlign w:val="bottom"/>
          </w:tcPr>
          <w:p w14:paraId="5A490E18"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25,675,768.38 </w:t>
            </w:r>
          </w:p>
        </w:tc>
        <w:tc>
          <w:tcPr>
            <w:tcW w:w="1260" w:type="dxa"/>
            <w:noWrap/>
            <w:hideMark/>
          </w:tcPr>
          <w:p w14:paraId="3FAE9718"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27E74E89"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5F5128" w14:paraId="7FC68D4A" w14:textId="77777777" w:rsidTr="005A778C">
        <w:trPr>
          <w:trHeight w:val="255"/>
        </w:trPr>
        <w:tc>
          <w:tcPr>
            <w:tcW w:w="2898" w:type="dxa"/>
            <w:hideMark/>
          </w:tcPr>
          <w:p w14:paraId="30F765BB" w14:textId="77777777" w:rsidR="005A778C" w:rsidRPr="00B57136" w:rsidRDefault="005A778C" w:rsidP="005A778C">
            <w:pPr>
              <w:rPr>
                <w:rFonts w:asciiTheme="minorHAnsi" w:hAnsiTheme="minorHAnsi" w:cstheme="minorHAnsi"/>
                <w:sz w:val="20"/>
              </w:rPr>
            </w:pPr>
            <w:r w:rsidRPr="00B57136">
              <w:rPr>
                <w:rFonts w:asciiTheme="minorHAnsi" w:hAnsiTheme="minorHAnsi" w:cstheme="minorHAnsi"/>
                <w:sz w:val="20"/>
              </w:rPr>
              <w:t>Ireland</w:t>
            </w:r>
          </w:p>
        </w:tc>
        <w:tc>
          <w:tcPr>
            <w:tcW w:w="2412" w:type="dxa"/>
            <w:noWrap/>
            <w:vAlign w:val="bottom"/>
          </w:tcPr>
          <w:p w14:paraId="1E068A08"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87,377,396.61 </w:t>
            </w:r>
          </w:p>
        </w:tc>
        <w:tc>
          <w:tcPr>
            <w:tcW w:w="1260" w:type="dxa"/>
            <w:noWrap/>
            <w:hideMark/>
          </w:tcPr>
          <w:p w14:paraId="7BEA193D"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5ED72C2C"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5F5128" w14:paraId="4F2CC3F1" w14:textId="77777777" w:rsidTr="005A778C">
        <w:trPr>
          <w:trHeight w:val="255"/>
        </w:trPr>
        <w:tc>
          <w:tcPr>
            <w:tcW w:w="2898" w:type="dxa"/>
          </w:tcPr>
          <w:p w14:paraId="7F275301" w14:textId="77777777" w:rsidR="005A778C" w:rsidRPr="00B57136" w:rsidRDefault="005A778C" w:rsidP="005A778C">
            <w:pPr>
              <w:rPr>
                <w:rFonts w:asciiTheme="minorHAnsi" w:hAnsiTheme="minorHAnsi" w:cstheme="minorHAnsi"/>
                <w:sz w:val="20"/>
              </w:rPr>
            </w:pPr>
            <w:r w:rsidRPr="00B57136">
              <w:rPr>
                <w:rFonts w:asciiTheme="minorHAnsi" w:hAnsiTheme="minorHAnsi" w:cstheme="minorHAnsi"/>
                <w:sz w:val="20"/>
              </w:rPr>
              <w:t>Isle of Man</w:t>
            </w:r>
          </w:p>
        </w:tc>
        <w:tc>
          <w:tcPr>
            <w:tcW w:w="2412" w:type="dxa"/>
            <w:noWrap/>
            <w:vAlign w:val="bottom"/>
          </w:tcPr>
          <w:p w14:paraId="22A8489F"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3,538,760.63 </w:t>
            </w:r>
          </w:p>
        </w:tc>
        <w:tc>
          <w:tcPr>
            <w:tcW w:w="1260" w:type="dxa"/>
            <w:noWrap/>
          </w:tcPr>
          <w:p w14:paraId="2CF6CDF6" w14:textId="77777777" w:rsidR="005A778C" w:rsidRPr="00D60E02" w:rsidRDefault="005A778C" w:rsidP="005A778C">
            <w:pPr>
              <w:rPr>
                <w:rFonts w:asciiTheme="minorHAnsi" w:hAnsiTheme="minorHAnsi" w:cstheme="minorHAnsi"/>
                <w:sz w:val="20"/>
              </w:rPr>
            </w:pPr>
          </w:p>
        </w:tc>
        <w:tc>
          <w:tcPr>
            <w:tcW w:w="2700" w:type="dxa"/>
            <w:noWrap/>
          </w:tcPr>
          <w:p w14:paraId="134813D0" w14:textId="77777777" w:rsidR="005A778C" w:rsidRPr="00D60E02" w:rsidRDefault="005A778C" w:rsidP="005A778C">
            <w:pPr>
              <w:rPr>
                <w:rFonts w:asciiTheme="minorHAnsi" w:hAnsiTheme="minorHAnsi" w:cstheme="minorHAnsi"/>
                <w:sz w:val="20"/>
              </w:rPr>
            </w:pPr>
          </w:p>
        </w:tc>
      </w:tr>
      <w:tr w:rsidR="005A778C" w:rsidRPr="005F5128" w14:paraId="44DB52E2" w14:textId="77777777" w:rsidTr="005A778C">
        <w:trPr>
          <w:trHeight w:val="255"/>
        </w:trPr>
        <w:tc>
          <w:tcPr>
            <w:tcW w:w="2898" w:type="dxa"/>
            <w:hideMark/>
          </w:tcPr>
          <w:p w14:paraId="0365C2EE" w14:textId="77777777" w:rsidR="005A778C" w:rsidRPr="00B57136" w:rsidRDefault="005A778C" w:rsidP="005A778C">
            <w:pPr>
              <w:rPr>
                <w:rFonts w:asciiTheme="minorHAnsi" w:hAnsiTheme="minorHAnsi" w:cstheme="minorHAnsi"/>
                <w:sz w:val="20"/>
              </w:rPr>
            </w:pPr>
            <w:r w:rsidRPr="00B57136">
              <w:rPr>
                <w:rFonts w:asciiTheme="minorHAnsi" w:hAnsiTheme="minorHAnsi" w:cstheme="minorHAnsi"/>
                <w:sz w:val="20"/>
              </w:rPr>
              <w:t>Israel</w:t>
            </w:r>
          </w:p>
        </w:tc>
        <w:tc>
          <w:tcPr>
            <w:tcW w:w="2412" w:type="dxa"/>
            <w:noWrap/>
            <w:vAlign w:val="bottom"/>
          </w:tcPr>
          <w:p w14:paraId="71F3D7C9"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7,830,236.17 </w:t>
            </w:r>
          </w:p>
        </w:tc>
        <w:tc>
          <w:tcPr>
            <w:tcW w:w="1260" w:type="dxa"/>
            <w:noWrap/>
            <w:hideMark/>
          </w:tcPr>
          <w:p w14:paraId="32AA241E"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44387488"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5F5128" w14:paraId="484E46C4" w14:textId="77777777" w:rsidTr="005A778C">
        <w:trPr>
          <w:trHeight w:val="255"/>
        </w:trPr>
        <w:tc>
          <w:tcPr>
            <w:tcW w:w="2898" w:type="dxa"/>
            <w:hideMark/>
          </w:tcPr>
          <w:p w14:paraId="2D077AE6" w14:textId="77777777" w:rsidR="005A778C" w:rsidRPr="00B57136" w:rsidRDefault="005A778C" w:rsidP="005A778C">
            <w:pPr>
              <w:rPr>
                <w:rFonts w:asciiTheme="minorHAnsi" w:hAnsiTheme="minorHAnsi" w:cstheme="minorHAnsi"/>
                <w:sz w:val="20"/>
              </w:rPr>
            </w:pPr>
            <w:r w:rsidRPr="00B57136">
              <w:rPr>
                <w:rFonts w:asciiTheme="minorHAnsi" w:hAnsiTheme="minorHAnsi" w:cstheme="minorHAnsi"/>
                <w:sz w:val="20"/>
              </w:rPr>
              <w:t>Italy</w:t>
            </w:r>
          </w:p>
        </w:tc>
        <w:tc>
          <w:tcPr>
            <w:tcW w:w="2412" w:type="dxa"/>
            <w:noWrap/>
            <w:vAlign w:val="bottom"/>
          </w:tcPr>
          <w:p w14:paraId="13029862"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77,566,201.97 </w:t>
            </w:r>
          </w:p>
        </w:tc>
        <w:tc>
          <w:tcPr>
            <w:tcW w:w="1260" w:type="dxa"/>
            <w:noWrap/>
            <w:hideMark/>
          </w:tcPr>
          <w:p w14:paraId="659C9E5F"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44749A3F"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5F5128" w14:paraId="169C348E" w14:textId="77777777" w:rsidTr="005A778C">
        <w:trPr>
          <w:trHeight w:val="255"/>
        </w:trPr>
        <w:tc>
          <w:tcPr>
            <w:tcW w:w="2898" w:type="dxa"/>
            <w:hideMark/>
          </w:tcPr>
          <w:p w14:paraId="7DFDABE9" w14:textId="77777777" w:rsidR="005A778C" w:rsidRPr="00B57136" w:rsidRDefault="005A778C" w:rsidP="005A778C">
            <w:pPr>
              <w:rPr>
                <w:rFonts w:asciiTheme="minorHAnsi" w:hAnsiTheme="minorHAnsi" w:cstheme="minorHAnsi"/>
                <w:sz w:val="20"/>
              </w:rPr>
            </w:pPr>
            <w:r w:rsidRPr="00B57136">
              <w:rPr>
                <w:rFonts w:asciiTheme="minorHAnsi" w:hAnsiTheme="minorHAnsi" w:cstheme="minorHAnsi"/>
                <w:sz w:val="20"/>
              </w:rPr>
              <w:t>Japan</w:t>
            </w:r>
          </w:p>
        </w:tc>
        <w:tc>
          <w:tcPr>
            <w:tcW w:w="2412" w:type="dxa"/>
            <w:noWrap/>
            <w:vAlign w:val="bottom"/>
          </w:tcPr>
          <w:p w14:paraId="07B8FA44"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606,894,482.70 </w:t>
            </w:r>
          </w:p>
        </w:tc>
        <w:tc>
          <w:tcPr>
            <w:tcW w:w="1260" w:type="dxa"/>
            <w:noWrap/>
            <w:hideMark/>
          </w:tcPr>
          <w:p w14:paraId="5E65B67A"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7F1653DD"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5F5128" w14:paraId="2517A875" w14:textId="77777777" w:rsidTr="005A778C">
        <w:trPr>
          <w:trHeight w:val="255"/>
        </w:trPr>
        <w:tc>
          <w:tcPr>
            <w:tcW w:w="2898" w:type="dxa"/>
          </w:tcPr>
          <w:p w14:paraId="0198FB64" w14:textId="77777777" w:rsidR="005A778C" w:rsidRPr="00B57136" w:rsidRDefault="005A778C" w:rsidP="005A778C">
            <w:pPr>
              <w:rPr>
                <w:rFonts w:asciiTheme="minorHAnsi" w:hAnsiTheme="minorHAnsi" w:cstheme="minorHAnsi"/>
                <w:sz w:val="20"/>
              </w:rPr>
            </w:pPr>
            <w:r w:rsidRPr="00B57136">
              <w:rPr>
                <w:rFonts w:asciiTheme="minorHAnsi" w:hAnsiTheme="minorHAnsi" w:cstheme="minorHAnsi"/>
                <w:sz w:val="20"/>
              </w:rPr>
              <w:t>Jersey, Channel Islands</w:t>
            </w:r>
          </w:p>
        </w:tc>
        <w:tc>
          <w:tcPr>
            <w:tcW w:w="2412" w:type="dxa"/>
            <w:noWrap/>
            <w:vAlign w:val="bottom"/>
          </w:tcPr>
          <w:p w14:paraId="64F0C999"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56,386,028.67 </w:t>
            </w:r>
          </w:p>
        </w:tc>
        <w:tc>
          <w:tcPr>
            <w:tcW w:w="1260" w:type="dxa"/>
            <w:noWrap/>
          </w:tcPr>
          <w:p w14:paraId="0472DB1D" w14:textId="77777777" w:rsidR="005A778C" w:rsidRPr="00D60E02" w:rsidRDefault="005A778C" w:rsidP="005A778C">
            <w:pPr>
              <w:rPr>
                <w:rFonts w:asciiTheme="minorHAnsi" w:hAnsiTheme="minorHAnsi" w:cstheme="minorHAnsi"/>
                <w:sz w:val="20"/>
              </w:rPr>
            </w:pPr>
          </w:p>
        </w:tc>
        <w:tc>
          <w:tcPr>
            <w:tcW w:w="2700" w:type="dxa"/>
            <w:noWrap/>
          </w:tcPr>
          <w:p w14:paraId="454C8F06" w14:textId="77777777" w:rsidR="005A778C" w:rsidRPr="00D60E02" w:rsidRDefault="005A778C" w:rsidP="005A778C">
            <w:pPr>
              <w:rPr>
                <w:rFonts w:asciiTheme="minorHAnsi" w:hAnsiTheme="minorHAnsi" w:cstheme="minorHAnsi"/>
                <w:sz w:val="20"/>
              </w:rPr>
            </w:pPr>
          </w:p>
        </w:tc>
      </w:tr>
      <w:tr w:rsidR="005A778C" w:rsidRPr="005F5128" w14:paraId="2DD782D4" w14:textId="77777777" w:rsidTr="005A778C">
        <w:trPr>
          <w:trHeight w:val="255"/>
        </w:trPr>
        <w:tc>
          <w:tcPr>
            <w:tcW w:w="2898" w:type="dxa"/>
          </w:tcPr>
          <w:p w14:paraId="17A64ABA" w14:textId="77777777" w:rsidR="005A778C" w:rsidRPr="00B57136" w:rsidRDefault="005A778C" w:rsidP="005A778C">
            <w:pPr>
              <w:rPr>
                <w:rFonts w:asciiTheme="minorHAnsi" w:hAnsiTheme="minorHAnsi" w:cstheme="minorHAnsi"/>
                <w:sz w:val="20"/>
              </w:rPr>
            </w:pPr>
            <w:r w:rsidRPr="00B57136">
              <w:rPr>
                <w:rFonts w:asciiTheme="minorHAnsi" w:hAnsiTheme="minorHAnsi" w:cstheme="minorHAnsi"/>
                <w:sz w:val="20"/>
              </w:rPr>
              <w:t>Kazakhstan</w:t>
            </w:r>
          </w:p>
        </w:tc>
        <w:tc>
          <w:tcPr>
            <w:tcW w:w="2412" w:type="dxa"/>
            <w:noWrap/>
            <w:vAlign w:val="bottom"/>
          </w:tcPr>
          <w:p w14:paraId="618D7A37"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3,534,201.00 </w:t>
            </w:r>
          </w:p>
        </w:tc>
        <w:tc>
          <w:tcPr>
            <w:tcW w:w="1260" w:type="dxa"/>
            <w:noWrap/>
          </w:tcPr>
          <w:p w14:paraId="0B96761C" w14:textId="77777777" w:rsidR="005A778C" w:rsidRPr="00D60E02" w:rsidRDefault="005A778C" w:rsidP="005A778C">
            <w:pPr>
              <w:rPr>
                <w:rFonts w:asciiTheme="minorHAnsi" w:hAnsiTheme="minorHAnsi" w:cstheme="minorHAnsi"/>
                <w:sz w:val="20"/>
              </w:rPr>
            </w:pPr>
          </w:p>
        </w:tc>
        <w:tc>
          <w:tcPr>
            <w:tcW w:w="2700" w:type="dxa"/>
            <w:noWrap/>
          </w:tcPr>
          <w:p w14:paraId="263DD9C1" w14:textId="77777777" w:rsidR="005A778C" w:rsidRPr="00D60E02" w:rsidRDefault="005A778C" w:rsidP="005A778C">
            <w:pPr>
              <w:rPr>
                <w:rFonts w:asciiTheme="minorHAnsi" w:hAnsiTheme="minorHAnsi" w:cstheme="minorHAnsi"/>
                <w:sz w:val="20"/>
              </w:rPr>
            </w:pPr>
          </w:p>
        </w:tc>
      </w:tr>
      <w:tr w:rsidR="005A778C" w:rsidRPr="005F5128" w14:paraId="58F97105" w14:textId="77777777" w:rsidTr="005A778C">
        <w:trPr>
          <w:trHeight w:val="255"/>
        </w:trPr>
        <w:tc>
          <w:tcPr>
            <w:tcW w:w="2898" w:type="dxa"/>
          </w:tcPr>
          <w:p w14:paraId="3FC2BDF5" w14:textId="77777777" w:rsidR="005A778C" w:rsidRPr="00B57136" w:rsidRDefault="005A778C" w:rsidP="005A778C">
            <w:pPr>
              <w:rPr>
                <w:rFonts w:asciiTheme="minorHAnsi" w:hAnsiTheme="minorHAnsi" w:cstheme="minorHAnsi"/>
                <w:sz w:val="20"/>
              </w:rPr>
            </w:pPr>
            <w:r w:rsidRPr="00B57136">
              <w:rPr>
                <w:rFonts w:asciiTheme="minorHAnsi" w:hAnsiTheme="minorHAnsi" w:cstheme="minorHAnsi"/>
                <w:sz w:val="20"/>
              </w:rPr>
              <w:t>Korea, Republic of</w:t>
            </w:r>
          </w:p>
        </w:tc>
        <w:tc>
          <w:tcPr>
            <w:tcW w:w="2412" w:type="dxa"/>
            <w:noWrap/>
            <w:vAlign w:val="bottom"/>
          </w:tcPr>
          <w:p w14:paraId="2CFE29A9"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95,470,473.03 </w:t>
            </w:r>
          </w:p>
        </w:tc>
        <w:tc>
          <w:tcPr>
            <w:tcW w:w="1260" w:type="dxa"/>
            <w:noWrap/>
          </w:tcPr>
          <w:p w14:paraId="2D910114" w14:textId="77777777" w:rsidR="005A778C" w:rsidRPr="00D60E02" w:rsidRDefault="005A778C" w:rsidP="005A778C">
            <w:pPr>
              <w:rPr>
                <w:rFonts w:asciiTheme="minorHAnsi" w:hAnsiTheme="minorHAnsi" w:cstheme="minorHAnsi"/>
                <w:sz w:val="20"/>
              </w:rPr>
            </w:pPr>
          </w:p>
        </w:tc>
        <w:tc>
          <w:tcPr>
            <w:tcW w:w="2700" w:type="dxa"/>
            <w:noWrap/>
          </w:tcPr>
          <w:p w14:paraId="2EE31716" w14:textId="77777777" w:rsidR="005A778C" w:rsidRPr="00D60E02" w:rsidRDefault="005A778C" w:rsidP="005A778C">
            <w:pPr>
              <w:rPr>
                <w:rFonts w:asciiTheme="minorHAnsi" w:hAnsiTheme="minorHAnsi" w:cstheme="minorHAnsi"/>
                <w:sz w:val="20"/>
              </w:rPr>
            </w:pPr>
          </w:p>
        </w:tc>
      </w:tr>
      <w:tr w:rsidR="005A778C" w:rsidRPr="005F5128" w14:paraId="707180EF" w14:textId="77777777" w:rsidTr="005A778C">
        <w:trPr>
          <w:trHeight w:val="255"/>
        </w:trPr>
        <w:tc>
          <w:tcPr>
            <w:tcW w:w="2898" w:type="dxa"/>
          </w:tcPr>
          <w:p w14:paraId="7471B856" w14:textId="77777777" w:rsidR="005A778C" w:rsidRPr="00B57136" w:rsidRDefault="005A778C" w:rsidP="005A778C">
            <w:pPr>
              <w:rPr>
                <w:rFonts w:asciiTheme="minorHAnsi" w:hAnsiTheme="minorHAnsi" w:cstheme="minorHAnsi"/>
                <w:sz w:val="20"/>
              </w:rPr>
            </w:pPr>
            <w:r w:rsidRPr="00B57136">
              <w:rPr>
                <w:rFonts w:asciiTheme="minorHAnsi" w:hAnsiTheme="minorHAnsi" w:cstheme="minorHAnsi"/>
                <w:sz w:val="20"/>
              </w:rPr>
              <w:t>Liberia</w:t>
            </w:r>
          </w:p>
        </w:tc>
        <w:tc>
          <w:tcPr>
            <w:tcW w:w="2412" w:type="dxa"/>
            <w:noWrap/>
            <w:vAlign w:val="bottom"/>
          </w:tcPr>
          <w:p w14:paraId="49B9AE2F"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1,417,393.29 </w:t>
            </w:r>
          </w:p>
        </w:tc>
        <w:tc>
          <w:tcPr>
            <w:tcW w:w="1260" w:type="dxa"/>
            <w:noWrap/>
          </w:tcPr>
          <w:p w14:paraId="735C0CF9" w14:textId="77777777" w:rsidR="005A778C" w:rsidRPr="00D60E02" w:rsidRDefault="005A778C" w:rsidP="005A778C">
            <w:pPr>
              <w:rPr>
                <w:rFonts w:asciiTheme="minorHAnsi" w:hAnsiTheme="minorHAnsi" w:cstheme="minorHAnsi"/>
                <w:sz w:val="20"/>
              </w:rPr>
            </w:pPr>
          </w:p>
        </w:tc>
        <w:tc>
          <w:tcPr>
            <w:tcW w:w="2700" w:type="dxa"/>
            <w:noWrap/>
          </w:tcPr>
          <w:p w14:paraId="2D6AACBC" w14:textId="77777777" w:rsidR="005A778C" w:rsidRPr="00D60E02" w:rsidRDefault="005A778C" w:rsidP="005A778C">
            <w:pPr>
              <w:rPr>
                <w:rFonts w:asciiTheme="minorHAnsi" w:hAnsiTheme="minorHAnsi" w:cstheme="minorHAnsi"/>
                <w:sz w:val="20"/>
              </w:rPr>
            </w:pPr>
          </w:p>
        </w:tc>
      </w:tr>
      <w:tr w:rsidR="005A778C" w:rsidRPr="005F5128" w14:paraId="2268F4E8" w14:textId="77777777" w:rsidTr="005A778C">
        <w:trPr>
          <w:trHeight w:val="255"/>
        </w:trPr>
        <w:tc>
          <w:tcPr>
            <w:tcW w:w="2898" w:type="dxa"/>
            <w:hideMark/>
          </w:tcPr>
          <w:p w14:paraId="4D6C4C75" w14:textId="77777777" w:rsidR="005A778C" w:rsidRPr="00B57136" w:rsidRDefault="005A778C" w:rsidP="005A778C">
            <w:pPr>
              <w:rPr>
                <w:rFonts w:asciiTheme="minorHAnsi" w:hAnsiTheme="minorHAnsi" w:cstheme="minorHAnsi"/>
                <w:sz w:val="20"/>
              </w:rPr>
            </w:pPr>
            <w:r w:rsidRPr="00B57136">
              <w:rPr>
                <w:rFonts w:asciiTheme="minorHAnsi" w:hAnsiTheme="minorHAnsi" w:cstheme="minorHAnsi"/>
                <w:sz w:val="20"/>
              </w:rPr>
              <w:t>Luxembourg</w:t>
            </w:r>
          </w:p>
        </w:tc>
        <w:tc>
          <w:tcPr>
            <w:tcW w:w="2412" w:type="dxa"/>
            <w:noWrap/>
            <w:vAlign w:val="bottom"/>
          </w:tcPr>
          <w:p w14:paraId="4EBDF31A"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106,334,805.61 </w:t>
            </w:r>
          </w:p>
        </w:tc>
        <w:tc>
          <w:tcPr>
            <w:tcW w:w="1260" w:type="dxa"/>
            <w:noWrap/>
            <w:hideMark/>
          </w:tcPr>
          <w:p w14:paraId="68241B0A"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4C2E2C5E"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5F5128" w14:paraId="104B5419" w14:textId="77777777" w:rsidTr="005A778C">
        <w:trPr>
          <w:trHeight w:val="255"/>
        </w:trPr>
        <w:tc>
          <w:tcPr>
            <w:tcW w:w="2898" w:type="dxa"/>
            <w:hideMark/>
          </w:tcPr>
          <w:p w14:paraId="2F882B32" w14:textId="77777777" w:rsidR="005A778C" w:rsidRPr="00B57136" w:rsidRDefault="005A778C" w:rsidP="005A778C">
            <w:pPr>
              <w:rPr>
                <w:rFonts w:asciiTheme="minorHAnsi" w:hAnsiTheme="minorHAnsi" w:cstheme="minorHAnsi"/>
                <w:sz w:val="20"/>
              </w:rPr>
            </w:pPr>
            <w:r w:rsidRPr="00B57136">
              <w:rPr>
                <w:rFonts w:asciiTheme="minorHAnsi" w:hAnsiTheme="minorHAnsi" w:cstheme="minorHAnsi"/>
                <w:sz w:val="20"/>
              </w:rPr>
              <w:t>Malaysia</w:t>
            </w:r>
          </w:p>
        </w:tc>
        <w:tc>
          <w:tcPr>
            <w:tcW w:w="2412" w:type="dxa"/>
            <w:noWrap/>
            <w:vAlign w:val="bottom"/>
          </w:tcPr>
          <w:p w14:paraId="15EDD883"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30,545,811.66 </w:t>
            </w:r>
          </w:p>
        </w:tc>
        <w:tc>
          <w:tcPr>
            <w:tcW w:w="1260" w:type="dxa"/>
            <w:noWrap/>
            <w:hideMark/>
          </w:tcPr>
          <w:p w14:paraId="6097C7AB"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39D3E029"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5F5128" w14:paraId="43C39C56" w14:textId="77777777" w:rsidTr="005A778C">
        <w:trPr>
          <w:trHeight w:val="255"/>
        </w:trPr>
        <w:tc>
          <w:tcPr>
            <w:tcW w:w="2898" w:type="dxa"/>
          </w:tcPr>
          <w:p w14:paraId="34E5F656" w14:textId="77777777" w:rsidR="005A778C" w:rsidRPr="00B57136" w:rsidRDefault="005A778C" w:rsidP="005A778C">
            <w:pPr>
              <w:rPr>
                <w:rFonts w:asciiTheme="minorHAnsi" w:hAnsiTheme="minorHAnsi" w:cstheme="minorHAnsi"/>
                <w:sz w:val="20"/>
              </w:rPr>
            </w:pPr>
            <w:r w:rsidRPr="00B57136">
              <w:rPr>
                <w:rFonts w:asciiTheme="minorHAnsi" w:hAnsiTheme="minorHAnsi" w:cstheme="minorHAnsi"/>
                <w:sz w:val="20"/>
              </w:rPr>
              <w:t>Marshall Islands</w:t>
            </w:r>
          </w:p>
        </w:tc>
        <w:tc>
          <w:tcPr>
            <w:tcW w:w="2412" w:type="dxa"/>
            <w:noWrap/>
            <w:vAlign w:val="bottom"/>
          </w:tcPr>
          <w:p w14:paraId="7527FE02"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530,182.40 </w:t>
            </w:r>
          </w:p>
        </w:tc>
        <w:tc>
          <w:tcPr>
            <w:tcW w:w="1260" w:type="dxa"/>
            <w:noWrap/>
          </w:tcPr>
          <w:p w14:paraId="1A48787B" w14:textId="77777777" w:rsidR="005A778C" w:rsidRPr="00D60E02" w:rsidRDefault="005A778C" w:rsidP="005A778C">
            <w:pPr>
              <w:rPr>
                <w:rFonts w:asciiTheme="minorHAnsi" w:hAnsiTheme="minorHAnsi" w:cstheme="minorHAnsi"/>
                <w:sz w:val="20"/>
              </w:rPr>
            </w:pPr>
          </w:p>
        </w:tc>
        <w:tc>
          <w:tcPr>
            <w:tcW w:w="2700" w:type="dxa"/>
            <w:noWrap/>
          </w:tcPr>
          <w:p w14:paraId="6942D3C8" w14:textId="77777777" w:rsidR="005A778C" w:rsidRPr="00D60E02" w:rsidRDefault="005A778C" w:rsidP="005A778C">
            <w:pPr>
              <w:rPr>
                <w:rFonts w:asciiTheme="minorHAnsi" w:hAnsiTheme="minorHAnsi" w:cstheme="minorHAnsi"/>
                <w:sz w:val="20"/>
              </w:rPr>
            </w:pPr>
          </w:p>
        </w:tc>
      </w:tr>
      <w:tr w:rsidR="005A778C" w:rsidRPr="005F5128" w14:paraId="7B9E3B12" w14:textId="77777777" w:rsidTr="005A778C">
        <w:trPr>
          <w:trHeight w:val="255"/>
        </w:trPr>
        <w:tc>
          <w:tcPr>
            <w:tcW w:w="2898" w:type="dxa"/>
          </w:tcPr>
          <w:p w14:paraId="425172AC" w14:textId="77777777" w:rsidR="005A778C" w:rsidRPr="00B57136" w:rsidRDefault="005A778C" w:rsidP="005A778C">
            <w:pPr>
              <w:rPr>
                <w:rFonts w:asciiTheme="minorHAnsi" w:hAnsiTheme="minorHAnsi" w:cstheme="minorHAnsi"/>
                <w:sz w:val="20"/>
              </w:rPr>
            </w:pPr>
            <w:r w:rsidRPr="00B57136">
              <w:rPr>
                <w:rFonts w:asciiTheme="minorHAnsi" w:hAnsiTheme="minorHAnsi" w:cstheme="minorHAnsi"/>
                <w:sz w:val="20"/>
              </w:rPr>
              <w:t>Mauritius</w:t>
            </w:r>
          </w:p>
        </w:tc>
        <w:tc>
          <w:tcPr>
            <w:tcW w:w="2412" w:type="dxa"/>
            <w:noWrap/>
            <w:vAlign w:val="bottom"/>
          </w:tcPr>
          <w:p w14:paraId="49A90BBF"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592,041.75 </w:t>
            </w:r>
          </w:p>
        </w:tc>
        <w:tc>
          <w:tcPr>
            <w:tcW w:w="1260" w:type="dxa"/>
            <w:noWrap/>
          </w:tcPr>
          <w:p w14:paraId="7534815D" w14:textId="77777777" w:rsidR="005A778C" w:rsidRPr="00D60E02" w:rsidRDefault="005A778C" w:rsidP="005A778C">
            <w:pPr>
              <w:rPr>
                <w:rFonts w:asciiTheme="minorHAnsi" w:hAnsiTheme="minorHAnsi" w:cstheme="minorHAnsi"/>
                <w:sz w:val="20"/>
              </w:rPr>
            </w:pPr>
          </w:p>
        </w:tc>
        <w:tc>
          <w:tcPr>
            <w:tcW w:w="2700" w:type="dxa"/>
            <w:noWrap/>
          </w:tcPr>
          <w:p w14:paraId="7A53CAF6" w14:textId="77777777" w:rsidR="005A778C" w:rsidRPr="00D60E02" w:rsidRDefault="005A778C" w:rsidP="005A778C">
            <w:pPr>
              <w:rPr>
                <w:rFonts w:asciiTheme="minorHAnsi" w:hAnsiTheme="minorHAnsi" w:cstheme="minorHAnsi"/>
                <w:sz w:val="20"/>
              </w:rPr>
            </w:pPr>
          </w:p>
        </w:tc>
      </w:tr>
      <w:tr w:rsidR="005A778C" w:rsidRPr="005F5128" w14:paraId="60E56786" w14:textId="77777777" w:rsidTr="005A778C">
        <w:trPr>
          <w:trHeight w:val="255"/>
        </w:trPr>
        <w:tc>
          <w:tcPr>
            <w:tcW w:w="2898" w:type="dxa"/>
            <w:hideMark/>
          </w:tcPr>
          <w:p w14:paraId="004D1D8D" w14:textId="77777777" w:rsidR="005A778C" w:rsidRPr="00B57136" w:rsidRDefault="005A778C" w:rsidP="005A778C">
            <w:pPr>
              <w:rPr>
                <w:rFonts w:asciiTheme="minorHAnsi" w:hAnsiTheme="minorHAnsi" w:cstheme="minorHAnsi"/>
                <w:sz w:val="20"/>
              </w:rPr>
            </w:pPr>
            <w:r w:rsidRPr="00B57136">
              <w:rPr>
                <w:rFonts w:asciiTheme="minorHAnsi" w:hAnsiTheme="minorHAnsi" w:cstheme="minorHAnsi"/>
                <w:sz w:val="20"/>
              </w:rPr>
              <w:t>Mexico</w:t>
            </w:r>
          </w:p>
        </w:tc>
        <w:tc>
          <w:tcPr>
            <w:tcW w:w="2412" w:type="dxa"/>
            <w:noWrap/>
            <w:vAlign w:val="bottom"/>
          </w:tcPr>
          <w:p w14:paraId="29734F04"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53,129,760.09 </w:t>
            </w:r>
          </w:p>
        </w:tc>
        <w:tc>
          <w:tcPr>
            <w:tcW w:w="1260" w:type="dxa"/>
            <w:noWrap/>
            <w:hideMark/>
          </w:tcPr>
          <w:p w14:paraId="47AB070C"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073A413D"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5F5128" w14:paraId="3F52E748" w14:textId="77777777" w:rsidTr="005A778C">
        <w:trPr>
          <w:trHeight w:val="255"/>
        </w:trPr>
        <w:tc>
          <w:tcPr>
            <w:tcW w:w="2898" w:type="dxa"/>
          </w:tcPr>
          <w:p w14:paraId="5BC15984" w14:textId="77777777" w:rsidR="005A778C" w:rsidRPr="00B57136" w:rsidRDefault="005A778C" w:rsidP="005A778C">
            <w:pPr>
              <w:rPr>
                <w:rFonts w:asciiTheme="minorHAnsi" w:hAnsiTheme="minorHAnsi" w:cstheme="minorHAnsi"/>
                <w:sz w:val="20"/>
              </w:rPr>
            </w:pPr>
            <w:r w:rsidRPr="00B57136">
              <w:rPr>
                <w:rFonts w:asciiTheme="minorHAnsi" w:hAnsiTheme="minorHAnsi" w:cstheme="minorHAnsi"/>
                <w:sz w:val="20"/>
              </w:rPr>
              <w:t>Multi-National Agencies Region</w:t>
            </w:r>
          </w:p>
        </w:tc>
        <w:tc>
          <w:tcPr>
            <w:tcW w:w="2412" w:type="dxa"/>
            <w:noWrap/>
            <w:vAlign w:val="bottom"/>
          </w:tcPr>
          <w:p w14:paraId="239414FE"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22,150,457.07 </w:t>
            </w:r>
          </w:p>
        </w:tc>
        <w:tc>
          <w:tcPr>
            <w:tcW w:w="1260" w:type="dxa"/>
            <w:noWrap/>
          </w:tcPr>
          <w:p w14:paraId="02F6074E" w14:textId="77777777" w:rsidR="005A778C" w:rsidRPr="00D60E02" w:rsidRDefault="005A778C" w:rsidP="005A778C">
            <w:pPr>
              <w:rPr>
                <w:rFonts w:asciiTheme="minorHAnsi" w:hAnsiTheme="minorHAnsi" w:cstheme="minorHAnsi"/>
                <w:sz w:val="20"/>
              </w:rPr>
            </w:pPr>
          </w:p>
        </w:tc>
        <w:tc>
          <w:tcPr>
            <w:tcW w:w="2700" w:type="dxa"/>
            <w:noWrap/>
          </w:tcPr>
          <w:p w14:paraId="3382E333" w14:textId="77777777" w:rsidR="005A778C" w:rsidRPr="00D60E02" w:rsidRDefault="005A778C" w:rsidP="005A778C">
            <w:pPr>
              <w:rPr>
                <w:rFonts w:asciiTheme="minorHAnsi" w:hAnsiTheme="minorHAnsi" w:cstheme="minorHAnsi"/>
                <w:sz w:val="20"/>
              </w:rPr>
            </w:pPr>
          </w:p>
        </w:tc>
      </w:tr>
      <w:tr w:rsidR="005A778C" w:rsidRPr="005F5128" w14:paraId="550748E6" w14:textId="77777777" w:rsidTr="005A778C">
        <w:trPr>
          <w:trHeight w:val="255"/>
        </w:trPr>
        <w:tc>
          <w:tcPr>
            <w:tcW w:w="2898" w:type="dxa"/>
            <w:hideMark/>
          </w:tcPr>
          <w:p w14:paraId="6A7F9822" w14:textId="77777777" w:rsidR="005A778C" w:rsidRPr="00B57136" w:rsidRDefault="005A778C" w:rsidP="005A778C">
            <w:pPr>
              <w:rPr>
                <w:rFonts w:asciiTheme="minorHAnsi" w:hAnsiTheme="minorHAnsi" w:cstheme="minorHAnsi"/>
                <w:sz w:val="20"/>
              </w:rPr>
            </w:pPr>
            <w:r w:rsidRPr="00B57136">
              <w:rPr>
                <w:rFonts w:asciiTheme="minorHAnsi" w:hAnsiTheme="minorHAnsi" w:cstheme="minorHAnsi"/>
                <w:sz w:val="20"/>
              </w:rPr>
              <w:t>Netherlands</w:t>
            </w:r>
          </w:p>
        </w:tc>
        <w:tc>
          <w:tcPr>
            <w:tcW w:w="2412" w:type="dxa"/>
            <w:noWrap/>
            <w:vAlign w:val="bottom"/>
          </w:tcPr>
          <w:p w14:paraId="3BFC4E88"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211,502,495.17 </w:t>
            </w:r>
          </w:p>
        </w:tc>
        <w:tc>
          <w:tcPr>
            <w:tcW w:w="1260" w:type="dxa"/>
            <w:noWrap/>
            <w:hideMark/>
          </w:tcPr>
          <w:p w14:paraId="595D8CC0"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74ED7751"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5F5128" w14:paraId="33E3D88F" w14:textId="77777777" w:rsidTr="005A778C">
        <w:trPr>
          <w:trHeight w:val="255"/>
        </w:trPr>
        <w:tc>
          <w:tcPr>
            <w:tcW w:w="2898" w:type="dxa"/>
          </w:tcPr>
          <w:p w14:paraId="13847DBE" w14:textId="77777777" w:rsidR="005A778C" w:rsidRPr="00B57136" w:rsidRDefault="005A778C" w:rsidP="005A778C">
            <w:pPr>
              <w:rPr>
                <w:rFonts w:asciiTheme="minorHAnsi" w:hAnsiTheme="minorHAnsi" w:cstheme="minorHAnsi"/>
                <w:sz w:val="20"/>
              </w:rPr>
            </w:pPr>
            <w:r w:rsidRPr="00B57136">
              <w:rPr>
                <w:rFonts w:asciiTheme="minorHAnsi" w:hAnsiTheme="minorHAnsi" w:cstheme="minorHAnsi"/>
                <w:sz w:val="20"/>
              </w:rPr>
              <w:t>Netherlands Antilles</w:t>
            </w:r>
          </w:p>
        </w:tc>
        <w:tc>
          <w:tcPr>
            <w:tcW w:w="2412" w:type="dxa"/>
            <w:noWrap/>
            <w:vAlign w:val="bottom"/>
          </w:tcPr>
          <w:p w14:paraId="5CD8A1DC"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25,807,094.22 </w:t>
            </w:r>
          </w:p>
        </w:tc>
        <w:tc>
          <w:tcPr>
            <w:tcW w:w="1260" w:type="dxa"/>
            <w:noWrap/>
          </w:tcPr>
          <w:p w14:paraId="7DC66BD4" w14:textId="77777777" w:rsidR="005A778C" w:rsidRPr="00D60E02" w:rsidRDefault="005A778C" w:rsidP="005A778C">
            <w:pPr>
              <w:rPr>
                <w:rFonts w:asciiTheme="minorHAnsi" w:hAnsiTheme="minorHAnsi" w:cstheme="minorHAnsi"/>
                <w:sz w:val="20"/>
              </w:rPr>
            </w:pPr>
          </w:p>
        </w:tc>
        <w:tc>
          <w:tcPr>
            <w:tcW w:w="2700" w:type="dxa"/>
            <w:noWrap/>
          </w:tcPr>
          <w:p w14:paraId="4023AE55" w14:textId="77777777" w:rsidR="005A778C" w:rsidRPr="00D60E02" w:rsidRDefault="005A778C" w:rsidP="005A778C">
            <w:pPr>
              <w:rPr>
                <w:rFonts w:asciiTheme="minorHAnsi" w:hAnsiTheme="minorHAnsi" w:cstheme="minorHAnsi"/>
                <w:sz w:val="20"/>
              </w:rPr>
            </w:pPr>
          </w:p>
        </w:tc>
      </w:tr>
      <w:tr w:rsidR="005A778C" w:rsidRPr="005F5128" w14:paraId="3DC4E691" w14:textId="77777777" w:rsidTr="005A778C">
        <w:trPr>
          <w:trHeight w:val="255"/>
        </w:trPr>
        <w:tc>
          <w:tcPr>
            <w:tcW w:w="2898" w:type="dxa"/>
            <w:hideMark/>
          </w:tcPr>
          <w:p w14:paraId="46F7AC15" w14:textId="77777777" w:rsidR="005A778C" w:rsidRPr="00B57136" w:rsidRDefault="005A778C" w:rsidP="005A778C">
            <w:pPr>
              <w:rPr>
                <w:rFonts w:asciiTheme="minorHAnsi" w:hAnsiTheme="minorHAnsi" w:cstheme="minorHAnsi"/>
                <w:sz w:val="20"/>
              </w:rPr>
            </w:pPr>
            <w:r w:rsidRPr="00B57136">
              <w:rPr>
                <w:rFonts w:asciiTheme="minorHAnsi" w:hAnsiTheme="minorHAnsi" w:cstheme="minorHAnsi"/>
                <w:sz w:val="20"/>
              </w:rPr>
              <w:t>New Zealand</w:t>
            </w:r>
          </w:p>
        </w:tc>
        <w:tc>
          <w:tcPr>
            <w:tcW w:w="2412" w:type="dxa"/>
            <w:noWrap/>
            <w:vAlign w:val="bottom"/>
          </w:tcPr>
          <w:p w14:paraId="26917C12"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11,851,960.63 </w:t>
            </w:r>
          </w:p>
        </w:tc>
        <w:tc>
          <w:tcPr>
            <w:tcW w:w="1260" w:type="dxa"/>
            <w:noWrap/>
            <w:hideMark/>
          </w:tcPr>
          <w:p w14:paraId="36517B3B"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6EF16537"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5F5128" w14:paraId="2755D947" w14:textId="77777777" w:rsidTr="005A778C">
        <w:trPr>
          <w:trHeight w:val="255"/>
        </w:trPr>
        <w:tc>
          <w:tcPr>
            <w:tcW w:w="2898" w:type="dxa"/>
          </w:tcPr>
          <w:p w14:paraId="45CE1E9E" w14:textId="77777777" w:rsidR="005A778C" w:rsidRPr="00B57136" w:rsidRDefault="005A778C" w:rsidP="005A778C">
            <w:pPr>
              <w:rPr>
                <w:rFonts w:asciiTheme="minorHAnsi" w:hAnsiTheme="minorHAnsi" w:cstheme="minorHAnsi"/>
                <w:sz w:val="20"/>
              </w:rPr>
            </w:pPr>
            <w:r w:rsidRPr="00B57136">
              <w:rPr>
                <w:rFonts w:asciiTheme="minorHAnsi" w:hAnsiTheme="minorHAnsi" w:cstheme="minorHAnsi"/>
                <w:sz w:val="20"/>
              </w:rPr>
              <w:t>Nigeria</w:t>
            </w:r>
          </w:p>
        </w:tc>
        <w:tc>
          <w:tcPr>
            <w:tcW w:w="2412" w:type="dxa"/>
            <w:noWrap/>
            <w:vAlign w:val="bottom"/>
          </w:tcPr>
          <w:p w14:paraId="0F797A5A"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1,369,706.11 </w:t>
            </w:r>
          </w:p>
        </w:tc>
        <w:tc>
          <w:tcPr>
            <w:tcW w:w="1260" w:type="dxa"/>
            <w:noWrap/>
          </w:tcPr>
          <w:p w14:paraId="42579833" w14:textId="77777777" w:rsidR="005A778C" w:rsidRPr="00D60E02" w:rsidRDefault="005A778C" w:rsidP="005A778C">
            <w:pPr>
              <w:rPr>
                <w:rFonts w:asciiTheme="minorHAnsi" w:hAnsiTheme="minorHAnsi" w:cstheme="minorHAnsi"/>
                <w:sz w:val="20"/>
              </w:rPr>
            </w:pPr>
          </w:p>
        </w:tc>
        <w:tc>
          <w:tcPr>
            <w:tcW w:w="2700" w:type="dxa"/>
            <w:noWrap/>
          </w:tcPr>
          <w:p w14:paraId="3576BDA3" w14:textId="77777777" w:rsidR="005A778C" w:rsidRPr="00D60E02" w:rsidRDefault="005A778C" w:rsidP="005A778C">
            <w:pPr>
              <w:rPr>
                <w:rFonts w:asciiTheme="minorHAnsi" w:hAnsiTheme="minorHAnsi" w:cstheme="minorHAnsi"/>
                <w:sz w:val="20"/>
              </w:rPr>
            </w:pPr>
          </w:p>
        </w:tc>
      </w:tr>
      <w:tr w:rsidR="005A778C" w:rsidRPr="005F5128" w14:paraId="224A0669" w14:textId="77777777" w:rsidTr="005A778C">
        <w:trPr>
          <w:trHeight w:val="255"/>
        </w:trPr>
        <w:tc>
          <w:tcPr>
            <w:tcW w:w="2898" w:type="dxa"/>
            <w:hideMark/>
          </w:tcPr>
          <w:p w14:paraId="237D4213" w14:textId="77777777" w:rsidR="005A778C" w:rsidRPr="00B57136" w:rsidRDefault="005A778C" w:rsidP="005A778C">
            <w:pPr>
              <w:rPr>
                <w:rFonts w:asciiTheme="minorHAnsi" w:hAnsiTheme="minorHAnsi" w:cstheme="minorHAnsi"/>
                <w:sz w:val="20"/>
              </w:rPr>
            </w:pPr>
            <w:r w:rsidRPr="00B57136">
              <w:rPr>
                <w:rFonts w:asciiTheme="minorHAnsi" w:hAnsiTheme="minorHAnsi" w:cstheme="minorHAnsi"/>
                <w:sz w:val="20"/>
              </w:rPr>
              <w:t>Norway</w:t>
            </w:r>
          </w:p>
        </w:tc>
        <w:tc>
          <w:tcPr>
            <w:tcW w:w="2412" w:type="dxa"/>
            <w:noWrap/>
            <w:vAlign w:val="bottom"/>
          </w:tcPr>
          <w:p w14:paraId="175C9F1B"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19,330,787.83 </w:t>
            </w:r>
          </w:p>
        </w:tc>
        <w:tc>
          <w:tcPr>
            <w:tcW w:w="1260" w:type="dxa"/>
            <w:noWrap/>
            <w:hideMark/>
          </w:tcPr>
          <w:p w14:paraId="57509E3B"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4AD32BF4"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5F5128" w14:paraId="0F1658B7" w14:textId="77777777" w:rsidTr="005A778C">
        <w:trPr>
          <w:trHeight w:val="255"/>
        </w:trPr>
        <w:tc>
          <w:tcPr>
            <w:tcW w:w="2898" w:type="dxa"/>
          </w:tcPr>
          <w:p w14:paraId="0CE4AAA9" w14:textId="77777777" w:rsidR="005A778C" w:rsidRPr="00B57136" w:rsidRDefault="005A778C" w:rsidP="005A778C">
            <w:pPr>
              <w:rPr>
                <w:rFonts w:asciiTheme="minorHAnsi" w:hAnsiTheme="minorHAnsi" w:cstheme="minorHAnsi"/>
                <w:sz w:val="20"/>
              </w:rPr>
            </w:pPr>
            <w:r w:rsidRPr="00B57136">
              <w:rPr>
                <w:rFonts w:asciiTheme="minorHAnsi" w:hAnsiTheme="minorHAnsi" w:cstheme="minorHAnsi"/>
                <w:sz w:val="20"/>
              </w:rPr>
              <w:t>Panama</w:t>
            </w:r>
          </w:p>
        </w:tc>
        <w:tc>
          <w:tcPr>
            <w:tcW w:w="2412" w:type="dxa"/>
            <w:noWrap/>
            <w:vAlign w:val="bottom"/>
          </w:tcPr>
          <w:p w14:paraId="3B73D7EE"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13,134,974.28 </w:t>
            </w:r>
          </w:p>
        </w:tc>
        <w:tc>
          <w:tcPr>
            <w:tcW w:w="1260" w:type="dxa"/>
            <w:noWrap/>
          </w:tcPr>
          <w:p w14:paraId="662FAAB0" w14:textId="77777777" w:rsidR="005A778C" w:rsidRPr="00D60E02" w:rsidRDefault="005A778C" w:rsidP="005A778C">
            <w:pPr>
              <w:rPr>
                <w:rFonts w:asciiTheme="minorHAnsi" w:hAnsiTheme="minorHAnsi" w:cstheme="minorHAnsi"/>
                <w:sz w:val="20"/>
              </w:rPr>
            </w:pPr>
          </w:p>
        </w:tc>
        <w:tc>
          <w:tcPr>
            <w:tcW w:w="2700" w:type="dxa"/>
            <w:noWrap/>
          </w:tcPr>
          <w:p w14:paraId="4DB40AFD" w14:textId="77777777" w:rsidR="005A778C" w:rsidRPr="00D60E02" w:rsidRDefault="005A778C" w:rsidP="005A778C">
            <w:pPr>
              <w:rPr>
                <w:rFonts w:asciiTheme="minorHAnsi" w:hAnsiTheme="minorHAnsi" w:cstheme="minorHAnsi"/>
                <w:sz w:val="20"/>
              </w:rPr>
            </w:pPr>
          </w:p>
        </w:tc>
      </w:tr>
      <w:tr w:rsidR="005A778C" w:rsidRPr="005F5128" w14:paraId="7ACFAE08" w14:textId="77777777" w:rsidTr="005A778C">
        <w:trPr>
          <w:trHeight w:val="255"/>
        </w:trPr>
        <w:tc>
          <w:tcPr>
            <w:tcW w:w="2898" w:type="dxa"/>
          </w:tcPr>
          <w:p w14:paraId="67561EEC" w14:textId="77777777" w:rsidR="005A778C" w:rsidRPr="00B57136" w:rsidRDefault="005A778C" w:rsidP="005A778C">
            <w:pPr>
              <w:rPr>
                <w:rFonts w:asciiTheme="minorHAnsi" w:hAnsiTheme="minorHAnsi" w:cstheme="minorHAnsi"/>
                <w:sz w:val="20"/>
              </w:rPr>
            </w:pPr>
            <w:r w:rsidRPr="00B57136">
              <w:rPr>
                <w:rFonts w:asciiTheme="minorHAnsi" w:hAnsiTheme="minorHAnsi" w:cstheme="minorHAnsi"/>
                <w:sz w:val="20"/>
              </w:rPr>
              <w:t>Papua New Guinea (Independent State of)</w:t>
            </w:r>
          </w:p>
        </w:tc>
        <w:tc>
          <w:tcPr>
            <w:tcW w:w="2412" w:type="dxa"/>
            <w:noWrap/>
            <w:vAlign w:val="bottom"/>
          </w:tcPr>
          <w:p w14:paraId="6DED37A5"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7,649,032.91 </w:t>
            </w:r>
          </w:p>
        </w:tc>
        <w:tc>
          <w:tcPr>
            <w:tcW w:w="1260" w:type="dxa"/>
            <w:noWrap/>
          </w:tcPr>
          <w:p w14:paraId="407CB512" w14:textId="77777777" w:rsidR="005A778C" w:rsidRPr="00D60E02" w:rsidRDefault="005A778C" w:rsidP="005A778C">
            <w:pPr>
              <w:rPr>
                <w:rFonts w:asciiTheme="minorHAnsi" w:hAnsiTheme="minorHAnsi" w:cstheme="minorHAnsi"/>
                <w:sz w:val="20"/>
              </w:rPr>
            </w:pPr>
          </w:p>
        </w:tc>
        <w:tc>
          <w:tcPr>
            <w:tcW w:w="2700" w:type="dxa"/>
            <w:noWrap/>
          </w:tcPr>
          <w:p w14:paraId="0B3B3E3F" w14:textId="77777777" w:rsidR="005A778C" w:rsidRPr="00D60E02" w:rsidRDefault="005A778C" w:rsidP="005A778C">
            <w:pPr>
              <w:rPr>
                <w:rFonts w:asciiTheme="minorHAnsi" w:hAnsiTheme="minorHAnsi" w:cstheme="minorHAnsi"/>
                <w:sz w:val="20"/>
              </w:rPr>
            </w:pPr>
          </w:p>
        </w:tc>
      </w:tr>
      <w:tr w:rsidR="005A778C" w:rsidRPr="005F5128" w14:paraId="57CE17B8" w14:textId="77777777" w:rsidTr="005A778C">
        <w:trPr>
          <w:trHeight w:val="255"/>
        </w:trPr>
        <w:tc>
          <w:tcPr>
            <w:tcW w:w="2898" w:type="dxa"/>
          </w:tcPr>
          <w:p w14:paraId="0C545D20" w14:textId="77777777" w:rsidR="005A778C" w:rsidRPr="00B57136" w:rsidRDefault="005A778C" w:rsidP="005A778C">
            <w:pPr>
              <w:rPr>
                <w:rFonts w:asciiTheme="minorHAnsi" w:hAnsiTheme="minorHAnsi" w:cstheme="minorHAnsi"/>
                <w:sz w:val="20"/>
              </w:rPr>
            </w:pPr>
            <w:r w:rsidRPr="00B57136">
              <w:rPr>
                <w:rFonts w:asciiTheme="minorHAnsi" w:hAnsiTheme="minorHAnsi" w:cstheme="minorHAnsi"/>
                <w:sz w:val="20"/>
              </w:rPr>
              <w:t>Paraguay</w:t>
            </w:r>
          </w:p>
        </w:tc>
        <w:tc>
          <w:tcPr>
            <w:tcW w:w="2412" w:type="dxa"/>
            <w:noWrap/>
            <w:vAlign w:val="bottom"/>
          </w:tcPr>
          <w:p w14:paraId="1B853D9D"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213,747.22 </w:t>
            </w:r>
          </w:p>
        </w:tc>
        <w:tc>
          <w:tcPr>
            <w:tcW w:w="1260" w:type="dxa"/>
            <w:noWrap/>
          </w:tcPr>
          <w:p w14:paraId="61997139" w14:textId="77777777" w:rsidR="005A778C" w:rsidRPr="00D60E02" w:rsidRDefault="005A778C" w:rsidP="005A778C">
            <w:pPr>
              <w:rPr>
                <w:rFonts w:asciiTheme="minorHAnsi" w:hAnsiTheme="minorHAnsi" w:cstheme="minorHAnsi"/>
                <w:sz w:val="20"/>
              </w:rPr>
            </w:pPr>
          </w:p>
        </w:tc>
        <w:tc>
          <w:tcPr>
            <w:tcW w:w="2700" w:type="dxa"/>
            <w:noWrap/>
          </w:tcPr>
          <w:p w14:paraId="56997298" w14:textId="77777777" w:rsidR="005A778C" w:rsidRPr="00D60E02" w:rsidRDefault="005A778C" w:rsidP="005A778C">
            <w:pPr>
              <w:rPr>
                <w:rFonts w:asciiTheme="minorHAnsi" w:hAnsiTheme="minorHAnsi" w:cstheme="minorHAnsi"/>
                <w:sz w:val="20"/>
              </w:rPr>
            </w:pPr>
          </w:p>
        </w:tc>
      </w:tr>
      <w:tr w:rsidR="005A778C" w:rsidRPr="005F5128" w14:paraId="15EF6115" w14:textId="77777777" w:rsidTr="005A778C">
        <w:trPr>
          <w:trHeight w:val="255"/>
        </w:trPr>
        <w:tc>
          <w:tcPr>
            <w:tcW w:w="2898" w:type="dxa"/>
          </w:tcPr>
          <w:p w14:paraId="1870DA45" w14:textId="77777777" w:rsidR="005A778C" w:rsidRPr="00B57136" w:rsidRDefault="005A778C" w:rsidP="005A778C">
            <w:pPr>
              <w:rPr>
                <w:rFonts w:asciiTheme="minorHAnsi" w:hAnsiTheme="minorHAnsi" w:cstheme="minorHAnsi"/>
                <w:sz w:val="20"/>
              </w:rPr>
            </w:pPr>
            <w:r w:rsidRPr="00B57136">
              <w:rPr>
                <w:rFonts w:asciiTheme="minorHAnsi" w:hAnsiTheme="minorHAnsi" w:cstheme="minorHAnsi"/>
                <w:sz w:val="20"/>
              </w:rPr>
              <w:t>Peru</w:t>
            </w:r>
          </w:p>
        </w:tc>
        <w:tc>
          <w:tcPr>
            <w:tcW w:w="2412" w:type="dxa"/>
            <w:noWrap/>
            <w:vAlign w:val="bottom"/>
          </w:tcPr>
          <w:p w14:paraId="3C72362C"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3,891,803.19 </w:t>
            </w:r>
          </w:p>
        </w:tc>
        <w:tc>
          <w:tcPr>
            <w:tcW w:w="1260" w:type="dxa"/>
            <w:noWrap/>
          </w:tcPr>
          <w:p w14:paraId="04951D2A" w14:textId="77777777" w:rsidR="005A778C" w:rsidRPr="00D60E02" w:rsidRDefault="005A778C" w:rsidP="005A778C">
            <w:pPr>
              <w:rPr>
                <w:rFonts w:asciiTheme="minorHAnsi" w:hAnsiTheme="minorHAnsi" w:cstheme="minorHAnsi"/>
                <w:sz w:val="20"/>
              </w:rPr>
            </w:pPr>
          </w:p>
        </w:tc>
        <w:tc>
          <w:tcPr>
            <w:tcW w:w="2700" w:type="dxa"/>
            <w:noWrap/>
          </w:tcPr>
          <w:p w14:paraId="678C8C4D" w14:textId="77777777" w:rsidR="005A778C" w:rsidRPr="00D60E02" w:rsidRDefault="005A778C" w:rsidP="005A778C">
            <w:pPr>
              <w:rPr>
                <w:rFonts w:asciiTheme="minorHAnsi" w:hAnsiTheme="minorHAnsi" w:cstheme="minorHAnsi"/>
                <w:sz w:val="20"/>
              </w:rPr>
            </w:pPr>
          </w:p>
        </w:tc>
      </w:tr>
      <w:tr w:rsidR="005A778C" w:rsidRPr="005F5128" w14:paraId="1F72D307" w14:textId="77777777" w:rsidTr="005A778C">
        <w:trPr>
          <w:trHeight w:val="255"/>
        </w:trPr>
        <w:tc>
          <w:tcPr>
            <w:tcW w:w="2898" w:type="dxa"/>
            <w:hideMark/>
          </w:tcPr>
          <w:p w14:paraId="1B6C26D1" w14:textId="77777777" w:rsidR="005A778C" w:rsidRPr="00B57136" w:rsidRDefault="005A778C" w:rsidP="005A778C">
            <w:pPr>
              <w:rPr>
                <w:rFonts w:asciiTheme="minorHAnsi" w:hAnsiTheme="minorHAnsi" w:cstheme="minorHAnsi"/>
                <w:sz w:val="20"/>
              </w:rPr>
            </w:pPr>
            <w:r w:rsidRPr="00B57136">
              <w:rPr>
                <w:rFonts w:asciiTheme="minorHAnsi" w:hAnsiTheme="minorHAnsi" w:cstheme="minorHAnsi"/>
                <w:sz w:val="20"/>
              </w:rPr>
              <w:t>Philippines</w:t>
            </w:r>
          </w:p>
        </w:tc>
        <w:tc>
          <w:tcPr>
            <w:tcW w:w="2412" w:type="dxa"/>
            <w:noWrap/>
            <w:vAlign w:val="bottom"/>
          </w:tcPr>
          <w:p w14:paraId="1F19DEA5"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11,211,054.79 </w:t>
            </w:r>
          </w:p>
        </w:tc>
        <w:tc>
          <w:tcPr>
            <w:tcW w:w="1260" w:type="dxa"/>
            <w:noWrap/>
            <w:hideMark/>
          </w:tcPr>
          <w:p w14:paraId="3E7F14B1"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2C499F59"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5F5128" w14:paraId="05E545E1" w14:textId="77777777" w:rsidTr="005A778C">
        <w:trPr>
          <w:trHeight w:val="255"/>
        </w:trPr>
        <w:tc>
          <w:tcPr>
            <w:tcW w:w="2898" w:type="dxa"/>
          </w:tcPr>
          <w:p w14:paraId="13168824" w14:textId="77777777" w:rsidR="005A778C" w:rsidRPr="00B57136" w:rsidRDefault="005A778C" w:rsidP="005A778C">
            <w:pPr>
              <w:rPr>
                <w:rFonts w:asciiTheme="minorHAnsi" w:hAnsiTheme="minorHAnsi" w:cstheme="minorHAnsi"/>
                <w:sz w:val="20"/>
              </w:rPr>
            </w:pPr>
            <w:r w:rsidRPr="00B57136">
              <w:rPr>
                <w:rFonts w:asciiTheme="minorHAnsi" w:hAnsiTheme="minorHAnsi" w:cstheme="minorHAnsi"/>
                <w:sz w:val="20"/>
              </w:rPr>
              <w:t>Poland</w:t>
            </w:r>
          </w:p>
        </w:tc>
        <w:tc>
          <w:tcPr>
            <w:tcW w:w="2412" w:type="dxa"/>
            <w:noWrap/>
            <w:vAlign w:val="bottom"/>
          </w:tcPr>
          <w:p w14:paraId="62718353"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13,632,841.67 </w:t>
            </w:r>
          </w:p>
        </w:tc>
        <w:tc>
          <w:tcPr>
            <w:tcW w:w="1260" w:type="dxa"/>
            <w:noWrap/>
          </w:tcPr>
          <w:p w14:paraId="37C7F479" w14:textId="77777777" w:rsidR="005A778C" w:rsidRPr="00D60E02" w:rsidRDefault="005A778C" w:rsidP="005A778C">
            <w:pPr>
              <w:rPr>
                <w:rFonts w:asciiTheme="minorHAnsi" w:hAnsiTheme="minorHAnsi" w:cstheme="minorHAnsi"/>
                <w:sz w:val="20"/>
              </w:rPr>
            </w:pPr>
          </w:p>
        </w:tc>
        <w:tc>
          <w:tcPr>
            <w:tcW w:w="2700" w:type="dxa"/>
            <w:noWrap/>
          </w:tcPr>
          <w:p w14:paraId="0CFAA053" w14:textId="77777777" w:rsidR="005A778C" w:rsidRPr="00D60E02" w:rsidRDefault="005A778C" w:rsidP="005A778C">
            <w:pPr>
              <w:rPr>
                <w:rFonts w:asciiTheme="minorHAnsi" w:hAnsiTheme="minorHAnsi" w:cstheme="minorHAnsi"/>
                <w:sz w:val="20"/>
              </w:rPr>
            </w:pPr>
          </w:p>
        </w:tc>
      </w:tr>
      <w:tr w:rsidR="005A778C" w:rsidRPr="005F5128" w14:paraId="04AFA441" w14:textId="77777777" w:rsidTr="005A778C">
        <w:trPr>
          <w:trHeight w:val="255"/>
        </w:trPr>
        <w:tc>
          <w:tcPr>
            <w:tcW w:w="2898" w:type="dxa"/>
          </w:tcPr>
          <w:p w14:paraId="47B68548" w14:textId="77777777" w:rsidR="005A778C" w:rsidRPr="00B57136" w:rsidRDefault="005A778C" w:rsidP="005A778C">
            <w:pPr>
              <w:rPr>
                <w:rFonts w:asciiTheme="minorHAnsi" w:hAnsiTheme="minorHAnsi" w:cstheme="minorHAnsi"/>
                <w:sz w:val="20"/>
              </w:rPr>
            </w:pPr>
            <w:r w:rsidRPr="00B57136">
              <w:rPr>
                <w:rFonts w:asciiTheme="minorHAnsi" w:hAnsiTheme="minorHAnsi" w:cstheme="minorHAnsi"/>
                <w:sz w:val="20"/>
              </w:rPr>
              <w:t>Portugal</w:t>
            </w:r>
          </w:p>
        </w:tc>
        <w:tc>
          <w:tcPr>
            <w:tcW w:w="2412" w:type="dxa"/>
            <w:noWrap/>
            <w:vAlign w:val="bottom"/>
          </w:tcPr>
          <w:p w14:paraId="4023EC01"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1,510,786.82 </w:t>
            </w:r>
          </w:p>
        </w:tc>
        <w:tc>
          <w:tcPr>
            <w:tcW w:w="1260" w:type="dxa"/>
            <w:noWrap/>
          </w:tcPr>
          <w:p w14:paraId="3D21BBD4" w14:textId="77777777" w:rsidR="005A778C" w:rsidRPr="00D60E02" w:rsidRDefault="005A778C" w:rsidP="005A778C">
            <w:pPr>
              <w:rPr>
                <w:rFonts w:asciiTheme="minorHAnsi" w:hAnsiTheme="minorHAnsi" w:cstheme="minorHAnsi"/>
                <w:sz w:val="20"/>
              </w:rPr>
            </w:pPr>
          </w:p>
        </w:tc>
        <w:tc>
          <w:tcPr>
            <w:tcW w:w="2700" w:type="dxa"/>
            <w:noWrap/>
          </w:tcPr>
          <w:p w14:paraId="522F8935" w14:textId="77777777" w:rsidR="005A778C" w:rsidRPr="00D60E02" w:rsidRDefault="005A778C" w:rsidP="005A778C">
            <w:pPr>
              <w:rPr>
                <w:rFonts w:asciiTheme="minorHAnsi" w:hAnsiTheme="minorHAnsi" w:cstheme="minorHAnsi"/>
                <w:sz w:val="20"/>
              </w:rPr>
            </w:pPr>
          </w:p>
        </w:tc>
      </w:tr>
      <w:tr w:rsidR="005A778C" w:rsidRPr="005F5128" w14:paraId="3D7D2901" w14:textId="77777777" w:rsidTr="005A778C">
        <w:trPr>
          <w:trHeight w:val="255"/>
        </w:trPr>
        <w:tc>
          <w:tcPr>
            <w:tcW w:w="2898" w:type="dxa"/>
          </w:tcPr>
          <w:p w14:paraId="613CF79A" w14:textId="77777777" w:rsidR="005A778C" w:rsidRPr="00B57136" w:rsidRDefault="005A778C" w:rsidP="005A778C">
            <w:pPr>
              <w:rPr>
                <w:rFonts w:asciiTheme="minorHAnsi" w:hAnsiTheme="minorHAnsi" w:cstheme="minorHAnsi"/>
                <w:sz w:val="20"/>
              </w:rPr>
            </w:pPr>
            <w:r w:rsidRPr="00B57136">
              <w:rPr>
                <w:rFonts w:asciiTheme="minorHAnsi" w:hAnsiTheme="minorHAnsi" w:cstheme="minorHAnsi"/>
                <w:sz w:val="20"/>
              </w:rPr>
              <w:t>Puerto Rico</w:t>
            </w:r>
          </w:p>
        </w:tc>
        <w:tc>
          <w:tcPr>
            <w:tcW w:w="2412" w:type="dxa"/>
            <w:noWrap/>
            <w:vAlign w:val="bottom"/>
          </w:tcPr>
          <w:p w14:paraId="7AF3AC4D"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362,564.40 </w:t>
            </w:r>
          </w:p>
        </w:tc>
        <w:tc>
          <w:tcPr>
            <w:tcW w:w="1260" w:type="dxa"/>
            <w:noWrap/>
          </w:tcPr>
          <w:p w14:paraId="7126129C" w14:textId="77777777" w:rsidR="005A778C" w:rsidRPr="00D60E02" w:rsidRDefault="005A778C" w:rsidP="005A778C">
            <w:pPr>
              <w:rPr>
                <w:rFonts w:asciiTheme="minorHAnsi" w:hAnsiTheme="minorHAnsi" w:cstheme="minorHAnsi"/>
                <w:sz w:val="20"/>
              </w:rPr>
            </w:pPr>
          </w:p>
        </w:tc>
        <w:tc>
          <w:tcPr>
            <w:tcW w:w="2700" w:type="dxa"/>
            <w:noWrap/>
          </w:tcPr>
          <w:p w14:paraId="5CA4E8A0" w14:textId="77777777" w:rsidR="005A778C" w:rsidRPr="00D60E02" w:rsidRDefault="005A778C" w:rsidP="005A778C">
            <w:pPr>
              <w:rPr>
                <w:rFonts w:asciiTheme="minorHAnsi" w:hAnsiTheme="minorHAnsi" w:cstheme="minorHAnsi"/>
                <w:sz w:val="20"/>
              </w:rPr>
            </w:pPr>
          </w:p>
        </w:tc>
      </w:tr>
      <w:tr w:rsidR="005A778C" w:rsidRPr="005F5128" w14:paraId="191BB665" w14:textId="77777777" w:rsidTr="005A778C">
        <w:trPr>
          <w:trHeight w:val="255"/>
        </w:trPr>
        <w:tc>
          <w:tcPr>
            <w:tcW w:w="2898" w:type="dxa"/>
          </w:tcPr>
          <w:p w14:paraId="059ACDE7" w14:textId="77777777" w:rsidR="005A778C" w:rsidRPr="00B57136" w:rsidRDefault="005A778C" w:rsidP="005A778C">
            <w:pPr>
              <w:rPr>
                <w:rFonts w:asciiTheme="minorHAnsi" w:hAnsiTheme="minorHAnsi" w:cstheme="minorHAnsi"/>
                <w:sz w:val="20"/>
              </w:rPr>
            </w:pPr>
            <w:r w:rsidRPr="00B57136">
              <w:rPr>
                <w:rFonts w:asciiTheme="minorHAnsi" w:hAnsiTheme="minorHAnsi" w:cstheme="minorHAnsi"/>
                <w:sz w:val="20"/>
              </w:rPr>
              <w:t>Qatar</w:t>
            </w:r>
          </w:p>
        </w:tc>
        <w:tc>
          <w:tcPr>
            <w:tcW w:w="2412" w:type="dxa"/>
            <w:noWrap/>
            <w:vAlign w:val="bottom"/>
          </w:tcPr>
          <w:p w14:paraId="1ED9D5C9"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8,371,923.19 </w:t>
            </w:r>
          </w:p>
        </w:tc>
        <w:tc>
          <w:tcPr>
            <w:tcW w:w="1260" w:type="dxa"/>
            <w:noWrap/>
          </w:tcPr>
          <w:p w14:paraId="25EB42B5" w14:textId="77777777" w:rsidR="005A778C" w:rsidRPr="00D60E02" w:rsidRDefault="005A778C" w:rsidP="005A778C">
            <w:pPr>
              <w:rPr>
                <w:rFonts w:asciiTheme="minorHAnsi" w:hAnsiTheme="minorHAnsi" w:cstheme="minorHAnsi"/>
                <w:sz w:val="20"/>
              </w:rPr>
            </w:pPr>
          </w:p>
        </w:tc>
        <w:tc>
          <w:tcPr>
            <w:tcW w:w="2700" w:type="dxa"/>
            <w:noWrap/>
          </w:tcPr>
          <w:p w14:paraId="4D6AE68E" w14:textId="77777777" w:rsidR="005A778C" w:rsidRPr="00D60E02" w:rsidRDefault="005A778C" w:rsidP="005A778C">
            <w:pPr>
              <w:rPr>
                <w:rFonts w:asciiTheme="minorHAnsi" w:hAnsiTheme="minorHAnsi" w:cstheme="minorHAnsi"/>
                <w:sz w:val="20"/>
              </w:rPr>
            </w:pPr>
          </w:p>
        </w:tc>
      </w:tr>
      <w:tr w:rsidR="005A778C" w:rsidRPr="005F5128" w14:paraId="270DB737" w14:textId="77777777" w:rsidTr="005A778C">
        <w:trPr>
          <w:trHeight w:val="255"/>
        </w:trPr>
        <w:tc>
          <w:tcPr>
            <w:tcW w:w="2898" w:type="dxa"/>
          </w:tcPr>
          <w:p w14:paraId="57310E3E" w14:textId="77777777" w:rsidR="005A778C" w:rsidRPr="00B57136" w:rsidRDefault="005A778C" w:rsidP="005A778C">
            <w:pPr>
              <w:rPr>
                <w:rFonts w:asciiTheme="minorHAnsi" w:hAnsiTheme="minorHAnsi" w:cstheme="minorHAnsi"/>
                <w:sz w:val="20"/>
              </w:rPr>
            </w:pPr>
            <w:r w:rsidRPr="00B57136">
              <w:rPr>
                <w:rFonts w:asciiTheme="minorHAnsi" w:hAnsiTheme="minorHAnsi" w:cstheme="minorHAnsi"/>
                <w:sz w:val="20"/>
              </w:rPr>
              <w:t>Romania</w:t>
            </w:r>
          </w:p>
        </w:tc>
        <w:tc>
          <w:tcPr>
            <w:tcW w:w="2412" w:type="dxa"/>
            <w:noWrap/>
            <w:vAlign w:val="bottom"/>
          </w:tcPr>
          <w:p w14:paraId="0FFC3A4A"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2,209,275.87 </w:t>
            </w:r>
          </w:p>
        </w:tc>
        <w:tc>
          <w:tcPr>
            <w:tcW w:w="1260" w:type="dxa"/>
            <w:noWrap/>
          </w:tcPr>
          <w:p w14:paraId="5A54F396" w14:textId="77777777" w:rsidR="005A778C" w:rsidRPr="00D60E02" w:rsidRDefault="005A778C" w:rsidP="005A778C">
            <w:pPr>
              <w:rPr>
                <w:rFonts w:asciiTheme="minorHAnsi" w:hAnsiTheme="minorHAnsi" w:cstheme="minorHAnsi"/>
                <w:sz w:val="20"/>
              </w:rPr>
            </w:pPr>
          </w:p>
        </w:tc>
        <w:tc>
          <w:tcPr>
            <w:tcW w:w="2700" w:type="dxa"/>
            <w:noWrap/>
          </w:tcPr>
          <w:p w14:paraId="08119F02" w14:textId="77777777" w:rsidR="005A778C" w:rsidRPr="00D60E02" w:rsidRDefault="005A778C" w:rsidP="005A778C">
            <w:pPr>
              <w:rPr>
                <w:rFonts w:asciiTheme="minorHAnsi" w:hAnsiTheme="minorHAnsi" w:cstheme="minorHAnsi"/>
                <w:sz w:val="20"/>
              </w:rPr>
            </w:pPr>
          </w:p>
        </w:tc>
      </w:tr>
      <w:tr w:rsidR="005A778C" w:rsidRPr="005F5128" w14:paraId="41E20B1D" w14:textId="77777777" w:rsidTr="005A778C">
        <w:trPr>
          <w:trHeight w:val="255"/>
        </w:trPr>
        <w:tc>
          <w:tcPr>
            <w:tcW w:w="2898" w:type="dxa"/>
          </w:tcPr>
          <w:p w14:paraId="543A8841" w14:textId="77777777" w:rsidR="005A778C" w:rsidRPr="00B57136" w:rsidRDefault="005A778C" w:rsidP="005A778C">
            <w:pPr>
              <w:rPr>
                <w:rFonts w:asciiTheme="minorHAnsi" w:hAnsiTheme="minorHAnsi" w:cstheme="minorHAnsi"/>
                <w:sz w:val="20"/>
              </w:rPr>
            </w:pPr>
            <w:r w:rsidRPr="00B57136">
              <w:rPr>
                <w:rFonts w:asciiTheme="minorHAnsi" w:hAnsiTheme="minorHAnsi" w:cstheme="minorHAnsi"/>
                <w:sz w:val="20"/>
              </w:rPr>
              <w:t>Russian Federation</w:t>
            </w:r>
          </w:p>
        </w:tc>
        <w:tc>
          <w:tcPr>
            <w:tcW w:w="2412" w:type="dxa"/>
            <w:noWrap/>
            <w:vAlign w:val="bottom"/>
          </w:tcPr>
          <w:p w14:paraId="648A0632"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10,990,700.28 </w:t>
            </w:r>
          </w:p>
        </w:tc>
        <w:tc>
          <w:tcPr>
            <w:tcW w:w="1260" w:type="dxa"/>
            <w:noWrap/>
          </w:tcPr>
          <w:p w14:paraId="1E1C8B2D" w14:textId="77777777" w:rsidR="005A778C" w:rsidRPr="00D60E02" w:rsidRDefault="005A778C" w:rsidP="005A778C">
            <w:pPr>
              <w:rPr>
                <w:rFonts w:asciiTheme="minorHAnsi" w:hAnsiTheme="minorHAnsi" w:cstheme="minorHAnsi"/>
                <w:sz w:val="20"/>
              </w:rPr>
            </w:pPr>
          </w:p>
        </w:tc>
        <w:tc>
          <w:tcPr>
            <w:tcW w:w="2700" w:type="dxa"/>
            <w:noWrap/>
          </w:tcPr>
          <w:p w14:paraId="4813FD1D" w14:textId="77777777" w:rsidR="005A778C" w:rsidRPr="00D60E02" w:rsidRDefault="005A778C" w:rsidP="005A778C">
            <w:pPr>
              <w:rPr>
                <w:rFonts w:asciiTheme="minorHAnsi" w:hAnsiTheme="minorHAnsi" w:cstheme="minorHAnsi"/>
                <w:sz w:val="20"/>
              </w:rPr>
            </w:pPr>
          </w:p>
        </w:tc>
      </w:tr>
      <w:tr w:rsidR="005A778C" w:rsidRPr="005F5128" w14:paraId="045B1630" w14:textId="77777777" w:rsidTr="005A778C">
        <w:trPr>
          <w:trHeight w:val="255"/>
        </w:trPr>
        <w:tc>
          <w:tcPr>
            <w:tcW w:w="2898" w:type="dxa"/>
            <w:hideMark/>
          </w:tcPr>
          <w:p w14:paraId="17D13F9D" w14:textId="77777777" w:rsidR="005A778C" w:rsidRPr="00B57136" w:rsidRDefault="005A778C" w:rsidP="005A778C">
            <w:pPr>
              <w:rPr>
                <w:rFonts w:asciiTheme="minorHAnsi" w:hAnsiTheme="minorHAnsi" w:cstheme="minorHAnsi"/>
                <w:sz w:val="20"/>
              </w:rPr>
            </w:pPr>
            <w:r w:rsidRPr="00B57136">
              <w:rPr>
                <w:rFonts w:asciiTheme="minorHAnsi" w:hAnsiTheme="minorHAnsi" w:cstheme="minorHAnsi"/>
                <w:sz w:val="20"/>
              </w:rPr>
              <w:t>Singapore</w:t>
            </w:r>
          </w:p>
        </w:tc>
        <w:tc>
          <w:tcPr>
            <w:tcW w:w="2412" w:type="dxa"/>
            <w:noWrap/>
            <w:vAlign w:val="bottom"/>
          </w:tcPr>
          <w:p w14:paraId="518228F9"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37,623,892.81 </w:t>
            </w:r>
          </w:p>
        </w:tc>
        <w:tc>
          <w:tcPr>
            <w:tcW w:w="1260" w:type="dxa"/>
            <w:noWrap/>
            <w:hideMark/>
          </w:tcPr>
          <w:p w14:paraId="096AC87A"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6099B900"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5F5128" w14:paraId="28D632E1" w14:textId="77777777" w:rsidTr="005A778C">
        <w:trPr>
          <w:trHeight w:val="255"/>
        </w:trPr>
        <w:tc>
          <w:tcPr>
            <w:tcW w:w="2898" w:type="dxa"/>
            <w:hideMark/>
          </w:tcPr>
          <w:p w14:paraId="356ED31B" w14:textId="77777777" w:rsidR="005A778C" w:rsidRPr="00B57136" w:rsidRDefault="005A778C" w:rsidP="005A778C">
            <w:pPr>
              <w:rPr>
                <w:rFonts w:asciiTheme="minorHAnsi" w:hAnsiTheme="minorHAnsi" w:cstheme="minorHAnsi"/>
                <w:sz w:val="20"/>
              </w:rPr>
            </w:pPr>
            <w:r w:rsidRPr="00B57136">
              <w:rPr>
                <w:rFonts w:asciiTheme="minorHAnsi" w:hAnsiTheme="minorHAnsi" w:cstheme="minorHAnsi"/>
                <w:sz w:val="20"/>
              </w:rPr>
              <w:t>South Africa</w:t>
            </w:r>
          </w:p>
        </w:tc>
        <w:tc>
          <w:tcPr>
            <w:tcW w:w="2412" w:type="dxa"/>
            <w:noWrap/>
            <w:vAlign w:val="bottom"/>
          </w:tcPr>
          <w:p w14:paraId="77A577F7"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36,736,962.58 </w:t>
            </w:r>
          </w:p>
        </w:tc>
        <w:tc>
          <w:tcPr>
            <w:tcW w:w="1260" w:type="dxa"/>
            <w:noWrap/>
            <w:hideMark/>
          </w:tcPr>
          <w:p w14:paraId="21F831AC"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49965F63"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5F5128" w14:paraId="176288A0" w14:textId="77777777" w:rsidTr="005A778C">
        <w:trPr>
          <w:trHeight w:val="255"/>
        </w:trPr>
        <w:tc>
          <w:tcPr>
            <w:tcW w:w="2898" w:type="dxa"/>
            <w:hideMark/>
          </w:tcPr>
          <w:p w14:paraId="3C6ABA61" w14:textId="77777777" w:rsidR="005A778C" w:rsidRPr="00B57136" w:rsidRDefault="005A778C" w:rsidP="005A778C">
            <w:pPr>
              <w:rPr>
                <w:rFonts w:asciiTheme="minorHAnsi" w:hAnsiTheme="minorHAnsi" w:cstheme="minorHAnsi"/>
                <w:sz w:val="20"/>
              </w:rPr>
            </w:pPr>
            <w:r w:rsidRPr="00B57136">
              <w:rPr>
                <w:rFonts w:asciiTheme="minorHAnsi" w:hAnsiTheme="minorHAnsi" w:cstheme="minorHAnsi"/>
                <w:sz w:val="20"/>
              </w:rPr>
              <w:t>Spain</w:t>
            </w:r>
          </w:p>
        </w:tc>
        <w:tc>
          <w:tcPr>
            <w:tcW w:w="2412" w:type="dxa"/>
            <w:noWrap/>
            <w:vAlign w:val="bottom"/>
          </w:tcPr>
          <w:p w14:paraId="657CF081"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67,655,584.99 </w:t>
            </w:r>
          </w:p>
        </w:tc>
        <w:tc>
          <w:tcPr>
            <w:tcW w:w="1260" w:type="dxa"/>
            <w:noWrap/>
            <w:hideMark/>
          </w:tcPr>
          <w:p w14:paraId="052379D5"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3D05823F"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5F5128" w14:paraId="023B0457" w14:textId="77777777" w:rsidTr="005A778C">
        <w:trPr>
          <w:trHeight w:val="255"/>
        </w:trPr>
        <w:tc>
          <w:tcPr>
            <w:tcW w:w="2898" w:type="dxa"/>
            <w:hideMark/>
          </w:tcPr>
          <w:p w14:paraId="3A201E85" w14:textId="77777777" w:rsidR="005A778C" w:rsidRPr="00B57136" w:rsidRDefault="005A778C" w:rsidP="005A778C">
            <w:pPr>
              <w:rPr>
                <w:rFonts w:asciiTheme="minorHAnsi" w:hAnsiTheme="minorHAnsi" w:cstheme="minorHAnsi"/>
                <w:sz w:val="20"/>
              </w:rPr>
            </w:pPr>
            <w:r w:rsidRPr="00B57136">
              <w:rPr>
                <w:rFonts w:asciiTheme="minorHAnsi" w:hAnsiTheme="minorHAnsi" w:cstheme="minorHAnsi"/>
                <w:sz w:val="20"/>
              </w:rPr>
              <w:t>Sweden</w:t>
            </w:r>
          </w:p>
        </w:tc>
        <w:tc>
          <w:tcPr>
            <w:tcW w:w="2412" w:type="dxa"/>
            <w:noWrap/>
            <w:vAlign w:val="bottom"/>
          </w:tcPr>
          <w:p w14:paraId="7D3F9739"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99,316,046.84 </w:t>
            </w:r>
          </w:p>
        </w:tc>
        <w:tc>
          <w:tcPr>
            <w:tcW w:w="1260" w:type="dxa"/>
            <w:noWrap/>
            <w:hideMark/>
          </w:tcPr>
          <w:p w14:paraId="0B996DC8"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18153FBD"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5F5128" w14:paraId="715759E0" w14:textId="77777777" w:rsidTr="005A778C">
        <w:trPr>
          <w:trHeight w:val="255"/>
        </w:trPr>
        <w:tc>
          <w:tcPr>
            <w:tcW w:w="2898" w:type="dxa"/>
            <w:hideMark/>
          </w:tcPr>
          <w:p w14:paraId="2D222671" w14:textId="77777777" w:rsidR="005A778C" w:rsidRPr="00B57136" w:rsidRDefault="005A778C" w:rsidP="005A778C">
            <w:pPr>
              <w:rPr>
                <w:rFonts w:asciiTheme="minorHAnsi" w:hAnsiTheme="minorHAnsi" w:cstheme="minorHAnsi"/>
                <w:sz w:val="20"/>
              </w:rPr>
            </w:pPr>
            <w:r w:rsidRPr="00B57136">
              <w:rPr>
                <w:rFonts w:asciiTheme="minorHAnsi" w:hAnsiTheme="minorHAnsi" w:cstheme="minorHAnsi"/>
                <w:sz w:val="20"/>
              </w:rPr>
              <w:t>Switzerland</w:t>
            </w:r>
          </w:p>
        </w:tc>
        <w:tc>
          <w:tcPr>
            <w:tcW w:w="2412" w:type="dxa"/>
            <w:noWrap/>
            <w:vAlign w:val="bottom"/>
          </w:tcPr>
          <w:p w14:paraId="122996AC"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267,204,316.73 </w:t>
            </w:r>
          </w:p>
        </w:tc>
        <w:tc>
          <w:tcPr>
            <w:tcW w:w="1260" w:type="dxa"/>
            <w:noWrap/>
            <w:hideMark/>
          </w:tcPr>
          <w:p w14:paraId="6085F1E4"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0D9D9485"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5F5128" w14:paraId="40C90804" w14:textId="77777777" w:rsidTr="005A778C">
        <w:trPr>
          <w:trHeight w:val="255"/>
        </w:trPr>
        <w:tc>
          <w:tcPr>
            <w:tcW w:w="2898" w:type="dxa"/>
            <w:hideMark/>
          </w:tcPr>
          <w:p w14:paraId="3F1FE2FB" w14:textId="77777777" w:rsidR="005A778C" w:rsidRPr="00B57136" w:rsidRDefault="005A778C" w:rsidP="005A778C">
            <w:pPr>
              <w:rPr>
                <w:rFonts w:asciiTheme="minorHAnsi" w:hAnsiTheme="minorHAnsi" w:cstheme="minorHAnsi"/>
                <w:sz w:val="20"/>
              </w:rPr>
            </w:pPr>
            <w:r w:rsidRPr="00B57136">
              <w:rPr>
                <w:rFonts w:asciiTheme="minorHAnsi" w:hAnsiTheme="minorHAnsi" w:cstheme="minorHAnsi"/>
                <w:sz w:val="20"/>
              </w:rPr>
              <w:t>Taiwan</w:t>
            </w:r>
          </w:p>
        </w:tc>
        <w:tc>
          <w:tcPr>
            <w:tcW w:w="2412" w:type="dxa"/>
            <w:noWrap/>
            <w:vAlign w:val="bottom"/>
          </w:tcPr>
          <w:p w14:paraId="455393B8"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58,896,911.61 </w:t>
            </w:r>
          </w:p>
        </w:tc>
        <w:tc>
          <w:tcPr>
            <w:tcW w:w="1260" w:type="dxa"/>
            <w:noWrap/>
            <w:hideMark/>
          </w:tcPr>
          <w:p w14:paraId="3256E032"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49E3BCA6"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5F5128" w14:paraId="1C1C59EC" w14:textId="77777777" w:rsidTr="005A778C">
        <w:trPr>
          <w:trHeight w:val="255"/>
        </w:trPr>
        <w:tc>
          <w:tcPr>
            <w:tcW w:w="2898" w:type="dxa"/>
            <w:hideMark/>
          </w:tcPr>
          <w:p w14:paraId="7B4567E0" w14:textId="77777777" w:rsidR="005A778C" w:rsidRPr="00B57136" w:rsidRDefault="005A778C" w:rsidP="005A778C">
            <w:pPr>
              <w:rPr>
                <w:rFonts w:asciiTheme="minorHAnsi" w:hAnsiTheme="minorHAnsi" w:cstheme="minorHAnsi"/>
                <w:sz w:val="20"/>
              </w:rPr>
            </w:pPr>
            <w:r w:rsidRPr="00B57136">
              <w:rPr>
                <w:rFonts w:asciiTheme="minorHAnsi" w:hAnsiTheme="minorHAnsi" w:cstheme="minorHAnsi"/>
                <w:sz w:val="20"/>
              </w:rPr>
              <w:t>Thailand</w:t>
            </w:r>
          </w:p>
        </w:tc>
        <w:tc>
          <w:tcPr>
            <w:tcW w:w="2412" w:type="dxa"/>
            <w:noWrap/>
            <w:vAlign w:val="bottom"/>
          </w:tcPr>
          <w:p w14:paraId="30AF0831"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14,593,424.87 </w:t>
            </w:r>
          </w:p>
        </w:tc>
        <w:tc>
          <w:tcPr>
            <w:tcW w:w="1260" w:type="dxa"/>
            <w:noWrap/>
            <w:hideMark/>
          </w:tcPr>
          <w:p w14:paraId="45DA1764"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5AC03E21"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5F5128" w14:paraId="2CE7A02B" w14:textId="77777777" w:rsidTr="005A778C">
        <w:trPr>
          <w:trHeight w:val="255"/>
        </w:trPr>
        <w:tc>
          <w:tcPr>
            <w:tcW w:w="2898" w:type="dxa"/>
            <w:hideMark/>
          </w:tcPr>
          <w:p w14:paraId="06B275B9" w14:textId="77777777" w:rsidR="005A778C" w:rsidRPr="00B57136" w:rsidRDefault="005A778C" w:rsidP="005A778C">
            <w:pPr>
              <w:rPr>
                <w:rFonts w:asciiTheme="minorHAnsi" w:hAnsiTheme="minorHAnsi" w:cstheme="minorHAnsi"/>
                <w:sz w:val="20"/>
              </w:rPr>
            </w:pPr>
            <w:r w:rsidRPr="00B57136">
              <w:rPr>
                <w:rFonts w:asciiTheme="minorHAnsi" w:hAnsiTheme="minorHAnsi" w:cstheme="minorHAnsi"/>
                <w:sz w:val="20"/>
              </w:rPr>
              <w:t>Turkey</w:t>
            </w:r>
          </w:p>
        </w:tc>
        <w:tc>
          <w:tcPr>
            <w:tcW w:w="2412" w:type="dxa"/>
            <w:noWrap/>
            <w:vAlign w:val="bottom"/>
          </w:tcPr>
          <w:p w14:paraId="075AFC86"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29,449,150.34 </w:t>
            </w:r>
          </w:p>
        </w:tc>
        <w:tc>
          <w:tcPr>
            <w:tcW w:w="1260" w:type="dxa"/>
            <w:noWrap/>
            <w:hideMark/>
          </w:tcPr>
          <w:p w14:paraId="48964AA4"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48BA44A1"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5F5128" w14:paraId="71798352" w14:textId="77777777" w:rsidTr="005A778C">
        <w:trPr>
          <w:trHeight w:val="255"/>
        </w:trPr>
        <w:tc>
          <w:tcPr>
            <w:tcW w:w="2898" w:type="dxa"/>
          </w:tcPr>
          <w:p w14:paraId="4CF856A1" w14:textId="77777777" w:rsidR="005A778C" w:rsidRPr="00B57136" w:rsidRDefault="005A778C" w:rsidP="005A778C">
            <w:pPr>
              <w:rPr>
                <w:rFonts w:asciiTheme="minorHAnsi" w:hAnsiTheme="minorHAnsi" w:cstheme="minorHAnsi"/>
                <w:sz w:val="20"/>
              </w:rPr>
            </w:pPr>
            <w:r w:rsidRPr="00B57136">
              <w:rPr>
                <w:rFonts w:asciiTheme="minorHAnsi" w:hAnsiTheme="minorHAnsi" w:cstheme="minorHAnsi"/>
                <w:sz w:val="20"/>
              </w:rPr>
              <w:t>United Arab Emirates</w:t>
            </w:r>
          </w:p>
        </w:tc>
        <w:tc>
          <w:tcPr>
            <w:tcW w:w="2412" w:type="dxa"/>
            <w:noWrap/>
            <w:vAlign w:val="bottom"/>
          </w:tcPr>
          <w:p w14:paraId="6E20437D"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6,011,559.58 </w:t>
            </w:r>
          </w:p>
        </w:tc>
        <w:tc>
          <w:tcPr>
            <w:tcW w:w="1260" w:type="dxa"/>
            <w:noWrap/>
          </w:tcPr>
          <w:p w14:paraId="66CA0CEA" w14:textId="77777777" w:rsidR="005A778C" w:rsidRPr="00D60E02" w:rsidRDefault="005A778C" w:rsidP="005A778C">
            <w:pPr>
              <w:rPr>
                <w:rFonts w:asciiTheme="minorHAnsi" w:hAnsiTheme="minorHAnsi" w:cstheme="minorHAnsi"/>
                <w:sz w:val="20"/>
              </w:rPr>
            </w:pPr>
          </w:p>
        </w:tc>
        <w:tc>
          <w:tcPr>
            <w:tcW w:w="2700" w:type="dxa"/>
            <w:noWrap/>
          </w:tcPr>
          <w:p w14:paraId="705E6C9C" w14:textId="77777777" w:rsidR="005A778C" w:rsidRPr="00D60E02" w:rsidRDefault="005A778C" w:rsidP="005A778C">
            <w:pPr>
              <w:rPr>
                <w:rFonts w:asciiTheme="minorHAnsi" w:hAnsiTheme="minorHAnsi" w:cstheme="minorHAnsi"/>
                <w:sz w:val="20"/>
              </w:rPr>
            </w:pPr>
          </w:p>
        </w:tc>
      </w:tr>
      <w:tr w:rsidR="005A778C" w:rsidRPr="005F5128" w14:paraId="4D7BE18F" w14:textId="77777777" w:rsidTr="005A778C">
        <w:trPr>
          <w:trHeight w:val="255"/>
        </w:trPr>
        <w:tc>
          <w:tcPr>
            <w:tcW w:w="2898" w:type="dxa"/>
            <w:hideMark/>
          </w:tcPr>
          <w:p w14:paraId="5DAFDB25" w14:textId="77777777" w:rsidR="005A778C" w:rsidRPr="00B57136" w:rsidRDefault="005A778C" w:rsidP="005A778C">
            <w:pPr>
              <w:rPr>
                <w:rFonts w:asciiTheme="minorHAnsi" w:hAnsiTheme="minorHAnsi" w:cstheme="minorHAnsi"/>
                <w:sz w:val="20"/>
              </w:rPr>
            </w:pPr>
            <w:r w:rsidRPr="00B57136">
              <w:rPr>
                <w:rFonts w:asciiTheme="minorHAnsi" w:hAnsiTheme="minorHAnsi" w:cstheme="minorHAnsi"/>
                <w:sz w:val="20"/>
              </w:rPr>
              <w:t>United Kingdom</w:t>
            </w:r>
          </w:p>
        </w:tc>
        <w:tc>
          <w:tcPr>
            <w:tcW w:w="2412" w:type="dxa"/>
            <w:noWrap/>
            <w:vAlign w:val="bottom"/>
          </w:tcPr>
          <w:p w14:paraId="3E770C1C"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833,102,736.09 </w:t>
            </w:r>
          </w:p>
        </w:tc>
        <w:tc>
          <w:tcPr>
            <w:tcW w:w="1260" w:type="dxa"/>
            <w:noWrap/>
            <w:hideMark/>
          </w:tcPr>
          <w:p w14:paraId="781856B3"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58C30AA3"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C023DB" w14:paraId="45CADC52" w14:textId="77777777" w:rsidTr="005A778C">
        <w:tc>
          <w:tcPr>
            <w:tcW w:w="2898" w:type="dxa"/>
          </w:tcPr>
          <w:p w14:paraId="24891CB1" w14:textId="77777777" w:rsidR="005A778C" w:rsidRPr="00D60E02" w:rsidRDefault="005A778C" w:rsidP="005A778C">
            <w:pPr>
              <w:rPr>
                <w:rFonts w:asciiTheme="minorHAnsi" w:hAnsiTheme="minorHAnsi" w:cstheme="minorHAnsi"/>
                <w:sz w:val="20"/>
              </w:rPr>
            </w:pPr>
          </w:p>
        </w:tc>
        <w:tc>
          <w:tcPr>
            <w:tcW w:w="2412" w:type="dxa"/>
          </w:tcPr>
          <w:p w14:paraId="3B1E81CD" w14:textId="77777777" w:rsidR="005A778C" w:rsidRPr="00D60E02" w:rsidRDefault="005A778C" w:rsidP="005A778C">
            <w:pPr>
              <w:jc w:val="right"/>
              <w:rPr>
                <w:rFonts w:asciiTheme="minorHAnsi" w:hAnsiTheme="minorHAnsi" w:cstheme="minorHAnsi"/>
                <w:sz w:val="20"/>
              </w:rPr>
            </w:pPr>
          </w:p>
        </w:tc>
        <w:tc>
          <w:tcPr>
            <w:tcW w:w="1260" w:type="dxa"/>
          </w:tcPr>
          <w:p w14:paraId="1C666499" w14:textId="77777777" w:rsidR="005A778C" w:rsidRPr="00D60E02" w:rsidRDefault="005A778C" w:rsidP="005A778C">
            <w:pPr>
              <w:ind w:right="-18"/>
              <w:rPr>
                <w:rFonts w:asciiTheme="minorHAnsi" w:hAnsiTheme="minorHAnsi" w:cstheme="minorHAnsi"/>
                <w:sz w:val="20"/>
              </w:rPr>
            </w:pPr>
          </w:p>
        </w:tc>
        <w:tc>
          <w:tcPr>
            <w:tcW w:w="2700" w:type="dxa"/>
          </w:tcPr>
          <w:p w14:paraId="1F2E143B" w14:textId="77777777" w:rsidR="005A778C" w:rsidRPr="00D60E02" w:rsidRDefault="005A778C" w:rsidP="005A778C">
            <w:pPr>
              <w:ind w:right="-18"/>
              <w:rPr>
                <w:rFonts w:asciiTheme="minorHAnsi" w:hAnsiTheme="minorHAnsi" w:cstheme="minorHAnsi"/>
                <w:sz w:val="20"/>
              </w:rPr>
            </w:pPr>
          </w:p>
        </w:tc>
      </w:tr>
      <w:tr w:rsidR="005A778C" w:rsidRPr="00C023DB" w14:paraId="54EF66F7" w14:textId="77777777" w:rsidTr="005A778C">
        <w:tc>
          <w:tcPr>
            <w:tcW w:w="2898" w:type="dxa"/>
          </w:tcPr>
          <w:p w14:paraId="12731B2C" w14:textId="77777777" w:rsidR="005A778C" w:rsidRPr="00D60E02" w:rsidRDefault="005A778C" w:rsidP="005A778C">
            <w:pPr>
              <w:ind w:right="-18"/>
              <w:jc w:val="center"/>
              <w:rPr>
                <w:rFonts w:asciiTheme="minorHAnsi" w:hAnsiTheme="minorHAnsi" w:cstheme="minorHAnsi"/>
                <w:b/>
                <w:sz w:val="20"/>
              </w:rPr>
            </w:pPr>
            <w:r w:rsidRPr="00D60E02">
              <w:rPr>
                <w:rFonts w:asciiTheme="minorHAnsi" w:hAnsiTheme="minorHAnsi" w:cstheme="minorHAnsi"/>
                <w:b/>
                <w:sz w:val="20"/>
              </w:rPr>
              <w:t>Transactions</w:t>
            </w:r>
          </w:p>
        </w:tc>
        <w:tc>
          <w:tcPr>
            <w:tcW w:w="2412" w:type="dxa"/>
          </w:tcPr>
          <w:p w14:paraId="64E6113E" w14:textId="77777777" w:rsidR="005A778C" w:rsidRPr="00D60E02" w:rsidRDefault="005A778C" w:rsidP="005A778C">
            <w:pPr>
              <w:ind w:right="-18"/>
              <w:jc w:val="center"/>
              <w:rPr>
                <w:rFonts w:asciiTheme="minorHAnsi" w:hAnsiTheme="minorHAnsi" w:cstheme="minorHAnsi"/>
                <w:b/>
                <w:sz w:val="20"/>
              </w:rPr>
            </w:pPr>
            <w:r w:rsidRPr="00D60E02">
              <w:rPr>
                <w:rFonts w:asciiTheme="minorHAnsi" w:hAnsiTheme="minorHAnsi" w:cstheme="minorHAnsi"/>
                <w:b/>
                <w:sz w:val="20"/>
              </w:rPr>
              <w:t>Annual Volume</w:t>
            </w:r>
          </w:p>
        </w:tc>
        <w:tc>
          <w:tcPr>
            <w:tcW w:w="1260" w:type="dxa"/>
          </w:tcPr>
          <w:p w14:paraId="69306272" w14:textId="77777777" w:rsidR="005A778C" w:rsidRPr="00D60E02" w:rsidRDefault="005A778C" w:rsidP="005A778C">
            <w:pPr>
              <w:ind w:right="-18"/>
              <w:jc w:val="center"/>
              <w:rPr>
                <w:rFonts w:asciiTheme="minorHAnsi" w:hAnsiTheme="minorHAnsi" w:cstheme="minorHAnsi"/>
                <w:b/>
                <w:sz w:val="20"/>
              </w:rPr>
            </w:pPr>
            <w:r w:rsidRPr="00D60E02">
              <w:rPr>
                <w:rFonts w:asciiTheme="minorHAnsi" w:hAnsiTheme="minorHAnsi" w:cstheme="minorHAnsi"/>
                <w:b/>
                <w:sz w:val="20"/>
              </w:rPr>
              <w:t>Fees</w:t>
            </w:r>
          </w:p>
        </w:tc>
        <w:tc>
          <w:tcPr>
            <w:tcW w:w="2700" w:type="dxa"/>
          </w:tcPr>
          <w:p w14:paraId="003D90FA" w14:textId="77777777" w:rsidR="005A778C" w:rsidRPr="00D60E02" w:rsidRDefault="005A778C" w:rsidP="005A778C">
            <w:pPr>
              <w:ind w:right="-18"/>
              <w:jc w:val="center"/>
              <w:rPr>
                <w:rFonts w:asciiTheme="minorHAnsi" w:hAnsiTheme="minorHAnsi" w:cstheme="minorHAnsi"/>
                <w:b/>
                <w:sz w:val="20"/>
              </w:rPr>
            </w:pPr>
            <w:r w:rsidRPr="00D60E02">
              <w:rPr>
                <w:rFonts w:asciiTheme="minorHAnsi" w:hAnsiTheme="minorHAnsi" w:cstheme="minorHAnsi"/>
                <w:b/>
                <w:sz w:val="20"/>
              </w:rPr>
              <w:t>Pro-Forma Cost</w:t>
            </w:r>
          </w:p>
        </w:tc>
      </w:tr>
      <w:tr w:rsidR="005A778C" w:rsidRPr="00C023DB" w14:paraId="38FE0032" w14:textId="77777777" w:rsidTr="005A778C">
        <w:tc>
          <w:tcPr>
            <w:tcW w:w="2898" w:type="dxa"/>
          </w:tcPr>
          <w:p w14:paraId="7F4DE8A5" w14:textId="77777777" w:rsidR="005A778C" w:rsidRPr="00D60E02" w:rsidRDefault="005A778C" w:rsidP="005A778C">
            <w:pPr>
              <w:rPr>
                <w:rFonts w:asciiTheme="minorHAnsi" w:hAnsiTheme="minorHAnsi" w:cstheme="minorHAnsi"/>
                <w:b/>
                <w:snapToGrid w:val="0"/>
                <w:sz w:val="20"/>
              </w:rPr>
            </w:pPr>
            <w:r>
              <w:rPr>
                <w:rFonts w:asciiTheme="minorHAnsi" w:hAnsiTheme="minorHAnsi" w:cstheme="minorHAnsi"/>
                <w:b/>
                <w:snapToGrid w:val="0"/>
                <w:sz w:val="20"/>
              </w:rPr>
              <w:t>SFERS</w:t>
            </w:r>
          </w:p>
        </w:tc>
        <w:tc>
          <w:tcPr>
            <w:tcW w:w="2412" w:type="dxa"/>
          </w:tcPr>
          <w:p w14:paraId="6AE30523" w14:textId="77777777" w:rsidR="005A778C" w:rsidRPr="00D60E02" w:rsidRDefault="005A778C" w:rsidP="005A778C">
            <w:pPr>
              <w:jc w:val="right"/>
              <w:rPr>
                <w:rFonts w:asciiTheme="minorHAnsi" w:hAnsiTheme="minorHAnsi" w:cstheme="minorHAnsi"/>
                <w:snapToGrid w:val="0"/>
                <w:sz w:val="20"/>
              </w:rPr>
            </w:pPr>
          </w:p>
        </w:tc>
        <w:tc>
          <w:tcPr>
            <w:tcW w:w="1260" w:type="dxa"/>
          </w:tcPr>
          <w:p w14:paraId="22491204" w14:textId="77777777" w:rsidR="005A778C" w:rsidRPr="00D60E02" w:rsidRDefault="005A778C" w:rsidP="005A778C">
            <w:pPr>
              <w:ind w:right="-18"/>
              <w:rPr>
                <w:rFonts w:asciiTheme="minorHAnsi" w:hAnsiTheme="minorHAnsi" w:cstheme="minorHAnsi"/>
                <w:sz w:val="20"/>
              </w:rPr>
            </w:pPr>
          </w:p>
        </w:tc>
        <w:tc>
          <w:tcPr>
            <w:tcW w:w="2700" w:type="dxa"/>
          </w:tcPr>
          <w:p w14:paraId="6844F87F" w14:textId="77777777" w:rsidR="005A778C" w:rsidRPr="00D60E02" w:rsidRDefault="005A778C" w:rsidP="005A778C">
            <w:pPr>
              <w:ind w:right="-18"/>
              <w:rPr>
                <w:rFonts w:asciiTheme="minorHAnsi" w:hAnsiTheme="minorHAnsi" w:cstheme="minorHAnsi"/>
                <w:sz w:val="20"/>
              </w:rPr>
            </w:pPr>
          </w:p>
        </w:tc>
      </w:tr>
      <w:tr w:rsidR="005A778C" w:rsidRPr="00120AA2" w14:paraId="7F23AAAE" w14:textId="77777777" w:rsidTr="005A778C">
        <w:trPr>
          <w:trHeight w:val="255"/>
        </w:trPr>
        <w:tc>
          <w:tcPr>
            <w:tcW w:w="2898" w:type="dxa"/>
            <w:hideMark/>
          </w:tcPr>
          <w:p w14:paraId="035A52C3" w14:textId="77777777" w:rsidR="005A778C" w:rsidRPr="00D60E02" w:rsidRDefault="005A778C" w:rsidP="005A778C">
            <w:pPr>
              <w:rPr>
                <w:rFonts w:asciiTheme="minorHAnsi" w:hAnsiTheme="minorHAnsi" w:cstheme="minorHAnsi"/>
                <w:color w:val="000000"/>
                <w:sz w:val="20"/>
              </w:rPr>
            </w:pPr>
            <w:r w:rsidRPr="00D60E02">
              <w:rPr>
                <w:rFonts w:asciiTheme="minorHAnsi" w:hAnsiTheme="minorHAnsi" w:cstheme="minorHAnsi"/>
                <w:color w:val="000000"/>
                <w:sz w:val="20"/>
              </w:rPr>
              <w:t>Domestic Depository Trades (DTC/Fed Book)</w:t>
            </w:r>
          </w:p>
        </w:tc>
        <w:tc>
          <w:tcPr>
            <w:tcW w:w="2412" w:type="dxa"/>
            <w:noWrap/>
            <w:vAlign w:val="bottom"/>
          </w:tcPr>
          <w:p w14:paraId="3B25B917"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28,390 </w:t>
            </w:r>
          </w:p>
        </w:tc>
        <w:tc>
          <w:tcPr>
            <w:tcW w:w="1260" w:type="dxa"/>
            <w:noWrap/>
            <w:hideMark/>
          </w:tcPr>
          <w:p w14:paraId="313A6E50"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29A6CD6D"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120AA2" w14:paraId="292CFBE3" w14:textId="77777777" w:rsidTr="005A778C">
        <w:trPr>
          <w:trHeight w:val="255"/>
        </w:trPr>
        <w:tc>
          <w:tcPr>
            <w:tcW w:w="2898" w:type="dxa"/>
            <w:hideMark/>
          </w:tcPr>
          <w:p w14:paraId="1657DE7C" w14:textId="77777777" w:rsidR="005A778C" w:rsidRPr="00D60E02" w:rsidRDefault="005A778C" w:rsidP="005A778C">
            <w:pPr>
              <w:rPr>
                <w:rFonts w:asciiTheme="minorHAnsi" w:hAnsiTheme="minorHAnsi" w:cstheme="minorHAnsi"/>
                <w:color w:val="000000"/>
                <w:sz w:val="20"/>
              </w:rPr>
            </w:pPr>
            <w:r w:rsidRPr="00D60E02">
              <w:rPr>
                <w:rFonts w:asciiTheme="minorHAnsi" w:hAnsiTheme="minorHAnsi" w:cstheme="minorHAnsi"/>
                <w:color w:val="000000"/>
                <w:sz w:val="20"/>
              </w:rPr>
              <w:t>Domestic Non-Depository Trades</w:t>
            </w:r>
          </w:p>
        </w:tc>
        <w:tc>
          <w:tcPr>
            <w:tcW w:w="2412" w:type="dxa"/>
            <w:noWrap/>
            <w:vAlign w:val="bottom"/>
          </w:tcPr>
          <w:p w14:paraId="43FEE588"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3,278 </w:t>
            </w:r>
          </w:p>
        </w:tc>
        <w:tc>
          <w:tcPr>
            <w:tcW w:w="1260" w:type="dxa"/>
            <w:noWrap/>
            <w:hideMark/>
          </w:tcPr>
          <w:p w14:paraId="24B86BDF"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520F1F34"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120AA2" w14:paraId="05AA1EF6" w14:textId="77777777" w:rsidTr="005A778C">
        <w:trPr>
          <w:trHeight w:val="255"/>
        </w:trPr>
        <w:tc>
          <w:tcPr>
            <w:tcW w:w="2898" w:type="dxa"/>
            <w:hideMark/>
          </w:tcPr>
          <w:p w14:paraId="3DC7FFD1" w14:textId="77777777" w:rsidR="005A778C" w:rsidRPr="00D60E02" w:rsidRDefault="005A778C" w:rsidP="005A778C">
            <w:pPr>
              <w:rPr>
                <w:rFonts w:asciiTheme="minorHAnsi" w:hAnsiTheme="minorHAnsi" w:cstheme="minorHAnsi"/>
                <w:color w:val="000000"/>
                <w:sz w:val="20"/>
              </w:rPr>
            </w:pPr>
            <w:r w:rsidRPr="00D60E02">
              <w:rPr>
                <w:rFonts w:asciiTheme="minorHAnsi" w:hAnsiTheme="minorHAnsi" w:cstheme="minorHAnsi"/>
                <w:color w:val="000000"/>
                <w:sz w:val="20"/>
              </w:rPr>
              <w:t>Physicals</w:t>
            </w:r>
          </w:p>
        </w:tc>
        <w:tc>
          <w:tcPr>
            <w:tcW w:w="2412" w:type="dxa"/>
            <w:noWrap/>
            <w:vAlign w:val="bottom"/>
          </w:tcPr>
          <w:p w14:paraId="3CADD249"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5 </w:t>
            </w:r>
          </w:p>
        </w:tc>
        <w:tc>
          <w:tcPr>
            <w:tcW w:w="1260" w:type="dxa"/>
            <w:noWrap/>
            <w:hideMark/>
          </w:tcPr>
          <w:p w14:paraId="736920CB"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231C09A1"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120AA2" w14:paraId="55015E30" w14:textId="77777777" w:rsidTr="005A778C">
        <w:trPr>
          <w:trHeight w:val="255"/>
        </w:trPr>
        <w:tc>
          <w:tcPr>
            <w:tcW w:w="2898" w:type="dxa"/>
            <w:hideMark/>
          </w:tcPr>
          <w:p w14:paraId="6A72830E" w14:textId="77777777" w:rsidR="005A778C" w:rsidRPr="00D60E02" w:rsidRDefault="005A778C" w:rsidP="005A778C">
            <w:pPr>
              <w:rPr>
                <w:rFonts w:asciiTheme="minorHAnsi" w:hAnsiTheme="minorHAnsi" w:cstheme="minorHAnsi"/>
                <w:color w:val="000000"/>
                <w:sz w:val="20"/>
              </w:rPr>
            </w:pPr>
            <w:r w:rsidRPr="00D60E02">
              <w:rPr>
                <w:rFonts w:asciiTheme="minorHAnsi" w:hAnsiTheme="minorHAnsi" w:cstheme="minorHAnsi"/>
                <w:color w:val="000000"/>
                <w:sz w:val="20"/>
              </w:rPr>
              <w:t>Principal Payments</w:t>
            </w:r>
          </w:p>
        </w:tc>
        <w:tc>
          <w:tcPr>
            <w:tcW w:w="2412" w:type="dxa"/>
            <w:noWrap/>
            <w:vAlign w:val="bottom"/>
          </w:tcPr>
          <w:p w14:paraId="461A990F"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6,458 </w:t>
            </w:r>
          </w:p>
        </w:tc>
        <w:tc>
          <w:tcPr>
            <w:tcW w:w="1260" w:type="dxa"/>
            <w:noWrap/>
            <w:hideMark/>
          </w:tcPr>
          <w:p w14:paraId="056EC0A6"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04E15EE0"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120AA2" w14:paraId="48CDCDA3" w14:textId="77777777" w:rsidTr="005A778C">
        <w:trPr>
          <w:trHeight w:val="255"/>
        </w:trPr>
        <w:tc>
          <w:tcPr>
            <w:tcW w:w="2898" w:type="dxa"/>
            <w:hideMark/>
          </w:tcPr>
          <w:p w14:paraId="308734B9" w14:textId="77777777" w:rsidR="005A778C" w:rsidRPr="00D60E02" w:rsidRDefault="005A778C" w:rsidP="005A778C">
            <w:pPr>
              <w:rPr>
                <w:rFonts w:asciiTheme="minorHAnsi" w:hAnsiTheme="minorHAnsi" w:cstheme="minorHAnsi"/>
                <w:color w:val="000000"/>
                <w:sz w:val="20"/>
              </w:rPr>
            </w:pPr>
            <w:r w:rsidRPr="00D60E02">
              <w:rPr>
                <w:rFonts w:asciiTheme="minorHAnsi" w:hAnsiTheme="minorHAnsi" w:cstheme="minorHAnsi"/>
                <w:color w:val="000000"/>
                <w:sz w:val="20"/>
              </w:rPr>
              <w:t>Maturities</w:t>
            </w:r>
          </w:p>
        </w:tc>
        <w:tc>
          <w:tcPr>
            <w:tcW w:w="2412" w:type="dxa"/>
            <w:noWrap/>
            <w:vAlign w:val="bottom"/>
          </w:tcPr>
          <w:p w14:paraId="4DFE7C84"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1 </w:t>
            </w:r>
          </w:p>
        </w:tc>
        <w:tc>
          <w:tcPr>
            <w:tcW w:w="1260" w:type="dxa"/>
            <w:noWrap/>
            <w:hideMark/>
          </w:tcPr>
          <w:p w14:paraId="36FBAF97"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708C1350"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120AA2" w14:paraId="7FD02194" w14:textId="77777777" w:rsidTr="005A778C">
        <w:trPr>
          <w:trHeight w:val="255"/>
        </w:trPr>
        <w:tc>
          <w:tcPr>
            <w:tcW w:w="2898" w:type="dxa"/>
            <w:hideMark/>
          </w:tcPr>
          <w:p w14:paraId="1A56BD82" w14:textId="77777777" w:rsidR="005A778C" w:rsidRPr="00D60E02" w:rsidRDefault="005A778C" w:rsidP="005A778C">
            <w:pPr>
              <w:rPr>
                <w:rFonts w:asciiTheme="minorHAnsi" w:hAnsiTheme="minorHAnsi" w:cstheme="minorHAnsi"/>
                <w:color w:val="000000"/>
                <w:sz w:val="20"/>
              </w:rPr>
            </w:pPr>
            <w:r w:rsidRPr="00D60E02">
              <w:rPr>
                <w:rFonts w:asciiTheme="minorHAnsi" w:hAnsiTheme="minorHAnsi" w:cstheme="minorHAnsi"/>
                <w:color w:val="000000"/>
                <w:sz w:val="20"/>
              </w:rPr>
              <w:t>Dividend/Income Receipts</w:t>
            </w:r>
          </w:p>
        </w:tc>
        <w:tc>
          <w:tcPr>
            <w:tcW w:w="2412" w:type="dxa"/>
            <w:noWrap/>
            <w:vAlign w:val="bottom"/>
          </w:tcPr>
          <w:p w14:paraId="0CB0EF29"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27,370 </w:t>
            </w:r>
          </w:p>
        </w:tc>
        <w:tc>
          <w:tcPr>
            <w:tcW w:w="1260" w:type="dxa"/>
            <w:noWrap/>
            <w:hideMark/>
          </w:tcPr>
          <w:p w14:paraId="7AD39D95"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235144FB"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120AA2" w14:paraId="20B1AD3E" w14:textId="77777777" w:rsidTr="005A778C">
        <w:trPr>
          <w:trHeight w:val="255"/>
        </w:trPr>
        <w:tc>
          <w:tcPr>
            <w:tcW w:w="2898" w:type="dxa"/>
            <w:hideMark/>
          </w:tcPr>
          <w:p w14:paraId="6EA52725" w14:textId="77777777" w:rsidR="005A778C" w:rsidRPr="00D60E02" w:rsidRDefault="005A778C" w:rsidP="005A778C">
            <w:pPr>
              <w:rPr>
                <w:rFonts w:asciiTheme="minorHAnsi" w:hAnsiTheme="minorHAnsi" w:cstheme="minorHAnsi"/>
                <w:color w:val="000000"/>
                <w:sz w:val="20"/>
              </w:rPr>
            </w:pPr>
            <w:r w:rsidRPr="00D60E02">
              <w:rPr>
                <w:rFonts w:asciiTheme="minorHAnsi" w:hAnsiTheme="minorHAnsi" w:cstheme="minorHAnsi"/>
                <w:color w:val="000000"/>
                <w:sz w:val="20"/>
              </w:rPr>
              <w:t>Tax Reclaims</w:t>
            </w:r>
          </w:p>
        </w:tc>
        <w:tc>
          <w:tcPr>
            <w:tcW w:w="2412" w:type="dxa"/>
            <w:noWrap/>
            <w:vAlign w:val="bottom"/>
          </w:tcPr>
          <w:p w14:paraId="50DBA45C"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253 </w:t>
            </w:r>
          </w:p>
        </w:tc>
        <w:tc>
          <w:tcPr>
            <w:tcW w:w="1260" w:type="dxa"/>
            <w:noWrap/>
            <w:hideMark/>
          </w:tcPr>
          <w:p w14:paraId="153D493F"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6B2FB7F9"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120AA2" w14:paraId="3DD657D1" w14:textId="77777777" w:rsidTr="005A778C">
        <w:trPr>
          <w:trHeight w:val="285"/>
        </w:trPr>
        <w:tc>
          <w:tcPr>
            <w:tcW w:w="2898" w:type="dxa"/>
            <w:hideMark/>
          </w:tcPr>
          <w:p w14:paraId="5B4FD8A5" w14:textId="77777777" w:rsidR="005A778C" w:rsidRPr="00D60E02" w:rsidRDefault="005A778C" w:rsidP="005A778C">
            <w:pPr>
              <w:rPr>
                <w:rFonts w:asciiTheme="minorHAnsi" w:hAnsiTheme="minorHAnsi" w:cstheme="minorHAnsi"/>
                <w:color w:val="000000"/>
                <w:sz w:val="20"/>
              </w:rPr>
            </w:pPr>
            <w:r w:rsidRPr="00D60E02">
              <w:rPr>
                <w:rFonts w:asciiTheme="minorHAnsi" w:hAnsiTheme="minorHAnsi" w:cstheme="minorHAnsi"/>
                <w:color w:val="000000"/>
                <w:sz w:val="20"/>
              </w:rPr>
              <w:t>Wires</w:t>
            </w:r>
          </w:p>
        </w:tc>
        <w:tc>
          <w:tcPr>
            <w:tcW w:w="2412" w:type="dxa"/>
            <w:noWrap/>
            <w:vAlign w:val="bottom"/>
          </w:tcPr>
          <w:p w14:paraId="213729D4"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785 </w:t>
            </w:r>
          </w:p>
        </w:tc>
        <w:tc>
          <w:tcPr>
            <w:tcW w:w="1260" w:type="dxa"/>
            <w:noWrap/>
            <w:hideMark/>
          </w:tcPr>
          <w:p w14:paraId="5C4C7578"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7C43530F"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120AA2" w14:paraId="4446B981" w14:textId="77777777" w:rsidTr="005A778C">
        <w:trPr>
          <w:trHeight w:val="255"/>
        </w:trPr>
        <w:tc>
          <w:tcPr>
            <w:tcW w:w="2898" w:type="dxa"/>
            <w:hideMark/>
          </w:tcPr>
          <w:p w14:paraId="62F3C005" w14:textId="77777777" w:rsidR="005A778C" w:rsidRPr="00D60E02" w:rsidRDefault="005A778C" w:rsidP="005A778C">
            <w:pPr>
              <w:rPr>
                <w:rFonts w:asciiTheme="minorHAnsi" w:hAnsiTheme="minorHAnsi" w:cstheme="minorHAnsi"/>
                <w:color w:val="000000"/>
                <w:sz w:val="20"/>
              </w:rPr>
            </w:pPr>
            <w:r w:rsidRPr="00D60E02">
              <w:rPr>
                <w:rFonts w:asciiTheme="minorHAnsi" w:hAnsiTheme="minorHAnsi" w:cstheme="minorHAnsi"/>
                <w:color w:val="000000"/>
                <w:sz w:val="20"/>
              </w:rPr>
              <w:t>Capital Calls</w:t>
            </w:r>
          </w:p>
        </w:tc>
        <w:tc>
          <w:tcPr>
            <w:tcW w:w="2412" w:type="dxa"/>
            <w:noWrap/>
            <w:vAlign w:val="bottom"/>
          </w:tcPr>
          <w:p w14:paraId="3C1A6A84"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691 </w:t>
            </w:r>
          </w:p>
        </w:tc>
        <w:tc>
          <w:tcPr>
            <w:tcW w:w="1260" w:type="dxa"/>
            <w:noWrap/>
            <w:hideMark/>
          </w:tcPr>
          <w:p w14:paraId="5C75169A"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12F10B2F"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120AA2" w14:paraId="6350DF97" w14:textId="77777777" w:rsidTr="005A778C">
        <w:trPr>
          <w:trHeight w:val="255"/>
        </w:trPr>
        <w:tc>
          <w:tcPr>
            <w:tcW w:w="2898" w:type="dxa"/>
            <w:hideMark/>
          </w:tcPr>
          <w:p w14:paraId="684762E0" w14:textId="77777777" w:rsidR="005A778C" w:rsidRPr="00D60E02" w:rsidRDefault="005A778C" w:rsidP="005A778C">
            <w:pPr>
              <w:rPr>
                <w:rFonts w:asciiTheme="minorHAnsi" w:hAnsiTheme="minorHAnsi" w:cstheme="minorHAnsi"/>
                <w:color w:val="000000"/>
                <w:sz w:val="20"/>
              </w:rPr>
            </w:pPr>
            <w:r w:rsidRPr="00D60E02">
              <w:rPr>
                <w:rFonts w:asciiTheme="minorHAnsi" w:hAnsiTheme="minorHAnsi" w:cstheme="minorHAnsi"/>
                <w:color w:val="000000"/>
                <w:sz w:val="20"/>
              </w:rPr>
              <w:t>Options/Futures</w:t>
            </w:r>
          </w:p>
        </w:tc>
        <w:tc>
          <w:tcPr>
            <w:tcW w:w="2412" w:type="dxa"/>
            <w:noWrap/>
            <w:vAlign w:val="bottom"/>
          </w:tcPr>
          <w:p w14:paraId="15A9237D"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7,560 </w:t>
            </w:r>
          </w:p>
        </w:tc>
        <w:tc>
          <w:tcPr>
            <w:tcW w:w="1260" w:type="dxa"/>
            <w:noWrap/>
            <w:hideMark/>
          </w:tcPr>
          <w:p w14:paraId="14C32C68"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1E8B5BE3"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120AA2" w14:paraId="15771A57" w14:textId="77777777" w:rsidTr="005A778C">
        <w:trPr>
          <w:trHeight w:val="255"/>
        </w:trPr>
        <w:tc>
          <w:tcPr>
            <w:tcW w:w="2898" w:type="dxa"/>
            <w:hideMark/>
          </w:tcPr>
          <w:p w14:paraId="309E92AD" w14:textId="77777777" w:rsidR="005A778C" w:rsidRPr="00D60E02" w:rsidRDefault="005A778C" w:rsidP="005A778C">
            <w:pPr>
              <w:rPr>
                <w:rFonts w:asciiTheme="minorHAnsi" w:hAnsiTheme="minorHAnsi" w:cstheme="minorHAnsi"/>
                <w:color w:val="000000"/>
                <w:sz w:val="20"/>
              </w:rPr>
            </w:pPr>
            <w:r w:rsidRPr="00D60E02">
              <w:rPr>
                <w:rFonts w:asciiTheme="minorHAnsi" w:hAnsiTheme="minorHAnsi" w:cstheme="minorHAnsi"/>
                <w:color w:val="000000"/>
                <w:sz w:val="20"/>
              </w:rPr>
              <w:t>Swaps</w:t>
            </w:r>
          </w:p>
        </w:tc>
        <w:tc>
          <w:tcPr>
            <w:tcW w:w="2412" w:type="dxa"/>
            <w:noWrap/>
            <w:vAlign w:val="bottom"/>
          </w:tcPr>
          <w:p w14:paraId="4E6DC320"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87 </w:t>
            </w:r>
          </w:p>
        </w:tc>
        <w:tc>
          <w:tcPr>
            <w:tcW w:w="1260" w:type="dxa"/>
            <w:noWrap/>
            <w:hideMark/>
          </w:tcPr>
          <w:p w14:paraId="63E37904"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28A678DA"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120AA2" w14:paraId="0CB109B5" w14:textId="77777777" w:rsidTr="005A778C">
        <w:trPr>
          <w:trHeight w:val="285"/>
        </w:trPr>
        <w:tc>
          <w:tcPr>
            <w:tcW w:w="2898" w:type="dxa"/>
            <w:hideMark/>
          </w:tcPr>
          <w:p w14:paraId="153A389A" w14:textId="77777777" w:rsidR="005A778C" w:rsidRPr="00D60E02" w:rsidRDefault="005A778C" w:rsidP="005A778C">
            <w:pPr>
              <w:rPr>
                <w:rFonts w:asciiTheme="minorHAnsi" w:hAnsiTheme="minorHAnsi" w:cstheme="minorHAnsi"/>
                <w:color w:val="000000"/>
                <w:sz w:val="20"/>
              </w:rPr>
            </w:pPr>
            <w:r w:rsidRPr="00D60E02">
              <w:rPr>
                <w:rFonts w:asciiTheme="minorHAnsi" w:hAnsiTheme="minorHAnsi" w:cstheme="minorHAnsi"/>
                <w:color w:val="000000"/>
                <w:sz w:val="20"/>
              </w:rPr>
              <w:t>3</w:t>
            </w:r>
            <w:r w:rsidRPr="00D60E02">
              <w:rPr>
                <w:rFonts w:asciiTheme="minorHAnsi" w:hAnsiTheme="minorHAnsi" w:cstheme="minorHAnsi"/>
                <w:color w:val="000000"/>
                <w:sz w:val="20"/>
                <w:vertAlign w:val="superscript"/>
              </w:rPr>
              <w:t>rd</w:t>
            </w:r>
            <w:r w:rsidRPr="00D60E02">
              <w:rPr>
                <w:rFonts w:asciiTheme="minorHAnsi" w:hAnsiTheme="minorHAnsi" w:cstheme="minorHAnsi"/>
                <w:color w:val="000000"/>
                <w:sz w:val="20"/>
              </w:rPr>
              <w:t xml:space="preserve"> Party FX</w:t>
            </w:r>
          </w:p>
        </w:tc>
        <w:tc>
          <w:tcPr>
            <w:tcW w:w="2412" w:type="dxa"/>
            <w:noWrap/>
            <w:vAlign w:val="bottom"/>
          </w:tcPr>
          <w:p w14:paraId="759A19E0"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9,356 </w:t>
            </w:r>
          </w:p>
        </w:tc>
        <w:tc>
          <w:tcPr>
            <w:tcW w:w="1260" w:type="dxa"/>
            <w:noWrap/>
            <w:hideMark/>
          </w:tcPr>
          <w:p w14:paraId="33DF8D7A"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224358C4"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120AA2" w14:paraId="642D3A4E" w14:textId="77777777" w:rsidTr="005A778C">
        <w:trPr>
          <w:trHeight w:val="255"/>
        </w:trPr>
        <w:tc>
          <w:tcPr>
            <w:tcW w:w="2898" w:type="dxa"/>
            <w:hideMark/>
          </w:tcPr>
          <w:p w14:paraId="7ECE288F" w14:textId="77777777" w:rsidR="005A778C" w:rsidRPr="00D60E02" w:rsidRDefault="005A778C" w:rsidP="005A778C">
            <w:pPr>
              <w:rPr>
                <w:rFonts w:asciiTheme="minorHAnsi" w:hAnsiTheme="minorHAnsi" w:cstheme="minorHAnsi"/>
                <w:color w:val="000000"/>
                <w:sz w:val="20"/>
              </w:rPr>
            </w:pPr>
            <w:r w:rsidRPr="00D60E02">
              <w:rPr>
                <w:rFonts w:asciiTheme="minorHAnsi" w:hAnsiTheme="minorHAnsi" w:cstheme="minorHAnsi"/>
                <w:color w:val="000000"/>
                <w:sz w:val="20"/>
              </w:rPr>
              <w:t>Custody FX Trades</w:t>
            </w:r>
          </w:p>
        </w:tc>
        <w:tc>
          <w:tcPr>
            <w:tcW w:w="2412" w:type="dxa"/>
            <w:noWrap/>
            <w:vAlign w:val="bottom"/>
          </w:tcPr>
          <w:p w14:paraId="45F704EA"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 xml:space="preserve">                           3,969 </w:t>
            </w:r>
          </w:p>
        </w:tc>
        <w:tc>
          <w:tcPr>
            <w:tcW w:w="1260" w:type="dxa"/>
            <w:noWrap/>
            <w:hideMark/>
          </w:tcPr>
          <w:p w14:paraId="30844E5D"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5EBF18F4"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120AA2" w14:paraId="5A18511F" w14:textId="77777777" w:rsidTr="005A778C">
        <w:trPr>
          <w:trHeight w:val="255"/>
        </w:trPr>
        <w:tc>
          <w:tcPr>
            <w:tcW w:w="2898" w:type="dxa"/>
            <w:hideMark/>
          </w:tcPr>
          <w:p w14:paraId="3622B13B" w14:textId="77777777" w:rsidR="005A778C" w:rsidRPr="00D60E02" w:rsidRDefault="005A778C" w:rsidP="005A778C">
            <w:pPr>
              <w:rPr>
                <w:rFonts w:asciiTheme="minorHAnsi" w:hAnsiTheme="minorHAnsi" w:cstheme="minorHAnsi"/>
                <w:color w:val="000000"/>
                <w:sz w:val="20"/>
              </w:rPr>
            </w:pPr>
            <w:r w:rsidRPr="00D60E02">
              <w:rPr>
                <w:rFonts w:asciiTheme="minorHAnsi" w:hAnsiTheme="minorHAnsi" w:cstheme="minorHAnsi"/>
                <w:color w:val="000000"/>
                <w:sz w:val="20"/>
              </w:rPr>
              <w:t>Proxy Notification</w:t>
            </w:r>
          </w:p>
        </w:tc>
        <w:tc>
          <w:tcPr>
            <w:tcW w:w="2412" w:type="dxa"/>
            <w:noWrap/>
            <w:vAlign w:val="bottom"/>
          </w:tcPr>
          <w:p w14:paraId="6BF5F7AD"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5,060</w:t>
            </w:r>
          </w:p>
        </w:tc>
        <w:tc>
          <w:tcPr>
            <w:tcW w:w="1260" w:type="dxa"/>
            <w:noWrap/>
            <w:hideMark/>
          </w:tcPr>
          <w:p w14:paraId="562BA07B"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62B87974"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120AA2" w14:paraId="62B1C03D" w14:textId="77777777" w:rsidTr="005A778C">
        <w:trPr>
          <w:trHeight w:val="255"/>
        </w:trPr>
        <w:tc>
          <w:tcPr>
            <w:tcW w:w="2898" w:type="dxa"/>
            <w:hideMark/>
          </w:tcPr>
          <w:p w14:paraId="71ED075F" w14:textId="77777777" w:rsidR="005A778C" w:rsidRPr="00D60E02" w:rsidRDefault="005A778C" w:rsidP="005A778C">
            <w:pPr>
              <w:rPr>
                <w:rFonts w:asciiTheme="minorHAnsi" w:hAnsiTheme="minorHAnsi" w:cstheme="minorHAnsi"/>
                <w:color w:val="000000"/>
                <w:sz w:val="20"/>
              </w:rPr>
            </w:pPr>
            <w:r w:rsidRPr="00D60E02">
              <w:rPr>
                <w:rFonts w:asciiTheme="minorHAnsi" w:hAnsiTheme="minorHAnsi" w:cstheme="minorHAnsi"/>
                <w:color w:val="000000"/>
                <w:sz w:val="20"/>
              </w:rPr>
              <w:t>Corporate Actions (Splits, Voluntary/Involuntary)</w:t>
            </w:r>
          </w:p>
        </w:tc>
        <w:tc>
          <w:tcPr>
            <w:tcW w:w="2412" w:type="dxa"/>
            <w:noWrap/>
            <w:vAlign w:val="bottom"/>
          </w:tcPr>
          <w:p w14:paraId="2D40C40B"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1,355</w:t>
            </w:r>
          </w:p>
        </w:tc>
        <w:tc>
          <w:tcPr>
            <w:tcW w:w="1260" w:type="dxa"/>
            <w:noWrap/>
            <w:hideMark/>
          </w:tcPr>
          <w:p w14:paraId="28ADAF7E"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2A3231EB"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120AA2" w14:paraId="7A21CA6B" w14:textId="77777777" w:rsidTr="005A778C">
        <w:trPr>
          <w:trHeight w:val="255"/>
        </w:trPr>
        <w:tc>
          <w:tcPr>
            <w:tcW w:w="2898" w:type="dxa"/>
            <w:hideMark/>
          </w:tcPr>
          <w:p w14:paraId="5828C305" w14:textId="77777777" w:rsidR="005A778C" w:rsidRPr="00D60E02" w:rsidRDefault="005A778C" w:rsidP="005A778C">
            <w:pPr>
              <w:rPr>
                <w:rFonts w:asciiTheme="minorHAnsi" w:hAnsiTheme="minorHAnsi" w:cstheme="minorHAnsi"/>
                <w:color w:val="000000"/>
                <w:sz w:val="20"/>
              </w:rPr>
            </w:pPr>
            <w:r w:rsidRPr="00D60E02">
              <w:rPr>
                <w:rFonts w:asciiTheme="minorHAnsi" w:hAnsiTheme="minorHAnsi" w:cstheme="minorHAnsi"/>
                <w:color w:val="000000"/>
                <w:sz w:val="20"/>
              </w:rPr>
              <w:t>Class Action Filings</w:t>
            </w:r>
          </w:p>
        </w:tc>
        <w:tc>
          <w:tcPr>
            <w:tcW w:w="2412" w:type="dxa"/>
            <w:noWrap/>
            <w:vAlign w:val="bottom"/>
          </w:tcPr>
          <w:p w14:paraId="2ECE6F02"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105</w:t>
            </w:r>
          </w:p>
        </w:tc>
        <w:tc>
          <w:tcPr>
            <w:tcW w:w="1260" w:type="dxa"/>
            <w:noWrap/>
            <w:hideMark/>
          </w:tcPr>
          <w:p w14:paraId="4085718C"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5A61EF2F"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120AA2" w14:paraId="68EC589F" w14:textId="77777777" w:rsidTr="005A778C">
        <w:trPr>
          <w:trHeight w:val="255"/>
        </w:trPr>
        <w:tc>
          <w:tcPr>
            <w:tcW w:w="2898" w:type="dxa"/>
            <w:noWrap/>
            <w:hideMark/>
          </w:tcPr>
          <w:p w14:paraId="7D5F5DBC"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412" w:type="dxa"/>
            <w:noWrap/>
          </w:tcPr>
          <w:p w14:paraId="4E9BE0AB" w14:textId="77777777" w:rsidR="005A778C" w:rsidRPr="00D60E02" w:rsidRDefault="005A778C" w:rsidP="005A778C">
            <w:pPr>
              <w:jc w:val="right"/>
              <w:rPr>
                <w:rFonts w:asciiTheme="minorHAnsi" w:hAnsiTheme="minorHAnsi" w:cstheme="minorHAnsi"/>
                <w:sz w:val="20"/>
              </w:rPr>
            </w:pPr>
          </w:p>
        </w:tc>
        <w:tc>
          <w:tcPr>
            <w:tcW w:w="1260" w:type="dxa"/>
            <w:noWrap/>
            <w:hideMark/>
          </w:tcPr>
          <w:p w14:paraId="4D06E533"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1C93B0A5"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120AA2" w14:paraId="24F24B0E" w14:textId="77777777" w:rsidTr="005A778C">
        <w:trPr>
          <w:trHeight w:val="255"/>
        </w:trPr>
        <w:tc>
          <w:tcPr>
            <w:tcW w:w="2898" w:type="dxa"/>
            <w:hideMark/>
          </w:tcPr>
          <w:p w14:paraId="4E10ABD2" w14:textId="77777777" w:rsidR="005A778C" w:rsidRPr="00D60E02" w:rsidRDefault="005A778C" w:rsidP="005A778C">
            <w:pPr>
              <w:rPr>
                <w:rFonts w:asciiTheme="minorHAnsi" w:hAnsiTheme="minorHAnsi" w:cstheme="minorHAnsi"/>
                <w:color w:val="000000"/>
                <w:sz w:val="20"/>
              </w:rPr>
            </w:pPr>
            <w:r w:rsidRPr="00D60E02">
              <w:rPr>
                <w:rFonts w:asciiTheme="minorHAnsi" w:hAnsiTheme="minorHAnsi" w:cstheme="minorHAnsi"/>
                <w:color w:val="000000"/>
                <w:sz w:val="20"/>
              </w:rPr>
              <w:t>Other International Transactions --</w:t>
            </w:r>
          </w:p>
        </w:tc>
        <w:tc>
          <w:tcPr>
            <w:tcW w:w="2412" w:type="dxa"/>
            <w:noWrap/>
          </w:tcPr>
          <w:p w14:paraId="709C6BE1" w14:textId="77777777" w:rsidR="005A778C" w:rsidRPr="00D60E02" w:rsidRDefault="005A778C" w:rsidP="005A778C">
            <w:pPr>
              <w:jc w:val="right"/>
              <w:rPr>
                <w:rFonts w:asciiTheme="minorHAnsi" w:hAnsiTheme="minorHAnsi" w:cstheme="minorHAnsi"/>
                <w:sz w:val="20"/>
              </w:rPr>
            </w:pPr>
          </w:p>
        </w:tc>
        <w:tc>
          <w:tcPr>
            <w:tcW w:w="1260" w:type="dxa"/>
            <w:noWrap/>
            <w:hideMark/>
          </w:tcPr>
          <w:p w14:paraId="3BE399B7"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258CC871"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120AA2" w14:paraId="69F6CC33" w14:textId="77777777" w:rsidTr="005A778C">
        <w:trPr>
          <w:trHeight w:val="255"/>
        </w:trPr>
        <w:tc>
          <w:tcPr>
            <w:tcW w:w="2898" w:type="dxa"/>
          </w:tcPr>
          <w:p w14:paraId="7E360DCE" w14:textId="77777777" w:rsidR="005A778C" w:rsidRPr="00B57136" w:rsidRDefault="005A778C" w:rsidP="005A778C">
            <w:pPr>
              <w:rPr>
                <w:rFonts w:asciiTheme="minorHAnsi" w:hAnsiTheme="minorHAnsi" w:cstheme="minorHAnsi"/>
                <w:color w:val="000000"/>
                <w:sz w:val="20"/>
              </w:rPr>
            </w:pPr>
            <w:r w:rsidRPr="00B57136">
              <w:rPr>
                <w:rFonts w:asciiTheme="minorHAnsi" w:hAnsiTheme="minorHAnsi" w:cstheme="minorHAnsi"/>
                <w:color w:val="000000"/>
                <w:sz w:val="20"/>
              </w:rPr>
              <w:t>Argentina</w:t>
            </w:r>
          </w:p>
        </w:tc>
        <w:tc>
          <w:tcPr>
            <w:tcW w:w="2412" w:type="dxa"/>
            <w:noWrap/>
            <w:vAlign w:val="bottom"/>
          </w:tcPr>
          <w:p w14:paraId="7ABCA11A"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1</w:t>
            </w:r>
          </w:p>
        </w:tc>
        <w:tc>
          <w:tcPr>
            <w:tcW w:w="1260" w:type="dxa"/>
            <w:noWrap/>
          </w:tcPr>
          <w:p w14:paraId="317D59A8" w14:textId="77777777" w:rsidR="005A778C" w:rsidRPr="00D60E02" w:rsidRDefault="005A778C" w:rsidP="005A778C">
            <w:pPr>
              <w:rPr>
                <w:rFonts w:asciiTheme="minorHAnsi" w:hAnsiTheme="minorHAnsi" w:cstheme="minorHAnsi"/>
                <w:sz w:val="20"/>
              </w:rPr>
            </w:pPr>
          </w:p>
        </w:tc>
        <w:tc>
          <w:tcPr>
            <w:tcW w:w="2700" w:type="dxa"/>
            <w:noWrap/>
          </w:tcPr>
          <w:p w14:paraId="30E55B92" w14:textId="77777777" w:rsidR="005A778C" w:rsidRPr="00D60E02" w:rsidRDefault="005A778C" w:rsidP="005A778C">
            <w:pPr>
              <w:rPr>
                <w:rFonts w:asciiTheme="minorHAnsi" w:hAnsiTheme="minorHAnsi" w:cstheme="minorHAnsi"/>
                <w:sz w:val="20"/>
              </w:rPr>
            </w:pPr>
          </w:p>
        </w:tc>
      </w:tr>
      <w:tr w:rsidR="005A778C" w:rsidRPr="00120AA2" w14:paraId="4F663068" w14:textId="77777777" w:rsidTr="005A778C">
        <w:trPr>
          <w:trHeight w:val="255"/>
        </w:trPr>
        <w:tc>
          <w:tcPr>
            <w:tcW w:w="2898" w:type="dxa"/>
          </w:tcPr>
          <w:p w14:paraId="3C04AA67" w14:textId="77777777" w:rsidR="005A778C" w:rsidRPr="00B57136" w:rsidRDefault="005A778C" w:rsidP="005A778C">
            <w:pPr>
              <w:rPr>
                <w:rFonts w:asciiTheme="minorHAnsi" w:hAnsiTheme="minorHAnsi" w:cstheme="minorHAnsi"/>
                <w:color w:val="000000"/>
                <w:sz w:val="20"/>
              </w:rPr>
            </w:pPr>
            <w:r w:rsidRPr="00B57136">
              <w:rPr>
                <w:rFonts w:asciiTheme="minorHAnsi" w:hAnsiTheme="minorHAnsi" w:cstheme="minorHAnsi"/>
                <w:color w:val="000000"/>
                <w:sz w:val="20"/>
              </w:rPr>
              <w:t>Asia Region</w:t>
            </w:r>
          </w:p>
        </w:tc>
        <w:tc>
          <w:tcPr>
            <w:tcW w:w="2412" w:type="dxa"/>
            <w:noWrap/>
            <w:vAlign w:val="bottom"/>
          </w:tcPr>
          <w:p w14:paraId="1A09FE26"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52</w:t>
            </w:r>
          </w:p>
        </w:tc>
        <w:tc>
          <w:tcPr>
            <w:tcW w:w="1260" w:type="dxa"/>
            <w:noWrap/>
          </w:tcPr>
          <w:p w14:paraId="0C67AB49" w14:textId="77777777" w:rsidR="005A778C" w:rsidRPr="00D60E02" w:rsidRDefault="005A778C" w:rsidP="005A778C">
            <w:pPr>
              <w:rPr>
                <w:rFonts w:asciiTheme="minorHAnsi" w:hAnsiTheme="minorHAnsi" w:cstheme="minorHAnsi"/>
                <w:sz w:val="20"/>
              </w:rPr>
            </w:pPr>
          </w:p>
        </w:tc>
        <w:tc>
          <w:tcPr>
            <w:tcW w:w="2700" w:type="dxa"/>
            <w:noWrap/>
          </w:tcPr>
          <w:p w14:paraId="0022BAD5" w14:textId="77777777" w:rsidR="005A778C" w:rsidRPr="00D60E02" w:rsidRDefault="005A778C" w:rsidP="005A778C">
            <w:pPr>
              <w:rPr>
                <w:rFonts w:asciiTheme="minorHAnsi" w:hAnsiTheme="minorHAnsi" w:cstheme="minorHAnsi"/>
                <w:sz w:val="20"/>
              </w:rPr>
            </w:pPr>
          </w:p>
        </w:tc>
      </w:tr>
      <w:tr w:rsidR="005A778C" w:rsidRPr="00120AA2" w14:paraId="0188993F" w14:textId="77777777" w:rsidTr="005A778C">
        <w:trPr>
          <w:trHeight w:val="255"/>
        </w:trPr>
        <w:tc>
          <w:tcPr>
            <w:tcW w:w="2898" w:type="dxa"/>
            <w:hideMark/>
          </w:tcPr>
          <w:p w14:paraId="1E5BD403" w14:textId="77777777" w:rsidR="005A778C" w:rsidRPr="00B57136" w:rsidRDefault="005A778C" w:rsidP="005A778C">
            <w:pPr>
              <w:rPr>
                <w:rFonts w:asciiTheme="minorHAnsi" w:hAnsiTheme="minorHAnsi" w:cstheme="minorHAnsi"/>
                <w:color w:val="000000"/>
                <w:sz w:val="20"/>
              </w:rPr>
            </w:pPr>
            <w:r w:rsidRPr="00B57136">
              <w:rPr>
                <w:rFonts w:asciiTheme="minorHAnsi" w:hAnsiTheme="minorHAnsi" w:cstheme="minorHAnsi"/>
                <w:color w:val="000000"/>
                <w:sz w:val="20"/>
              </w:rPr>
              <w:t>Australia</w:t>
            </w:r>
          </w:p>
        </w:tc>
        <w:tc>
          <w:tcPr>
            <w:tcW w:w="2412" w:type="dxa"/>
            <w:noWrap/>
            <w:vAlign w:val="bottom"/>
          </w:tcPr>
          <w:p w14:paraId="43E12ADE"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510</w:t>
            </w:r>
          </w:p>
        </w:tc>
        <w:tc>
          <w:tcPr>
            <w:tcW w:w="1260" w:type="dxa"/>
            <w:noWrap/>
            <w:hideMark/>
          </w:tcPr>
          <w:p w14:paraId="30364DD5"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2E54AD49"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120AA2" w14:paraId="2DCC0BD7" w14:textId="77777777" w:rsidTr="005A778C">
        <w:trPr>
          <w:trHeight w:val="255"/>
        </w:trPr>
        <w:tc>
          <w:tcPr>
            <w:tcW w:w="2898" w:type="dxa"/>
            <w:shd w:val="clear" w:color="auto" w:fill="auto"/>
            <w:hideMark/>
          </w:tcPr>
          <w:p w14:paraId="706BC38D" w14:textId="77777777" w:rsidR="005A778C" w:rsidRPr="00B57136" w:rsidRDefault="005A778C" w:rsidP="005A778C">
            <w:pPr>
              <w:rPr>
                <w:rFonts w:asciiTheme="minorHAnsi" w:hAnsiTheme="minorHAnsi" w:cstheme="minorHAnsi"/>
                <w:color w:val="000000"/>
                <w:sz w:val="20"/>
              </w:rPr>
            </w:pPr>
            <w:r w:rsidRPr="00B57136">
              <w:rPr>
                <w:rFonts w:asciiTheme="minorHAnsi" w:hAnsiTheme="minorHAnsi" w:cstheme="minorHAnsi"/>
                <w:color w:val="000000"/>
                <w:sz w:val="20"/>
              </w:rPr>
              <w:t>Austria</w:t>
            </w:r>
          </w:p>
        </w:tc>
        <w:tc>
          <w:tcPr>
            <w:tcW w:w="2412" w:type="dxa"/>
            <w:noWrap/>
            <w:vAlign w:val="bottom"/>
          </w:tcPr>
          <w:p w14:paraId="7139E4DE"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72</w:t>
            </w:r>
          </w:p>
        </w:tc>
        <w:tc>
          <w:tcPr>
            <w:tcW w:w="1260" w:type="dxa"/>
            <w:noWrap/>
            <w:hideMark/>
          </w:tcPr>
          <w:p w14:paraId="550E0C90"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1704CA28"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120AA2" w14:paraId="69D055EC" w14:textId="77777777" w:rsidTr="005A778C">
        <w:trPr>
          <w:trHeight w:val="255"/>
        </w:trPr>
        <w:tc>
          <w:tcPr>
            <w:tcW w:w="2898" w:type="dxa"/>
            <w:hideMark/>
          </w:tcPr>
          <w:p w14:paraId="07EF1080" w14:textId="77777777" w:rsidR="005A778C" w:rsidRPr="00B57136" w:rsidRDefault="005A778C" w:rsidP="005A778C">
            <w:pPr>
              <w:rPr>
                <w:rFonts w:asciiTheme="minorHAnsi" w:hAnsiTheme="minorHAnsi" w:cstheme="minorHAnsi"/>
                <w:color w:val="000000"/>
                <w:sz w:val="20"/>
              </w:rPr>
            </w:pPr>
            <w:r w:rsidRPr="00B57136">
              <w:rPr>
                <w:rFonts w:asciiTheme="minorHAnsi" w:hAnsiTheme="minorHAnsi" w:cstheme="minorHAnsi"/>
                <w:color w:val="000000"/>
                <w:sz w:val="20"/>
              </w:rPr>
              <w:t>Bahamas</w:t>
            </w:r>
          </w:p>
        </w:tc>
        <w:tc>
          <w:tcPr>
            <w:tcW w:w="2412" w:type="dxa"/>
            <w:noWrap/>
          </w:tcPr>
          <w:p w14:paraId="7958A65C" w14:textId="77777777" w:rsidR="005A778C" w:rsidRPr="00B57136" w:rsidRDefault="005A778C" w:rsidP="005A778C">
            <w:pPr>
              <w:jc w:val="right"/>
              <w:rPr>
                <w:rFonts w:asciiTheme="minorHAnsi" w:hAnsiTheme="minorHAnsi" w:cstheme="minorHAnsi"/>
                <w:color w:val="000000"/>
                <w:sz w:val="20"/>
              </w:rPr>
            </w:pPr>
            <w:r w:rsidRPr="00B57136">
              <w:rPr>
                <w:rFonts w:asciiTheme="minorHAnsi" w:hAnsiTheme="minorHAnsi" w:cstheme="minorHAnsi"/>
                <w:color w:val="000000"/>
                <w:sz w:val="20"/>
              </w:rPr>
              <w:t>2</w:t>
            </w:r>
          </w:p>
        </w:tc>
        <w:tc>
          <w:tcPr>
            <w:tcW w:w="1260" w:type="dxa"/>
            <w:noWrap/>
            <w:hideMark/>
          </w:tcPr>
          <w:p w14:paraId="58F30989"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7EC1BF2E"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120AA2" w14:paraId="75C02002" w14:textId="77777777" w:rsidTr="005A778C">
        <w:trPr>
          <w:trHeight w:val="255"/>
        </w:trPr>
        <w:tc>
          <w:tcPr>
            <w:tcW w:w="2898" w:type="dxa"/>
          </w:tcPr>
          <w:p w14:paraId="787D357E" w14:textId="77777777" w:rsidR="005A778C" w:rsidRPr="00B57136" w:rsidRDefault="005A778C" w:rsidP="005A778C">
            <w:pPr>
              <w:rPr>
                <w:rFonts w:asciiTheme="minorHAnsi" w:hAnsiTheme="minorHAnsi" w:cstheme="minorHAnsi"/>
                <w:color w:val="000000"/>
                <w:sz w:val="20"/>
              </w:rPr>
            </w:pPr>
            <w:r w:rsidRPr="00B57136">
              <w:rPr>
                <w:rFonts w:asciiTheme="minorHAnsi" w:hAnsiTheme="minorHAnsi" w:cstheme="minorHAnsi"/>
                <w:color w:val="000000"/>
                <w:sz w:val="20"/>
              </w:rPr>
              <w:t>Barbados</w:t>
            </w:r>
          </w:p>
        </w:tc>
        <w:tc>
          <w:tcPr>
            <w:tcW w:w="2412" w:type="dxa"/>
            <w:noWrap/>
          </w:tcPr>
          <w:p w14:paraId="767A1F27" w14:textId="77777777" w:rsidR="005A778C" w:rsidRPr="00B57136" w:rsidRDefault="005A778C" w:rsidP="005A778C">
            <w:pPr>
              <w:jc w:val="right"/>
              <w:rPr>
                <w:rFonts w:asciiTheme="minorHAnsi" w:hAnsiTheme="minorHAnsi" w:cstheme="minorHAnsi"/>
                <w:color w:val="000000"/>
                <w:sz w:val="20"/>
              </w:rPr>
            </w:pPr>
            <w:r w:rsidRPr="00B57136">
              <w:rPr>
                <w:rFonts w:asciiTheme="minorHAnsi" w:hAnsiTheme="minorHAnsi" w:cstheme="minorHAnsi"/>
                <w:color w:val="000000"/>
                <w:sz w:val="20"/>
              </w:rPr>
              <w:t>2</w:t>
            </w:r>
          </w:p>
        </w:tc>
        <w:tc>
          <w:tcPr>
            <w:tcW w:w="1260" w:type="dxa"/>
            <w:noWrap/>
          </w:tcPr>
          <w:p w14:paraId="460A0916" w14:textId="77777777" w:rsidR="005A778C" w:rsidRPr="00D60E02" w:rsidRDefault="005A778C" w:rsidP="005A778C">
            <w:pPr>
              <w:rPr>
                <w:rFonts w:asciiTheme="minorHAnsi" w:hAnsiTheme="minorHAnsi" w:cstheme="minorHAnsi"/>
                <w:sz w:val="20"/>
              </w:rPr>
            </w:pPr>
          </w:p>
        </w:tc>
        <w:tc>
          <w:tcPr>
            <w:tcW w:w="2700" w:type="dxa"/>
            <w:noWrap/>
          </w:tcPr>
          <w:p w14:paraId="0A0B7CD1" w14:textId="77777777" w:rsidR="005A778C" w:rsidRPr="00D60E02" w:rsidRDefault="005A778C" w:rsidP="005A778C">
            <w:pPr>
              <w:rPr>
                <w:rFonts w:asciiTheme="minorHAnsi" w:hAnsiTheme="minorHAnsi" w:cstheme="minorHAnsi"/>
                <w:sz w:val="20"/>
              </w:rPr>
            </w:pPr>
          </w:p>
        </w:tc>
      </w:tr>
      <w:tr w:rsidR="005A778C" w:rsidRPr="00120AA2" w14:paraId="1126FC52" w14:textId="77777777" w:rsidTr="005A778C">
        <w:trPr>
          <w:trHeight w:val="255"/>
        </w:trPr>
        <w:tc>
          <w:tcPr>
            <w:tcW w:w="2898" w:type="dxa"/>
            <w:hideMark/>
          </w:tcPr>
          <w:p w14:paraId="6698F4DF" w14:textId="77777777" w:rsidR="005A778C" w:rsidRPr="00B57136" w:rsidRDefault="005A778C" w:rsidP="005A778C">
            <w:pPr>
              <w:rPr>
                <w:rFonts w:asciiTheme="minorHAnsi" w:hAnsiTheme="minorHAnsi" w:cstheme="minorHAnsi"/>
                <w:color w:val="000000"/>
                <w:sz w:val="20"/>
              </w:rPr>
            </w:pPr>
            <w:r w:rsidRPr="00B57136">
              <w:rPr>
                <w:rFonts w:asciiTheme="minorHAnsi" w:hAnsiTheme="minorHAnsi" w:cstheme="minorHAnsi"/>
                <w:color w:val="000000"/>
                <w:sz w:val="20"/>
              </w:rPr>
              <w:t>Belgium</w:t>
            </w:r>
          </w:p>
        </w:tc>
        <w:tc>
          <w:tcPr>
            <w:tcW w:w="2412" w:type="dxa"/>
            <w:noWrap/>
            <w:vAlign w:val="bottom"/>
          </w:tcPr>
          <w:p w14:paraId="14F6EA81"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103</w:t>
            </w:r>
          </w:p>
        </w:tc>
        <w:tc>
          <w:tcPr>
            <w:tcW w:w="1260" w:type="dxa"/>
            <w:noWrap/>
            <w:hideMark/>
          </w:tcPr>
          <w:p w14:paraId="5F8F0205"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0C4D6BA3"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120AA2" w14:paraId="6393C4F2" w14:textId="77777777" w:rsidTr="005A778C">
        <w:trPr>
          <w:trHeight w:val="255"/>
        </w:trPr>
        <w:tc>
          <w:tcPr>
            <w:tcW w:w="2898" w:type="dxa"/>
            <w:hideMark/>
          </w:tcPr>
          <w:p w14:paraId="1FAAA0CB" w14:textId="77777777" w:rsidR="005A778C" w:rsidRPr="00B57136" w:rsidRDefault="005A778C" w:rsidP="005A778C">
            <w:pPr>
              <w:rPr>
                <w:rFonts w:asciiTheme="minorHAnsi" w:hAnsiTheme="minorHAnsi" w:cstheme="minorHAnsi"/>
                <w:color w:val="000000"/>
                <w:sz w:val="20"/>
              </w:rPr>
            </w:pPr>
            <w:r w:rsidRPr="00B57136">
              <w:rPr>
                <w:rFonts w:asciiTheme="minorHAnsi" w:hAnsiTheme="minorHAnsi" w:cstheme="minorHAnsi"/>
                <w:color w:val="000000"/>
                <w:sz w:val="20"/>
              </w:rPr>
              <w:t>Bermuda</w:t>
            </w:r>
          </w:p>
        </w:tc>
        <w:tc>
          <w:tcPr>
            <w:tcW w:w="2412" w:type="dxa"/>
            <w:noWrap/>
            <w:vAlign w:val="bottom"/>
          </w:tcPr>
          <w:p w14:paraId="6FE75EC4"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16</w:t>
            </w:r>
          </w:p>
        </w:tc>
        <w:tc>
          <w:tcPr>
            <w:tcW w:w="1260" w:type="dxa"/>
            <w:noWrap/>
            <w:hideMark/>
          </w:tcPr>
          <w:p w14:paraId="1A2B68EF"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0E6569AD"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120AA2" w14:paraId="597D4850" w14:textId="77777777" w:rsidTr="005A778C">
        <w:trPr>
          <w:trHeight w:val="255"/>
        </w:trPr>
        <w:tc>
          <w:tcPr>
            <w:tcW w:w="2898" w:type="dxa"/>
            <w:hideMark/>
          </w:tcPr>
          <w:p w14:paraId="36F77379" w14:textId="77777777" w:rsidR="005A778C" w:rsidRPr="00B57136" w:rsidRDefault="005A778C" w:rsidP="005A778C">
            <w:pPr>
              <w:rPr>
                <w:rFonts w:asciiTheme="minorHAnsi" w:hAnsiTheme="minorHAnsi" w:cstheme="minorHAnsi"/>
                <w:color w:val="000000"/>
                <w:sz w:val="20"/>
              </w:rPr>
            </w:pPr>
            <w:r w:rsidRPr="00B57136">
              <w:rPr>
                <w:rFonts w:asciiTheme="minorHAnsi" w:hAnsiTheme="minorHAnsi" w:cstheme="minorHAnsi"/>
                <w:color w:val="000000"/>
                <w:sz w:val="20"/>
              </w:rPr>
              <w:t>Brazil</w:t>
            </w:r>
          </w:p>
        </w:tc>
        <w:tc>
          <w:tcPr>
            <w:tcW w:w="2412" w:type="dxa"/>
            <w:noWrap/>
            <w:vAlign w:val="bottom"/>
          </w:tcPr>
          <w:p w14:paraId="4E15B097"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564</w:t>
            </w:r>
          </w:p>
        </w:tc>
        <w:tc>
          <w:tcPr>
            <w:tcW w:w="1260" w:type="dxa"/>
            <w:noWrap/>
            <w:hideMark/>
          </w:tcPr>
          <w:p w14:paraId="31245D35"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5B18979D"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120AA2" w14:paraId="32D445DA" w14:textId="77777777" w:rsidTr="005A778C">
        <w:trPr>
          <w:trHeight w:val="255"/>
        </w:trPr>
        <w:tc>
          <w:tcPr>
            <w:tcW w:w="2898" w:type="dxa"/>
            <w:hideMark/>
          </w:tcPr>
          <w:p w14:paraId="364BFC94" w14:textId="77777777" w:rsidR="005A778C" w:rsidRPr="00B57136" w:rsidRDefault="005A778C" w:rsidP="005A778C">
            <w:pPr>
              <w:rPr>
                <w:rFonts w:asciiTheme="minorHAnsi" w:hAnsiTheme="minorHAnsi" w:cstheme="minorHAnsi"/>
                <w:color w:val="000000"/>
                <w:sz w:val="20"/>
              </w:rPr>
            </w:pPr>
            <w:r w:rsidRPr="00B57136">
              <w:rPr>
                <w:rFonts w:asciiTheme="minorHAnsi" w:hAnsiTheme="minorHAnsi" w:cstheme="minorHAnsi"/>
                <w:color w:val="000000"/>
                <w:sz w:val="20"/>
              </w:rPr>
              <w:t>British Virgin Islands</w:t>
            </w:r>
          </w:p>
        </w:tc>
        <w:tc>
          <w:tcPr>
            <w:tcW w:w="2412" w:type="dxa"/>
            <w:noWrap/>
            <w:vAlign w:val="bottom"/>
          </w:tcPr>
          <w:p w14:paraId="1C25999A"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8</w:t>
            </w:r>
          </w:p>
        </w:tc>
        <w:tc>
          <w:tcPr>
            <w:tcW w:w="1260" w:type="dxa"/>
            <w:noWrap/>
            <w:hideMark/>
          </w:tcPr>
          <w:p w14:paraId="698268A2"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4AF4F7D3"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120AA2" w14:paraId="092230BC" w14:textId="77777777" w:rsidTr="005A778C">
        <w:trPr>
          <w:trHeight w:val="255"/>
        </w:trPr>
        <w:tc>
          <w:tcPr>
            <w:tcW w:w="2898" w:type="dxa"/>
          </w:tcPr>
          <w:p w14:paraId="14887AC3" w14:textId="77777777" w:rsidR="005A778C" w:rsidRPr="00B57136" w:rsidRDefault="005A778C" w:rsidP="005A778C">
            <w:pPr>
              <w:rPr>
                <w:rFonts w:asciiTheme="minorHAnsi" w:hAnsiTheme="minorHAnsi" w:cstheme="minorHAnsi"/>
                <w:color w:val="000000"/>
                <w:sz w:val="20"/>
              </w:rPr>
            </w:pPr>
            <w:r w:rsidRPr="00B57136">
              <w:rPr>
                <w:rFonts w:asciiTheme="minorHAnsi" w:hAnsiTheme="minorHAnsi" w:cstheme="minorHAnsi"/>
                <w:color w:val="000000"/>
                <w:sz w:val="20"/>
              </w:rPr>
              <w:t>Bulgaria</w:t>
            </w:r>
          </w:p>
        </w:tc>
        <w:tc>
          <w:tcPr>
            <w:tcW w:w="2412" w:type="dxa"/>
            <w:noWrap/>
            <w:vAlign w:val="bottom"/>
          </w:tcPr>
          <w:p w14:paraId="52DA5804"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4</w:t>
            </w:r>
          </w:p>
        </w:tc>
        <w:tc>
          <w:tcPr>
            <w:tcW w:w="1260" w:type="dxa"/>
            <w:noWrap/>
          </w:tcPr>
          <w:p w14:paraId="1D6F6EBE" w14:textId="77777777" w:rsidR="005A778C" w:rsidRPr="00D60E02" w:rsidRDefault="005A778C" w:rsidP="005A778C">
            <w:pPr>
              <w:rPr>
                <w:rFonts w:asciiTheme="minorHAnsi" w:hAnsiTheme="minorHAnsi" w:cstheme="minorHAnsi"/>
                <w:sz w:val="20"/>
              </w:rPr>
            </w:pPr>
          </w:p>
        </w:tc>
        <w:tc>
          <w:tcPr>
            <w:tcW w:w="2700" w:type="dxa"/>
            <w:noWrap/>
          </w:tcPr>
          <w:p w14:paraId="56F827F8" w14:textId="77777777" w:rsidR="005A778C" w:rsidRPr="00D60E02" w:rsidRDefault="005A778C" w:rsidP="005A778C">
            <w:pPr>
              <w:rPr>
                <w:rFonts w:asciiTheme="minorHAnsi" w:hAnsiTheme="minorHAnsi" w:cstheme="minorHAnsi"/>
                <w:sz w:val="20"/>
              </w:rPr>
            </w:pPr>
          </w:p>
        </w:tc>
      </w:tr>
      <w:tr w:rsidR="005A778C" w:rsidRPr="00120AA2" w14:paraId="39C79BEA" w14:textId="77777777" w:rsidTr="005A778C">
        <w:trPr>
          <w:trHeight w:val="255"/>
        </w:trPr>
        <w:tc>
          <w:tcPr>
            <w:tcW w:w="2898" w:type="dxa"/>
            <w:hideMark/>
          </w:tcPr>
          <w:p w14:paraId="7FB45564" w14:textId="77777777" w:rsidR="005A778C" w:rsidRPr="00B57136" w:rsidRDefault="005A778C" w:rsidP="005A778C">
            <w:pPr>
              <w:rPr>
                <w:rFonts w:asciiTheme="minorHAnsi" w:hAnsiTheme="minorHAnsi" w:cstheme="minorHAnsi"/>
                <w:color w:val="000000"/>
                <w:sz w:val="20"/>
              </w:rPr>
            </w:pPr>
            <w:r w:rsidRPr="00B57136">
              <w:rPr>
                <w:rFonts w:asciiTheme="minorHAnsi" w:hAnsiTheme="minorHAnsi" w:cstheme="minorHAnsi"/>
                <w:color w:val="000000"/>
                <w:sz w:val="20"/>
              </w:rPr>
              <w:t>Canada</w:t>
            </w:r>
          </w:p>
        </w:tc>
        <w:tc>
          <w:tcPr>
            <w:tcW w:w="2412" w:type="dxa"/>
            <w:noWrap/>
            <w:vAlign w:val="bottom"/>
          </w:tcPr>
          <w:p w14:paraId="443CC6E7"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482</w:t>
            </w:r>
          </w:p>
        </w:tc>
        <w:tc>
          <w:tcPr>
            <w:tcW w:w="1260" w:type="dxa"/>
            <w:noWrap/>
            <w:hideMark/>
          </w:tcPr>
          <w:p w14:paraId="6AA76335"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3295D98C"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120AA2" w14:paraId="3CFD6CEF" w14:textId="77777777" w:rsidTr="005A778C">
        <w:trPr>
          <w:trHeight w:val="255"/>
        </w:trPr>
        <w:tc>
          <w:tcPr>
            <w:tcW w:w="2898" w:type="dxa"/>
            <w:hideMark/>
          </w:tcPr>
          <w:p w14:paraId="39B5217F" w14:textId="77777777" w:rsidR="005A778C" w:rsidRPr="00B57136" w:rsidRDefault="005A778C" w:rsidP="005A778C">
            <w:pPr>
              <w:rPr>
                <w:rFonts w:asciiTheme="minorHAnsi" w:hAnsiTheme="minorHAnsi" w:cstheme="minorHAnsi"/>
                <w:color w:val="000000"/>
                <w:sz w:val="20"/>
              </w:rPr>
            </w:pPr>
            <w:r w:rsidRPr="00B57136">
              <w:rPr>
                <w:rFonts w:asciiTheme="minorHAnsi" w:hAnsiTheme="minorHAnsi" w:cstheme="minorHAnsi"/>
                <w:color w:val="000000"/>
                <w:sz w:val="20"/>
              </w:rPr>
              <w:t>Cayman Islands</w:t>
            </w:r>
          </w:p>
        </w:tc>
        <w:tc>
          <w:tcPr>
            <w:tcW w:w="2412" w:type="dxa"/>
            <w:noWrap/>
            <w:vAlign w:val="bottom"/>
          </w:tcPr>
          <w:p w14:paraId="74D2D588"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142</w:t>
            </w:r>
          </w:p>
        </w:tc>
        <w:tc>
          <w:tcPr>
            <w:tcW w:w="1260" w:type="dxa"/>
            <w:noWrap/>
            <w:hideMark/>
          </w:tcPr>
          <w:p w14:paraId="5756BEC9"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35E212F1"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120AA2" w14:paraId="1FFCD520" w14:textId="77777777" w:rsidTr="005A778C">
        <w:trPr>
          <w:trHeight w:val="255"/>
        </w:trPr>
        <w:tc>
          <w:tcPr>
            <w:tcW w:w="2898" w:type="dxa"/>
          </w:tcPr>
          <w:p w14:paraId="6148EE4E" w14:textId="77777777" w:rsidR="005A778C" w:rsidRPr="00B57136" w:rsidRDefault="005A778C" w:rsidP="005A778C">
            <w:pPr>
              <w:rPr>
                <w:rFonts w:asciiTheme="minorHAnsi" w:hAnsiTheme="minorHAnsi" w:cstheme="minorHAnsi"/>
                <w:color w:val="000000"/>
                <w:sz w:val="20"/>
              </w:rPr>
            </w:pPr>
            <w:r w:rsidRPr="00B57136">
              <w:rPr>
                <w:rFonts w:asciiTheme="minorHAnsi" w:hAnsiTheme="minorHAnsi" w:cstheme="minorHAnsi"/>
                <w:color w:val="000000"/>
                <w:sz w:val="20"/>
              </w:rPr>
              <w:t>Chile</w:t>
            </w:r>
          </w:p>
        </w:tc>
        <w:tc>
          <w:tcPr>
            <w:tcW w:w="2412" w:type="dxa"/>
            <w:noWrap/>
            <w:vAlign w:val="bottom"/>
          </w:tcPr>
          <w:p w14:paraId="45EB0C3D"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98</w:t>
            </w:r>
          </w:p>
        </w:tc>
        <w:tc>
          <w:tcPr>
            <w:tcW w:w="1260" w:type="dxa"/>
            <w:noWrap/>
          </w:tcPr>
          <w:p w14:paraId="65415B32" w14:textId="77777777" w:rsidR="005A778C" w:rsidRPr="00D60E02" w:rsidRDefault="005A778C" w:rsidP="005A778C">
            <w:pPr>
              <w:rPr>
                <w:rFonts w:asciiTheme="minorHAnsi" w:hAnsiTheme="minorHAnsi" w:cstheme="minorHAnsi"/>
                <w:sz w:val="20"/>
              </w:rPr>
            </w:pPr>
          </w:p>
        </w:tc>
        <w:tc>
          <w:tcPr>
            <w:tcW w:w="2700" w:type="dxa"/>
            <w:noWrap/>
          </w:tcPr>
          <w:p w14:paraId="1754819B" w14:textId="77777777" w:rsidR="005A778C" w:rsidRPr="00D60E02" w:rsidRDefault="005A778C" w:rsidP="005A778C">
            <w:pPr>
              <w:rPr>
                <w:rFonts w:asciiTheme="minorHAnsi" w:hAnsiTheme="minorHAnsi" w:cstheme="minorHAnsi"/>
                <w:sz w:val="20"/>
              </w:rPr>
            </w:pPr>
          </w:p>
        </w:tc>
      </w:tr>
      <w:tr w:rsidR="005A778C" w:rsidRPr="00120AA2" w14:paraId="040D5E2E" w14:textId="77777777" w:rsidTr="005A778C">
        <w:trPr>
          <w:trHeight w:val="255"/>
        </w:trPr>
        <w:tc>
          <w:tcPr>
            <w:tcW w:w="2898" w:type="dxa"/>
            <w:hideMark/>
          </w:tcPr>
          <w:p w14:paraId="418900D8" w14:textId="77777777" w:rsidR="005A778C" w:rsidRPr="00B57136" w:rsidRDefault="005A778C" w:rsidP="005A778C">
            <w:pPr>
              <w:rPr>
                <w:rFonts w:asciiTheme="minorHAnsi" w:hAnsiTheme="minorHAnsi" w:cstheme="minorHAnsi"/>
                <w:color w:val="000000"/>
                <w:sz w:val="20"/>
              </w:rPr>
            </w:pPr>
            <w:r w:rsidRPr="00B57136">
              <w:rPr>
                <w:rFonts w:asciiTheme="minorHAnsi" w:hAnsiTheme="minorHAnsi" w:cstheme="minorHAnsi"/>
                <w:color w:val="000000"/>
                <w:sz w:val="20"/>
              </w:rPr>
              <w:t>China</w:t>
            </w:r>
          </w:p>
        </w:tc>
        <w:tc>
          <w:tcPr>
            <w:tcW w:w="2412" w:type="dxa"/>
            <w:noWrap/>
            <w:vAlign w:val="bottom"/>
          </w:tcPr>
          <w:p w14:paraId="3FF23E9A"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865</w:t>
            </w:r>
          </w:p>
        </w:tc>
        <w:tc>
          <w:tcPr>
            <w:tcW w:w="1260" w:type="dxa"/>
            <w:noWrap/>
            <w:hideMark/>
          </w:tcPr>
          <w:p w14:paraId="4B587582"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1BA0D4B8"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120AA2" w14:paraId="27D53D21" w14:textId="77777777" w:rsidTr="005A778C">
        <w:trPr>
          <w:trHeight w:val="255"/>
        </w:trPr>
        <w:tc>
          <w:tcPr>
            <w:tcW w:w="2898" w:type="dxa"/>
            <w:hideMark/>
          </w:tcPr>
          <w:p w14:paraId="0FE2BB31" w14:textId="77777777" w:rsidR="005A778C" w:rsidRPr="00B57136" w:rsidRDefault="005A778C" w:rsidP="005A778C">
            <w:pPr>
              <w:rPr>
                <w:rFonts w:asciiTheme="minorHAnsi" w:hAnsiTheme="minorHAnsi" w:cstheme="minorHAnsi"/>
                <w:color w:val="000000"/>
                <w:sz w:val="20"/>
              </w:rPr>
            </w:pPr>
            <w:r w:rsidRPr="00B57136">
              <w:rPr>
                <w:rFonts w:asciiTheme="minorHAnsi" w:hAnsiTheme="minorHAnsi" w:cstheme="minorHAnsi"/>
                <w:color w:val="000000"/>
                <w:sz w:val="20"/>
              </w:rPr>
              <w:t>Colombia</w:t>
            </w:r>
          </w:p>
        </w:tc>
        <w:tc>
          <w:tcPr>
            <w:tcW w:w="2412" w:type="dxa"/>
            <w:noWrap/>
            <w:vAlign w:val="bottom"/>
          </w:tcPr>
          <w:p w14:paraId="08340E49"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85</w:t>
            </w:r>
          </w:p>
        </w:tc>
        <w:tc>
          <w:tcPr>
            <w:tcW w:w="1260" w:type="dxa"/>
            <w:noWrap/>
            <w:hideMark/>
          </w:tcPr>
          <w:p w14:paraId="5014C4EF"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47D3EA6D"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120AA2" w14:paraId="7679BF18" w14:textId="77777777" w:rsidTr="005A778C">
        <w:trPr>
          <w:trHeight w:val="255"/>
        </w:trPr>
        <w:tc>
          <w:tcPr>
            <w:tcW w:w="2898" w:type="dxa"/>
          </w:tcPr>
          <w:p w14:paraId="3A96D32F" w14:textId="77777777" w:rsidR="005A778C" w:rsidRPr="00B57136" w:rsidRDefault="005A778C" w:rsidP="005A778C">
            <w:pPr>
              <w:rPr>
                <w:rFonts w:asciiTheme="minorHAnsi" w:hAnsiTheme="minorHAnsi" w:cstheme="minorHAnsi"/>
                <w:color w:val="000000"/>
                <w:sz w:val="20"/>
              </w:rPr>
            </w:pPr>
            <w:r w:rsidRPr="00B57136">
              <w:rPr>
                <w:rFonts w:asciiTheme="minorHAnsi" w:hAnsiTheme="minorHAnsi" w:cstheme="minorHAnsi"/>
                <w:color w:val="000000"/>
                <w:sz w:val="20"/>
              </w:rPr>
              <w:t>Costa Rica</w:t>
            </w:r>
          </w:p>
        </w:tc>
        <w:tc>
          <w:tcPr>
            <w:tcW w:w="2412" w:type="dxa"/>
            <w:noWrap/>
          </w:tcPr>
          <w:p w14:paraId="473094C1" w14:textId="77777777" w:rsidR="005A778C" w:rsidRPr="00B57136" w:rsidRDefault="005A778C" w:rsidP="005A778C">
            <w:pPr>
              <w:jc w:val="right"/>
              <w:rPr>
                <w:rFonts w:asciiTheme="minorHAnsi" w:hAnsiTheme="minorHAnsi" w:cstheme="minorHAnsi"/>
                <w:color w:val="000000"/>
                <w:sz w:val="20"/>
              </w:rPr>
            </w:pPr>
            <w:r w:rsidRPr="00B57136">
              <w:rPr>
                <w:rFonts w:asciiTheme="minorHAnsi" w:hAnsiTheme="minorHAnsi" w:cstheme="minorHAnsi"/>
                <w:color w:val="000000"/>
                <w:sz w:val="20"/>
              </w:rPr>
              <w:t>2</w:t>
            </w:r>
          </w:p>
        </w:tc>
        <w:tc>
          <w:tcPr>
            <w:tcW w:w="1260" w:type="dxa"/>
            <w:noWrap/>
          </w:tcPr>
          <w:p w14:paraId="2DC7926C" w14:textId="77777777" w:rsidR="005A778C" w:rsidRPr="00D60E02" w:rsidRDefault="005A778C" w:rsidP="005A778C">
            <w:pPr>
              <w:rPr>
                <w:rFonts w:asciiTheme="minorHAnsi" w:hAnsiTheme="minorHAnsi" w:cstheme="minorHAnsi"/>
                <w:sz w:val="20"/>
              </w:rPr>
            </w:pPr>
          </w:p>
        </w:tc>
        <w:tc>
          <w:tcPr>
            <w:tcW w:w="2700" w:type="dxa"/>
            <w:noWrap/>
          </w:tcPr>
          <w:p w14:paraId="5C48F8B2" w14:textId="77777777" w:rsidR="005A778C" w:rsidRPr="00D60E02" w:rsidRDefault="005A778C" w:rsidP="005A778C">
            <w:pPr>
              <w:rPr>
                <w:rFonts w:asciiTheme="minorHAnsi" w:hAnsiTheme="minorHAnsi" w:cstheme="minorHAnsi"/>
                <w:sz w:val="20"/>
              </w:rPr>
            </w:pPr>
          </w:p>
        </w:tc>
      </w:tr>
      <w:tr w:rsidR="005A778C" w:rsidRPr="00120AA2" w14:paraId="62186F02" w14:textId="77777777" w:rsidTr="005A778C">
        <w:trPr>
          <w:trHeight w:val="255"/>
        </w:trPr>
        <w:tc>
          <w:tcPr>
            <w:tcW w:w="2898" w:type="dxa"/>
            <w:hideMark/>
          </w:tcPr>
          <w:p w14:paraId="37A4F447" w14:textId="77777777" w:rsidR="005A778C" w:rsidRPr="00B57136" w:rsidRDefault="005A778C" w:rsidP="005A778C">
            <w:pPr>
              <w:rPr>
                <w:rFonts w:asciiTheme="minorHAnsi" w:hAnsiTheme="minorHAnsi" w:cstheme="minorHAnsi"/>
                <w:color w:val="000000"/>
                <w:sz w:val="20"/>
              </w:rPr>
            </w:pPr>
            <w:r w:rsidRPr="00B57136">
              <w:rPr>
                <w:rFonts w:asciiTheme="minorHAnsi" w:hAnsiTheme="minorHAnsi" w:cstheme="minorHAnsi"/>
                <w:color w:val="000000"/>
                <w:sz w:val="20"/>
              </w:rPr>
              <w:t>Cote d’Ivoire</w:t>
            </w:r>
          </w:p>
        </w:tc>
        <w:tc>
          <w:tcPr>
            <w:tcW w:w="2412" w:type="dxa"/>
            <w:noWrap/>
          </w:tcPr>
          <w:p w14:paraId="4E3C2BAC" w14:textId="77777777" w:rsidR="005A778C" w:rsidRPr="00B57136" w:rsidRDefault="005A778C" w:rsidP="005A778C">
            <w:pPr>
              <w:jc w:val="right"/>
              <w:rPr>
                <w:rFonts w:asciiTheme="minorHAnsi" w:hAnsiTheme="minorHAnsi" w:cstheme="minorHAnsi"/>
                <w:color w:val="000000"/>
                <w:sz w:val="20"/>
              </w:rPr>
            </w:pPr>
            <w:r w:rsidRPr="00B57136">
              <w:rPr>
                <w:rFonts w:asciiTheme="minorHAnsi" w:hAnsiTheme="minorHAnsi" w:cstheme="minorHAnsi"/>
                <w:color w:val="000000"/>
                <w:sz w:val="20"/>
              </w:rPr>
              <w:t>2</w:t>
            </w:r>
          </w:p>
        </w:tc>
        <w:tc>
          <w:tcPr>
            <w:tcW w:w="1260" w:type="dxa"/>
            <w:noWrap/>
            <w:hideMark/>
          </w:tcPr>
          <w:p w14:paraId="75644431"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2298FC6C"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120AA2" w14:paraId="36952720" w14:textId="77777777" w:rsidTr="005A778C">
        <w:trPr>
          <w:trHeight w:val="255"/>
        </w:trPr>
        <w:tc>
          <w:tcPr>
            <w:tcW w:w="2898" w:type="dxa"/>
            <w:hideMark/>
          </w:tcPr>
          <w:p w14:paraId="5E678D45" w14:textId="77777777" w:rsidR="005A778C" w:rsidRPr="00B57136" w:rsidRDefault="005A778C" w:rsidP="005A778C">
            <w:pPr>
              <w:rPr>
                <w:rFonts w:asciiTheme="minorHAnsi" w:hAnsiTheme="minorHAnsi" w:cstheme="minorHAnsi"/>
                <w:color w:val="000000"/>
                <w:sz w:val="20"/>
              </w:rPr>
            </w:pPr>
            <w:r w:rsidRPr="00B57136">
              <w:rPr>
                <w:rFonts w:asciiTheme="minorHAnsi" w:hAnsiTheme="minorHAnsi" w:cstheme="minorHAnsi"/>
                <w:color w:val="000000"/>
                <w:sz w:val="20"/>
              </w:rPr>
              <w:t>Cyprus</w:t>
            </w:r>
          </w:p>
        </w:tc>
        <w:tc>
          <w:tcPr>
            <w:tcW w:w="2412" w:type="dxa"/>
            <w:noWrap/>
            <w:vAlign w:val="bottom"/>
          </w:tcPr>
          <w:p w14:paraId="45A37F56"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4</w:t>
            </w:r>
          </w:p>
        </w:tc>
        <w:tc>
          <w:tcPr>
            <w:tcW w:w="1260" w:type="dxa"/>
            <w:noWrap/>
            <w:hideMark/>
          </w:tcPr>
          <w:p w14:paraId="2C58D5F8"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671548C2"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120AA2" w14:paraId="3C9CD983" w14:textId="77777777" w:rsidTr="005A778C">
        <w:trPr>
          <w:trHeight w:val="255"/>
        </w:trPr>
        <w:tc>
          <w:tcPr>
            <w:tcW w:w="2898" w:type="dxa"/>
            <w:hideMark/>
          </w:tcPr>
          <w:p w14:paraId="130AB8A4" w14:textId="77777777" w:rsidR="005A778C" w:rsidRPr="00B57136" w:rsidRDefault="005A778C" w:rsidP="005A778C">
            <w:pPr>
              <w:rPr>
                <w:rFonts w:asciiTheme="minorHAnsi" w:hAnsiTheme="minorHAnsi" w:cstheme="minorHAnsi"/>
                <w:color w:val="000000"/>
                <w:sz w:val="20"/>
              </w:rPr>
            </w:pPr>
            <w:r w:rsidRPr="00B57136">
              <w:rPr>
                <w:rFonts w:asciiTheme="minorHAnsi" w:hAnsiTheme="minorHAnsi" w:cstheme="minorHAnsi"/>
                <w:color w:val="000000"/>
                <w:sz w:val="20"/>
              </w:rPr>
              <w:t>Czech Republic</w:t>
            </w:r>
          </w:p>
        </w:tc>
        <w:tc>
          <w:tcPr>
            <w:tcW w:w="2412" w:type="dxa"/>
            <w:noWrap/>
            <w:vAlign w:val="bottom"/>
          </w:tcPr>
          <w:p w14:paraId="1D5A2008"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11</w:t>
            </w:r>
          </w:p>
        </w:tc>
        <w:tc>
          <w:tcPr>
            <w:tcW w:w="1260" w:type="dxa"/>
            <w:noWrap/>
            <w:hideMark/>
          </w:tcPr>
          <w:p w14:paraId="258B8C14"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7589A571"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120AA2" w14:paraId="2F229EF9" w14:textId="77777777" w:rsidTr="005A778C">
        <w:trPr>
          <w:trHeight w:val="255"/>
        </w:trPr>
        <w:tc>
          <w:tcPr>
            <w:tcW w:w="2898" w:type="dxa"/>
            <w:hideMark/>
          </w:tcPr>
          <w:p w14:paraId="68513AFF" w14:textId="77777777" w:rsidR="005A778C" w:rsidRPr="00B57136" w:rsidRDefault="005A778C" w:rsidP="005A778C">
            <w:pPr>
              <w:rPr>
                <w:rFonts w:asciiTheme="minorHAnsi" w:hAnsiTheme="minorHAnsi" w:cstheme="minorHAnsi"/>
                <w:color w:val="000000"/>
                <w:sz w:val="20"/>
              </w:rPr>
            </w:pPr>
            <w:r w:rsidRPr="00B57136">
              <w:rPr>
                <w:rFonts w:asciiTheme="minorHAnsi" w:hAnsiTheme="minorHAnsi" w:cstheme="minorHAnsi"/>
                <w:color w:val="000000"/>
                <w:sz w:val="20"/>
              </w:rPr>
              <w:t>Denmark</w:t>
            </w:r>
          </w:p>
        </w:tc>
        <w:tc>
          <w:tcPr>
            <w:tcW w:w="2412" w:type="dxa"/>
            <w:noWrap/>
            <w:vAlign w:val="bottom"/>
          </w:tcPr>
          <w:p w14:paraId="0F5142A0"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82</w:t>
            </w:r>
          </w:p>
        </w:tc>
        <w:tc>
          <w:tcPr>
            <w:tcW w:w="1260" w:type="dxa"/>
            <w:noWrap/>
            <w:hideMark/>
          </w:tcPr>
          <w:p w14:paraId="3B759C83"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2A0223C2"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120AA2" w14:paraId="1B3F7A7F" w14:textId="77777777" w:rsidTr="005A778C">
        <w:trPr>
          <w:trHeight w:val="255"/>
        </w:trPr>
        <w:tc>
          <w:tcPr>
            <w:tcW w:w="2898" w:type="dxa"/>
          </w:tcPr>
          <w:p w14:paraId="5E397399" w14:textId="77777777" w:rsidR="005A778C" w:rsidRPr="00B57136" w:rsidRDefault="005A778C" w:rsidP="005A778C">
            <w:pPr>
              <w:rPr>
                <w:rFonts w:asciiTheme="minorHAnsi" w:hAnsiTheme="minorHAnsi" w:cstheme="minorHAnsi"/>
                <w:color w:val="000000"/>
                <w:sz w:val="20"/>
              </w:rPr>
            </w:pPr>
            <w:r w:rsidRPr="00B57136">
              <w:rPr>
                <w:rFonts w:asciiTheme="minorHAnsi" w:hAnsiTheme="minorHAnsi" w:cstheme="minorHAnsi"/>
                <w:color w:val="000000"/>
                <w:sz w:val="20"/>
              </w:rPr>
              <w:t>Dominican Republic</w:t>
            </w:r>
          </w:p>
        </w:tc>
        <w:tc>
          <w:tcPr>
            <w:tcW w:w="2412" w:type="dxa"/>
            <w:noWrap/>
            <w:vAlign w:val="bottom"/>
          </w:tcPr>
          <w:p w14:paraId="5D1496D0"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2</w:t>
            </w:r>
          </w:p>
        </w:tc>
        <w:tc>
          <w:tcPr>
            <w:tcW w:w="1260" w:type="dxa"/>
            <w:noWrap/>
          </w:tcPr>
          <w:p w14:paraId="79EA886B" w14:textId="77777777" w:rsidR="005A778C" w:rsidRPr="00D60E02" w:rsidRDefault="005A778C" w:rsidP="005A778C">
            <w:pPr>
              <w:rPr>
                <w:rFonts w:asciiTheme="minorHAnsi" w:hAnsiTheme="minorHAnsi" w:cstheme="minorHAnsi"/>
                <w:sz w:val="20"/>
              </w:rPr>
            </w:pPr>
          </w:p>
        </w:tc>
        <w:tc>
          <w:tcPr>
            <w:tcW w:w="2700" w:type="dxa"/>
            <w:noWrap/>
          </w:tcPr>
          <w:p w14:paraId="35806F6D" w14:textId="77777777" w:rsidR="005A778C" w:rsidRPr="00D60E02" w:rsidRDefault="005A778C" w:rsidP="005A778C">
            <w:pPr>
              <w:rPr>
                <w:rFonts w:asciiTheme="minorHAnsi" w:hAnsiTheme="minorHAnsi" w:cstheme="minorHAnsi"/>
                <w:sz w:val="20"/>
              </w:rPr>
            </w:pPr>
          </w:p>
        </w:tc>
      </w:tr>
      <w:tr w:rsidR="005A778C" w:rsidRPr="00120AA2" w14:paraId="47038C5F" w14:textId="77777777" w:rsidTr="005A778C">
        <w:trPr>
          <w:trHeight w:val="255"/>
        </w:trPr>
        <w:tc>
          <w:tcPr>
            <w:tcW w:w="2898" w:type="dxa"/>
          </w:tcPr>
          <w:p w14:paraId="6D4B2211" w14:textId="77777777" w:rsidR="005A778C" w:rsidRPr="00B57136" w:rsidRDefault="005A778C" w:rsidP="005A778C">
            <w:pPr>
              <w:rPr>
                <w:rFonts w:asciiTheme="minorHAnsi" w:hAnsiTheme="minorHAnsi" w:cstheme="minorHAnsi"/>
                <w:color w:val="000000"/>
                <w:sz w:val="20"/>
              </w:rPr>
            </w:pPr>
            <w:r w:rsidRPr="00B57136">
              <w:rPr>
                <w:rFonts w:asciiTheme="minorHAnsi" w:hAnsiTheme="minorHAnsi" w:cstheme="minorHAnsi"/>
                <w:color w:val="000000"/>
                <w:sz w:val="20"/>
              </w:rPr>
              <w:t>Emerging Markets Region</w:t>
            </w:r>
          </w:p>
        </w:tc>
        <w:tc>
          <w:tcPr>
            <w:tcW w:w="2412" w:type="dxa"/>
            <w:noWrap/>
            <w:vAlign w:val="bottom"/>
          </w:tcPr>
          <w:p w14:paraId="7666CE66"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27</w:t>
            </w:r>
          </w:p>
        </w:tc>
        <w:tc>
          <w:tcPr>
            <w:tcW w:w="1260" w:type="dxa"/>
            <w:noWrap/>
          </w:tcPr>
          <w:p w14:paraId="6109125E" w14:textId="77777777" w:rsidR="005A778C" w:rsidRPr="00D60E02" w:rsidRDefault="005A778C" w:rsidP="005A778C">
            <w:pPr>
              <w:rPr>
                <w:rFonts w:asciiTheme="minorHAnsi" w:hAnsiTheme="minorHAnsi" w:cstheme="minorHAnsi"/>
                <w:sz w:val="20"/>
              </w:rPr>
            </w:pPr>
          </w:p>
        </w:tc>
        <w:tc>
          <w:tcPr>
            <w:tcW w:w="2700" w:type="dxa"/>
            <w:noWrap/>
          </w:tcPr>
          <w:p w14:paraId="34128EF8" w14:textId="77777777" w:rsidR="005A778C" w:rsidRPr="00D60E02" w:rsidRDefault="005A778C" w:rsidP="005A778C">
            <w:pPr>
              <w:rPr>
                <w:rFonts w:asciiTheme="minorHAnsi" w:hAnsiTheme="minorHAnsi" w:cstheme="minorHAnsi"/>
                <w:sz w:val="20"/>
              </w:rPr>
            </w:pPr>
          </w:p>
        </w:tc>
      </w:tr>
      <w:tr w:rsidR="005A778C" w:rsidRPr="00120AA2" w14:paraId="5FE1AD33" w14:textId="77777777" w:rsidTr="005A778C">
        <w:trPr>
          <w:trHeight w:val="255"/>
        </w:trPr>
        <w:tc>
          <w:tcPr>
            <w:tcW w:w="2898" w:type="dxa"/>
          </w:tcPr>
          <w:p w14:paraId="6E2CEEE7" w14:textId="77777777" w:rsidR="005A778C" w:rsidRPr="00B57136" w:rsidRDefault="005A778C" w:rsidP="005A778C">
            <w:pPr>
              <w:rPr>
                <w:rFonts w:asciiTheme="minorHAnsi" w:hAnsiTheme="minorHAnsi" w:cstheme="minorHAnsi"/>
                <w:color w:val="000000"/>
                <w:sz w:val="20"/>
              </w:rPr>
            </w:pPr>
            <w:r w:rsidRPr="00B57136">
              <w:rPr>
                <w:rFonts w:asciiTheme="minorHAnsi" w:hAnsiTheme="minorHAnsi" w:cstheme="minorHAnsi"/>
                <w:color w:val="000000"/>
                <w:sz w:val="20"/>
              </w:rPr>
              <w:t>Europe Region</w:t>
            </w:r>
          </w:p>
        </w:tc>
        <w:tc>
          <w:tcPr>
            <w:tcW w:w="2412" w:type="dxa"/>
            <w:noWrap/>
            <w:vAlign w:val="bottom"/>
          </w:tcPr>
          <w:p w14:paraId="4CD5FE51"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25</w:t>
            </w:r>
          </w:p>
        </w:tc>
        <w:tc>
          <w:tcPr>
            <w:tcW w:w="1260" w:type="dxa"/>
            <w:noWrap/>
          </w:tcPr>
          <w:p w14:paraId="488A4091" w14:textId="77777777" w:rsidR="005A778C" w:rsidRPr="00D60E02" w:rsidRDefault="005A778C" w:rsidP="005A778C">
            <w:pPr>
              <w:rPr>
                <w:rFonts w:asciiTheme="minorHAnsi" w:hAnsiTheme="minorHAnsi" w:cstheme="minorHAnsi"/>
                <w:sz w:val="20"/>
              </w:rPr>
            </w:pPr>
          </w:p>
        </w:tc>
        <w:tc>
          <w:tcPr>
            <w:tcW w:w="2700" w:type="dxa"/>
            <w:noWrap/>
          </w:tcPr>
          <w:p w14:paraId="7ADBDE07" w14:textId="77777777" w:rsidR="005A778C" w:rsidRPr="00D60E02" w:rsidRDefault="005A778C" w:rsidP="005A778C">
            <w:pPr>
              <w:rPr>
                <w:rFonts w:asciiTheme="minorHAnsi" w:hAnsiTheme="minorHAnsi" w:cstheme="minorHAnsi"/>
                <w:sz w:val="20"/>
              </w:rPr>
            </w:pPr>
          </w:p>
        </w:tc>
      </w:tr>
      <w:tr w:rsidR="005A778C" w:rsidRPr="00120AA2" w14:paraId="767913FD" w14:textId="77777777" w:rsidTr="005A778C">
        <w:trPr>
          <w:trHeight w:val="255"/>
        </w:trPr>
        <w:tc>
          <w:tcPr>
            <w:tcW w:w="2898" w:type="dxa"/>
            <w:hideMark/>
          </w:tcPr>
          <w:p w14:paraId="6FBE64B3" w14:textId="77777777" w:rsidR="005A778C" w:rsidRPr="00B57136" w:rsidRDefault="005A778C" w:rsidP="005A778C">
            <w:pPr>
              <w:rPr>
                <w:rFonts w:asciiTheme="minorHAnsi" w:hAnsiTheme="minorHAnsi" w:cstheme="minorHAnsi"/>
                <w:color w:val="000000"/>
                <w:sz w:val="20"/>
              </w:rPr>
            </w:pPr>
            <w:r w:rsidRPr="00B57136">
              <w:rPr>
                <w:rFonts w:asciiTheme="minorHAnsi" w:hAnsiTheme="minorHAnsi" w:cstheme="minorHAnsi"/>
                <w:color w:val="000000"/>
                <w:sz w:val="20"/>
              </w:rPr>
              <w:t>European Union</w:t>
            </w:r>
          </w:p>
        </w:tc>
        <w:tc>
          <w:tcPr>
            <w:tcW w:w="2412" w:type="dxa"/>
            <w:noWrap/>
            <w:vAlign w:val="bottom"/>
          </w:tcPr>
          <w:p w14:paraId="762A2BCC"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11</w:t>
            </w:r>
          </w:p>
        </w:tc>
        <w:tc>
          <w:tcPr>
            <w:tcW w:w="1260" w:type="dxa"/>
            <w:noWrap/>
            <w:hideMark/>
          </w:tcPr>
          <w:p w14:paraId="4ADF2C37"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6EB0249A"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120AA2" w14:paraId="64AE0A8D" w14:textId="77777777" w:rsidTr="005A778C">
        <w:trPr>
          <w:trHeight w:val="255"/>
        </w:trPr>
        <w:tc>
          <w:tcPr>
            <w:tcW w:w="2898" w:type="dxa"/>
            <w:hideMark/>
          </w:tcPr>
          <w:p w14:paraId="1E00CE45" w14:textId="77777777" w:rsidR="005A778C" w:rsidRPr="00B57136" w:rsidRDefault="005A778C" w:rsidP="005A778C">
            <w:pPr>
              <w:rPr>
                <w:rFonts w:asciiTheme="minorHAnsi" w:hAnsiTheme="minorHAnsi" w:cstheme="minorHAnsi"/>
                <w:color w:val="000000"/>
                <w:sz w:val="20"/>
              </w:rPr>
            </w:pPr>
            <w:r w:rsidRPr="00B57136">
              <w:rPr>
                <w:rFonts w:asciiTheme="minorHAnsi" w:hAnsiTheme="minorHAnsi" w:cstheme="minorHAnsi"/>
                <w:color w:val="000000"/>
                <w:sz w:val="20"/>
              </w:rPr>
              <w:t>Finland</w:t>
            </w:r>
          </w:p>
        </w:tc>
        <w:tc>
          <w:tcPr>
            <w:tcW w:w="2412" w:type="dxa"/>
            <w:noWrap/>
            <w:vAlign w:val="bottom"/>
          </w:tcPr>
          <w:p w14:paraId="1FF5DC33"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147</w:t>
            </w:r>
          </w:p>
        </w:tc>
        <w:tc>
          <w:tcPr>
            <w:tcW w:w="1260" w:type="dxa"/>
            <w:noWrap/>
            <w:hideMark/>
          </w:tcPr>
          <w:p w14:paraId="360D4DAB"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37697B5A"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120AA2" w14:paraId="5D693391" w14:textId="77777777" w:rsidTr="005A778C">
        <w:trPr>
          <w:trHeight w:val="255"/>
        </w:trPr>
        <w:tc>
          <w:tcPr>
            <w:tcW w:w="2898" w:type="dxa"/>
            <w:hideMark/>
          </w:tcPr>
          <w:p w14:paraId="03D7C1C8" w14:textId="77777777" w:rsidR="005A778C" w:rsidRPr="00B57136" w:rsidRDefault="005A778C" w:rsidP="005A778C">
            <w:pPr>
              <w:rPr>
                <w:rFonts w:asciiTheme="minorHAnsi" w:hAnsiTheme="minorHAnsi" w:cstheme="minorHAnsi"/>
                <w:color w:val="000000"/>
                <w:sz w:val="20"/>
              </w:rPr>
            </w:pPr>
            <w:r w:rsidRPr="00B57136">
              <w:rPr>
                <w:rFonts w:asciiTheme="minorHAnsi" w:hAnsiTheme="minorHAnsi" w:cstheme="minorHAnsi"/>
                <w:color w:val="000000"/>
                <w:sz w:val="20"/>
              </w:rPr>
              <w:t>France</w:t>
            </w:r>
          </w:p>
        </w:tc>
        <w:tc>
          <w:tcPr>
            <w:tcW w:w="2412" w:type="dxa"/>
            <w:noWrap/>
            <w:vAlign w:val="bottom"/>
          </w:tcPr>
          <w:p w14:paraId="0731C11E"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825</w:t>
            </w:r>
          </w:p>
        </w:tc>
        <w:tc>
          <w:tcPr>
            <w:tcW w:w="1260" w:type="dxa"/>
            <w:noWrap/>
            <w:hideMark/>
          </w:tcPr>
          <w:p w14:paraId="1ACA5CDD"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60595044"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120AA2" w14:paraId="520CE683" w14:textId="77777777" w:rsidTr="005A778C">
        <w:trPr>
          <w:trHeight w:val="255"/>
        </w:trPr>
        <w:tc>
          <w:tcPr>
            <w:tcW w:w="2898" w:type="dxa"/>
            <w:hideMark/>
          </w:tcPr>
          <w:p w14:paraId="27EC2CFA" w14:textId="77777777" w:rsidR="005A778C" w:rsidRPr="00B57136" w:rsidRDefault="005A778C" w:rsidP="005A778C">
            <w:pPr>
              <w:rPr>
                <w:rFonts w:asciiTheme="minorHAnsi" w:hAnsiTheme="minorHAnsi" w:cstheme="minorHAnsi"/>
                <w:color w:val="000000"/>
                <w:sz w:val="20"/>
              </w:rPr>
            </w:pPr>
            <w:r w:rsidRPr="00B57136">
              <w:rPr>
                <w:rFonts w:asciiTheme="minorHAnsi" w:hAnsiTheme="minorHAnsi" w:cstheme="minorHAnsi"/>
                <w:color w:val="000000"/>
                <w:sz w:val="20"/>
              </w:rPr>
              <w:t>Germany</w:t>
            </w:r>
          </w:p>
        </w:tc>
        <w:tc>
          <w:tcPr>
            <w:tcW w:w="2412" w:type="dxa"/>
            <w:noWrap/>
            <w:vAlign w:val="bottom"/>
          </w:tcPr>
          <w:p w14:paraId="2A862A7E"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472</w:t>
            </w:r>
          </w:p>
        </w:tc>
        <w:tc>
          <w:tcPr>
            <w:tcW w:w="1260" w:type="dxa"/>
            <w:noWrap/>
            <w:hideMark/>
          </w:tcPr>
          <w:p w14:paraId="7818FC09"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7189E46C"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120AA2" w14:paraId="047E592E" w14:textId="77777777" w:rsidTr="005A778C">
        <w:trPr>
          <w:trHeight w:val="255"/>
        </w:trPr>
        <w:tc>
          <w:tcPr>
            <w:tcW w:w="2898" w:type="dxa"/>
          </w:tcPr>
          <w:p w14:paraId="53F4235A" w14:textId="77777777" w:rsidR="005A778C" w:rsidRPr="00B57136" w:rsidRDefault="005A778C" w:rsidP="005A778C">
            <w:pPr>
              <w:rPr>
                <w:rFonts w:asciiTheme="minorHAnsi" w:hAnsiTheme="minorHAnsi" w:cstheme="minorHAnsi"/>
                <w:color w:val="000000"/>
                <w:sz w:val="20"/>
              </w:rPr>
            </w:pPr>
            <w:r w:rsidRPr="00B57136">
              <w:rPr>
                <w:rFonts w:asciiTheme="minorHAnsi" w:hAnsiTheme="minorHAnsi" w:cstheme="minorHAnsi"/>
                <w:color w:val="000000"/>
                <w:sz w:val="20"/>
              </w:rPr>
              <w:t>Ghana</w:t>
            </w:r>
          </w:p>
        </w:tc>
        <w:tc>
          <w:tcPr>
            <w:tcW w:w="2412" w:type="dxa"/>
            <w:noWrap/>
            <w:vAlign w:val="bottom"/>
          </w:tcPr>
          <w:p w14:paraId="57FD25E3"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4</w:t>
            </w:r>
          </w:p>
        </w:tc>
        <w:tc>
          <w:tcPr>
            <w:tcW w:w="1260" w:type="dxa"/>
            <w:noWrap/>
          </w:tcPr>
          <w:p w14:paraId="25A3486A" w14:textId="77777777" w:rsidR="005A778C" w:rsidRPr="00D60E02" w:rsidRDefault="005A778C" w:rsidP="005A778C">
            <w:pPr>
              <w:rPr>
                <w:rFonts w:asciiTheme="minorHAnsi" w:hAnsiTheme="minorHAnsi" w:cstheme="minorHAnsi"/>
                <w:sz w:val="20"/>
              </w:rPr>
            </w:pPr>
          </w:p>
        </w:tc>
        <w:tc>
          <w:tcPr>
            <w:tcW w:w="2700" w:type="dxa"/>
            <w:noWrap/>
          </w:tcPr>
          <w:p w14:paraId="041DC0E9" w14:textId="77777777" w:rsidR="005A778C" w:rsidRPr="00D60E02" w:rsidRDefault="005A778C" w:rsidP="005A778C">
            <w:pPr>
              <w:rPr>
                <w:rFonts w:asciiTheme="minorHAnsi" w:hAnsiTheme="minorHAnsi" w:cstheme="minorHAnsi"/>
                <w:sz w:val="20"/>
              </w:rPr>
            </w:pPr>
          </w:p>
        </w:tc>
      </w:tr>
      <w:tr w:rsidR="005A778C" w:rsidRPr="00120AA2" w14:paraId="6F7305C4" w14:textId="77777777" w:rsidTr="005A778C">
        <w:trPr>
          <w:trHeight w:val="255"/>
        </w:trPr>
        <w:tc>
          <w:tcPr>
            <w:tcW w:w="2898" w:type="dxa"/>
          </w:tcPr>
          <w:p w14:paraId="7E2FE577" w14:textId="77777777" w:rsidR="005A778C" w:rsidRPr="00B57136" w:rsidRDefault="005A778C" w:rsidP="005A778C">
            <w:pPr>
              <w:rPr>
                <w:rFonts w:asciiTheme="minorHAnsi" w:hAnsiTheme="minorHAnsi" w:cstheme="minorHAnsi"/>
                <w:color w:val="000000"/>
                <w:sz w:val="20"/>
              </w:rPr>
            </w:pPr>
            <w:r w:rsidRPr="00B57136">
              <w:rPr>
                <w:rFonts w:asciiTheme="minorHAnsi" w:hAnsiTheme="minorHAnsi" w:cstheme="minorHAnsi"/>
                <w:color w:val="000000"/>
                <w:sz w:val="20"/>
              </w:rPr>
              <w:t>Global Region</w:t>
            </w:r>
          </w:p>
        </w:tc>
        <w:tc>
          <w:tcPr>
            <w:tcW w:w="2412" w:type="dxa"/>
            <w:noWrap/>
            <w:vAlign w:val="bottom"/>
          </w:tcPr>
          <w:p w14:paraId="0E83096F"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199</w:t>
            </w:r>
          </w:p>
        </w:tc>
        <w:tc>
          <w:tcPr>
            <w:tcW w:w="1260" w:type="dxa"/>
            <w:noWrap/>
          </w:tcPr>
          <w:p w14:paraId="540D9CE6" w14:textId="77777777" w:rsidR="005A778C" w:rsidRPr="00D60E02" w:rsidRDefault="005A778C" w:rsidP="005A778C">
            <w:pPr>
              <w:rPr>
                <w:rFonts w:asciiTheme="minorHAnsi" w:hAnsiTheme="minorHAnsi" w:cstheme="minorHAnsi"/>
                <w:sz w:val="20"/>
              </w:rPr>
            </w:pPr>
          </w:p>
        </w:tc>
        <w:tc>
          <w:tcPr>
            <w:tcW w:w="2700" w:type="dxa"/>
            <w:noWrap/>
          </w:tcPr>
          <w:p w14:paraId="2948F886" w14:textId="77777777" w:rsidR="005A778C" w:rsidRPr="00D60E02" w:rsidRDefault="005A778C" w:rsidP="005A778C">
            <w:pPr>
              <w:rPr>
                <w:rFonts w:asciiTheme="minorHAnsi" w:hAnsiTheme="minorHAnsi" w:cstheme="minorHAnsi"/>
                <w:sz w:val="20"/>
              </w:rPr>
            </w:pPr>
          </w:p>
        </w:tc>
      </w:tr>
      <w:tr w:rsidR="005A778C" w:rsidRPr="00120AA2" w14:paraId="630A0D11" w14:textId="77777777" w:rsidTr="005A778C">
        <w:trPr>
          <w:trHeight w:val="255"/>
        </w:trPr>
        <w:tc>
          <w:tcPr>
            <w:tcW w:w="2898" w:type="dxa"/>
            <w:hideMark/>
          </w:tcPr>
          <w:p w14:paraId="2AB12F48" w14:textId="77777777" w:rsidR="005A778C" w:rsidRPr="00B57136" w:rsidRDefault="005A778C" w:rsidP="005A778C">
            <w:pPr>
              <w:rPr>
                <w:rFonts w:asciiTheme="minorHAnsi" w:hAnsiTheme="minorHAnsi" w:cstheme="minorHAnsi"/>
                <w:color w:val="000000"/>
                <w:sz w:val="20"/>
              </w:rPr>
            </w:pPr>
            <w:r w:rsidRPr="00B57136">
              <w:rPr>
                <w:rFonts w:asciiTheme="minorHAnsi" w:hAnsiTheme="minorHAnsi" w:cstheme="minorHAnsi"/>
                <w:color w:val="000000"/>
                <w:sz w:val="20"/>
              </w:rPr>
              <w:t>Greece</w:t>
            </w:r>
          </w:p>
        </w:tc>
        <w:tc>
          <w:tcPr>
            <w:tcW w:w="2412" w:type="dxa"/>
            <w:noWrap/>
            <w:vAlign w:val="bottom"/>
          </w:tcPr>
          <w:p w14:paraId="6A6FB964"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57</w:t>
            </w:r>
          </w:p>
        </w:tc>
        <w:tc>
          <w:tcPr>
            <w:tcW w:w="1260" w:type="dxa"/>
            <w:noWrap/>
            <w:hideMark/>
          </w:tcPr>
          <w:p w14:paraId="5B28222B"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2DB3BA97"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120AA2" w14:paraId="2BF7BC54" w14:textId="77777777" w:rsidTr="005A778C">
        <w:trPr>
          <w:trHeight w:val="255"/>
        </w:trPr>
        <w:tc>
          <w:tcPr>
            <w:tcW w:w="2898" w:type="dxa"/>
          </w:tcPr>
          <w:p w14:paraId="13A439B1" w14:textId="77777777" w:rsidR="005A778C" w:rsidRPr="00B57136" w:rsidRDefault="005A778C" w:rsidP="005A778C">
            <w:pPr>
              <w:rPr>
                <w:rFonts w:asciiTheme="minorHAnsi" w:hAnsiTheme="minorHAnsi" w:cstheme="minorHAnsi"/>
                <w:color w:val="000000"/>
                <w:sz w:val="20"/>
              </w:rPr>
            </w:pPr>
            <w:r w:rsidRPr="00B57136">
              <w:rPr>
                <w:rFonts w:asciiTheme="minorHAnsi" w:hAnsiTheme="minorHAnsi" w:cstheme="minorHAnsi"/>
                <w:color w:val="000000"/>
                <w:sz w:val="20"/>
              </w:rPr>
              <w:t>Guatemala</w:t>
            </w:r>
          </w:p>
        </w:tc>
        <w:tc>
          <w:tcPr>
            <w:tcW w:w="2412" w:type="dxa"/>
            <w:noWrap/>
            <w:vAlign w:val="bottom"/>
          </w:tcPr>
          <w:p w14:paraId="1E460016"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3</w:t>
            </w:r>
          </w:p>
        </w:tc>
        <w:tc>
          <w:tcPr>
            <w:tcW w:w="1260" w:type="dxa"/>
            <w:noWrap/>
          </w:tcPr>
          <w:p w14:paraId="7E7E1C16" w14:textId="77777777" w:rsidR="005A778C" w:rsidRPr="00D60E02" w:rsidRDefault="005A778C" w:rsidP="005A778C">
            <w:pPr>
              <w:rPr>
                <w:rFonts w:asciiTheme="minorHAnsi" w:hAnsiTheme="minorHAnsi" w:cstheme="minorHAnsi"/>
                <w:sz w:val="20"/>
              </w:rPr>
            </w:pPr>
          </w:p>
        </w:tc>
        <w:tc>
          <w:tcPr>
            <w:tcW w:w="2700" w:type="dxa"/>
            <w:noWrap/>
          </w:tcPr>
          <w:p w14:paraId="47087EDD" w14:textId="77777777" w:rsidR="005A778C" w:rsidRPr="00D60E02" w:rsidRDefault="005A778C" w:rsidP="005A778C">
            <w:pPr>
              <w:rPr>
                <w:rFonts w:asciiTheme="minorHAnsi" w:hAnsiTheme="minorHAnsi" w:cstheme="minorHAnsi"/>
                <w:sz w:val="20"/>
              </w:rPr>
            </w:pPr>
          </w:p>
        </w:tc>
      </w:tr>
      <w:tr w:rsidR="005A778C" w:rsidRPr="00120AA2" w14:paraId="118032E1" w14:textId="77777777" w:rsidTr="005A778C">
        <w:trPr>
          <w:trHeight w:val="255"/>
        </w:trPr>
        <w:tc>
          <w:tcPr>
            <w:tcW w:w="2898" w:type="dxa"/>
            <w:hideMark/>
          </w:tcPr>
          <w:p w14:paraId="5A00A666" w14:textId="77777777" w:rsidR="005A778C" w:rsidRPr="00B57136" w:rsidRDefault="005A778C" w:rsidP="005A778C">
            <w:pPr>
              <w:rPr>
                <w:rFonts w:asciiTheme="minorHAnsi" w:hAnsiTheme="minorHAnsi" w:cstheme="minorHAnsi"/>
                <w:color w:val="000000"/>
                <w:sz w:val="20"/>
              </w:rPr>
            </w:pPr>
            <w:r w:rsidRPr="00B57136">
              <w:rPr>
                <w:rFonts w:asciiTheme="minorHAnsi" w:hAnsiTheme="minorHAnsi" w:cstheme="minorHAnsi"/>
                <w:color w:val="000000"/>
                <w:sz w:val="20"/>
              </w:rPr>
              <w:t>Hong Kong</w:t>
            </w:r>
          </w:p>
        </w:tc>
        <w:tc>
          <w:tcPr>
            <w:tcW w:w="2412" w:type="dxa"/>
            <w:noWrap/>
            <w:vAlign w:val="bottom"/>
          </w:tcPr>
          <w:p w14:paraId="65FC869F"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804</w:t>
            </w:r>
          </w:p>
        </w:tc>
        <w:tc>
          <w:tcPr>
            <w:tcW w:w="1260" w:type="dxa"/>
            <w:noWrap/>
            <w:hideMark/>
          </w:tcPr>
          <w:p w14:paraId="23C56D5C"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680135F7"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120AA2" w14:paraId="24E84DD1" w14:textId="77777777" w:rsidTr="005A778C">
        <w:trPr>
          <w:trHeight w:val="255"/>
        </w:trPr>
        <w:tc>
          <w:tcPr>
            <w:tcW w:w="2898" w:type="dxa"/>
            <w:hideMark/>
          </w:tcPr>
          <w:p w14:paraId="7E2C95A9" w14:textId="77777777" w:rsidR="005A778C" w:rsidRPr="00B57136" w:rsidRDefault="005A778C" w:rsidP="005A778C">
            <w:pPr>
              <w:rPr>
                <w:rFonts w:asciiTheme="minorHAnsi" w:hAnsiTheme="minorHAnsi" w:cstheme="minorHAnsi"/>
                <w:color w:val="000000"/>
                <w:sz w:val="20"/>
              </w:rPr>
            </w:pPr>
            <w:r w:rsidRPr="00B57136">
              <w:rPr>
                <w:rFonts w:asciiTheme="minorHAnsi" w:hAnsiTheme="minorHAnsi" w:cstheme="minorHAnsi"/>
                <w:color w:val="000000"/>
                <w:sz w:val="20"/>
              </w:rPr>
              <w:t>Hungary</w:t>
            </w:r>
          </w:p>
        </w:tc>
        <w:tc>
          <w:tcPr>
            <w:tcW w:w="2412" w:type="dxa"/>
            <w:noWrap/>
            <w:vAlign w:val="bottom"/>
          </w:tcPr>
          <w:p w14:paraId="0F766FE1"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1</w:t>
            </w:r>
          </w:p>
        </w:tc>
        <w:tc>
          <w:tcPr>
            <w:tcW w:w="1260" w:type="dxa"/>
            <w:noWrap/>
            <w:hideMark/>
          </w:tcPr>
          <w:p w14:paraId="4DAECB67"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45BDFEE4"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120AA2" w14:paraId="1988ED26" w14:textId="77777777" w:rsidTr="005A778C">
        <w:trPr>
          <w:trHeight w:val="255"/>
        </w:trPr>
        <w:tc>
          <w:tcPr>
            <w:tcW w:w="2898" w:type="dxa"/>
            <w:hideMark/>
          </w:tcPr>
          <w:p w14:paraId="7EFE0E5C" w14:textId="77777777" w:rsidR="005A778C" w:rsidRPr="00B57136" w:rsidRDefault="005A778C" w:rsidP="005A778C">
            <w:pPr>
              <w:rPr>
                <w:rFonts w:asciiTheme="minorHAnsi" w:hAnsiTheme="minorHAnsi" w:cstheme="minorHAnsi"/>
                <w:color w:val="000000"/>
                <w:sz w:val="20"/>
              </w:rPr>
            </w:pPr>
            <w:r w:rsidRPr="00B57136">
              <w:rPr>
                <w:rFonts w:asciiTheme="minorHAnsi" w:hAnsiTheme="minorHAnsi" w:cstheme="minorHAnsi"/>
                <w:color w:val="000000"/>
                <w:sz w:val="20"/>
              </w:rPr>
              <w:t>India</w:t>
            </w:r>
          </w:p>
        </w:tc>
        <w:tc>
          <w:tcPr>
            <w:tcW w:w="2412" w:type="dxa"/>
            <w:noWrap/>
            <w:vAlign w:val="bottom"/>
          </w:tcPr>
          <w:p w14:paraId="7379CB8A"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182</w:t>
            </w:r>
          </w:p>
        </w:tc>
        <w:tc>
          <w:tcPr>
            <w:tcW w:w="1260" w:type="dxa"/>
            <w:noWrap/>
            <w:hideMark/>
          </w:tcPr>
          <w:p w14:paraId="22827189"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014A46C0"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120AA2" w14:paraId="00255A70" w14:textId="77777777" w:rsidTr="005A778C">
        <w:trPr>
          <w:trHeight w:val="255"/>
        </w:trPr>
        <w:tc>
          <w:tcPr>
            <w:tcW w:w="2898" w:type="dxa"/>
            <w:hideMark/>
          </w:tcPr>
          <w:p w14:paraId="34FE8387" w14:textId="77777777" w:rsidR="005A778C" w:rsidRPr="00B57136" w:rsidRDefault="005A778C" w:rsidP="005A778C">
            <w:pPr>
              <w:rPr>
                <w:rFonts w:asciiTheme="minorHAnsi" w:hAnsiTheme="minorHAnsi" w:cstheme="minorHAnsi"/>
                <w:color w:val="000000"/>
                <w:sz w:val="20"/>
              </w:rPr>
            </w:pPr>
            <w:r w:rsidRPr="00B57136">
              <w:rPr>
                <w:rFonts w:asciiTheme="minorHAnsi" w:hAnsiTheme="minorHAnsi" w:cstheme="minorHAnsi"/>
                <w:color w:val="000000"/>
                <w:sz w:val="20"/>
              </w:rPr>
              <w:t>Indonesia</w:t>
            </w:r>
          </w:p>
        </w:tc>
        <w:tc>
          <w:tcPr>
            <w:tcW w:w="2412" w:type="dxa"/>
            <w:noWrap/>
            <w:vAlign w:val="bottom"/>
          </w:tcPr>
          <w:p w14:paraId="2308A447"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180</w:t>
            </w:r>
          </w:p>
        </w:tc>
        <w:tc>
          <w:tcPr>
            <w:tcW w:w="1260" w:type="dxa"/>
            <w:noWrap/>
            <w:hideMark/>
          </w:tcPr>
          <w:p w14:paraId="1D930BE7"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2D3C5F6B"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120AA2" w14:paraId="7311DC1F" w14:textId="77777777" w:rsidTr="005A778C">
        <w:trPr>
          <w:trHeight w:val="255"/>
        </w:trPr>
        <w:tc>
          <w:tcPr>
            <w:tcW w:w="2898" w:type="dxa"/>
          </w:tcPr>
          <w:p w14:paraId="340B2C41" w14:textId="77777777" w:rsidR="005A778C" w:rsidRPr="00B57136" w:rsidRDefault="005A778C" w:rsidP="005A778C">
            <w:pPr>
              <w:rPr>
                <w:rFonts w:asciiTheme="minorHAnsi" w:hAnsiTheme="minorHAnsi" w:cstheme="minorHAnsi"/>
                <w:color w:val="000000"/>
                <w:sz w:val="20"/>
              </w:rPr>
            </w:pPr>
            <w:r w:rsidRPr="00B57136">
              <w:rPr>
                <w:rFonts w:asciiTheme="minorHAnsi" w:hAnsiTheme="minorHAnsi" w:cstheme="minorHAnsi"/>
                <w:color w:val="000000"/>
                <w:sz w:val="20"/>
              </w:rPr>
              <w:t>International Region</w:t>
            </w:r>
          </w:p>
        </w:tc>
        <w:tc>
          <w:tcPr>
            <w:tcW w:w="2412" w:type="dxa"/>
            <w:noWrap/>
            <w:vAlign w:val="bottom"/>
          </w:tcPr>
          <w:p w14:paraId="2BAD863B"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9</w:t>
            </w:r>
          </w:p>
        </w:tc>
        <w:tc>
          <w:tcPr>
            <w:tcW w:w="1260" w:type="dxa"/>
            <w:noWrap/>
          </w:tcPr>
          <w:p w14:paraId="3B035006" w14:textId="77777777" w:rsidR="005A778C" w:rsidRPr="00D60E02" w:rsidRDefault="005A778C" w:rsidP="005A778C">
            <w:pPr>
              <w:rPr>
                <w:rFonts w:asciiTheme="minorHAnsi" w:hAnsiTheme="minorHAnsi" w:cstheme="minorHAnsi"/>
                <w:sz w:val="20"/>
              </w:rPr>
            </w:pPr>
          </w:p>
        </w:tc>
        <w:tc>
          <w:tcPr>
            <w:tcW w:w="2700" w:type="dxa"/>
            <w:noWrap/>
          </w:tcPr>
          <w:p w14:paraId="0921DC6C" w14:textId="77777777" w:rsidR="005A778C" w:rsidRPr="00D60E02" w:rsidRDefault="005A778C" w:rsidP="005A778C">
            <w:pPr>
              <w:rPr>
                <w:rFonts w:asciiTheme="minorHAnsi" w:hAnsiTheme="minorHAnsi" w:cstheme="minorHAnsi"/>
                <w:sz w:val="20"/>
              </w:rPr>
            </w:pPr>
          </w:p>
        </w:tc>
      </w:tr>
      <w:tr w:rsidR="005A778C" w:rsidRPr="00120AA2" w14:paraId="512713F4" w14:textId="77777777" w:rsidTr="005A778C">
        <w:trPr>
          <w:trHeight w:val="255"/>
        </w:trPr>
        <w:tc>
          <w:tcPr>
            <w:tcW w:w="2898" w:type="dxa"/>
            <w:hideMark/>
          </w:tcPr>
          <w:p w14:paraId="0F3676A5" w14:textId="77777777" w:rsidR="005A778C" w:rsidRPr="00B57136" w:rsidRDefault="005A778C" w:rsidP="005A778C">
            <w:pPr>
              <w:rPr>
                <w:rFonts w:asciiTheme="minorHAnsi" w:hAnsiTheme="minorHAnsi" w:cstheme="minorHAnsi"/>
                <w:color w:val="000000"/>
                <w:sz w:val="20"/>
              </w:rPr>
            </w:pPr>
            <w:r w:rsidRPr="00B57136">
              <w:rPr>
                <w:rFonts w:asciiTheme="minorHAnsi" w:hAnsiTheme="minorHAnsi" w:cstheme="minorHAnsi"/>
                <w:color w:val="000000"/>
                <w:sz w:val="20"/>
              </w:rPr>
              <w:t>Ireland</w:t>
            </w:r>
          </w:p>
        </w:tc>
        <w:tc>
          <w:tcPr>
            <w:tcW w:w="2412" w:type="dxa"/>
            <w:noWrap/>
            <w:vAlign w:val="bottom"/>
          </w:tcPr>
          <w:p w14:paraId="37724247"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243</w:t>
            </w:r>
          </w:p>
        </w:tc>
        <w:tc>
          <w:tcPr>
            <w:tcW w:w="1260" w:type="dxa"/>
            <w:noWrap/>
            <w:hideMark/>
          </w:tcPr>
          <w:p w14:paraId="35656952"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0E864C3A"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120AA2" w14:paraId="4D7BF762" w14:textId="77777777" w:rsidTr="005A778C">
        <w:trPr>
          <w:trHeight w:val="255"/>
        </w:trPr>
        <w:tc>
          <w:tcPr>
            <w:tcW w:w="2898" w:type="dxa"/>
            <w:hideMark/>
          </w:tcPr>
          <w:p w14:paraId="63354B09" w14:textId="77777777" w:rsidR="005A778C" w:rsidRPr="00B57136" w:rsidRDefault="005A778C" w:rsidP="005A778C">
            <w:pPr>
              <w:rPr>
                <w:rFonts w:asciiTheme="minorHAnsi" w:hAnsiTheme="minorHAnsi" w:cstheme="minorHAnsi"/>
                <w:color w:val="000000"/>
                <w:sz w:val="20"/>
              </w:rPr>
            </w:pPr>
            <w:r w:rsidRPr="00B57136">
              <w:rPr>
                <w:rFonts w:asciiTheme="minorHAnsi" w:hAnsiTheme="minorHAnsi" w:cstheme="minorHAnsi"/>
                <w:color w:val="000000"/>
                <w:sz w:val="20"/>
              </w:rPr>
              <w:t>Israel</w:t>
            </w:r>
          </w:p>
        </w:tc>
        <w:tc>
          <w:tcPr>
            <w:tcW w:w="2412" w:type="dxa"/>
            <w:noWrap/>
            <w:vAlign w:val="bottom"/>
          </w:tcPr>
          <w:p w14:paraId="0E8C787B"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150</w:t>
            </w:r>
          </w:p>
        </w:tc>
        <w:tc>
          <w:tcPr>
            <w:tcW w:w="1260" w:type="dxa"/>
            <w:noWrap/>
            <w:hideMark/>
          </w:tcPr>
          <w:p w14:paraId="3DF6C2DA"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3E9DF991"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120AA2" w14:paraId="3B3A74DA" w14:textId="77777777" w:rsidTr="005A778C">
        <w:trPr>
          <w:trHeight w:val="255"/>
        </w:trPr>
        <w:tc>
          <w:tcPr>
            <w:tcW w:w="2898" w:type="dxa"/>
            <w:hideMark/>
          </w:tcPr>
          <w:p w14:paraId="27CE3DEC" w14:textId="77777777" w:rsidR="005A778C" w:rsidRPr="00B57136" w:rsidRDefault="005A778C" w:rsidP="005A778C">
            <w:pPr>
              <w:rPr>
                <w:rFonts w:asciiTheme="minorHAnsi" w:hAnsiTheme="minorHAnsi" w:cstheme="minorHAnsi"/>
                <w:color w:val="000000"/>
                <w:sz w:val="20"/>
              </w:rPr>
            </w:pPr>
            <w:r w:rsidRPr="00B57136">
              <w:rPr>
                <w:rFonts w:asciiTheme="minorHAnsi" w:hAnsiTheme="minorHAnsi" w:cstheme="minorHAnsi"/>
                <w:color w:val="000000"/>
                <w:sz w:val="20"/>
              </w:rPr>
              <w:t>Italy</w:t>
            </w:r>
          </w:p>
        </w:tc>
        <w:tc>
          <w:tcPr>
            <w:tcW w:w="2412" w:type="dxa"/>
            <w:noWrap/>
            <w:vAlign w:val="bottom"/>
          </w:tcPr>
          <w:p w14:paraId="2E2A5FFA"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126</w:t>
            </w:r>
          </w:p>
        </w:tc>
        <w:tc>
          <w:tcPr>
            <w:tcW w:w="1260" w:type="dxa"/>
            <w:noWrap/>
            <w:hideMark/>
          </w:tcPr>
          <w:p w14:paraId="2AB0BA1C"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58E0982A"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120AA2" w14:paraId="55643A5C" w14:textId="77777777" w:rsidTr="005A778C">
        <w:trPr>
          <w:trHeight w:val="255"/>
        </w:trPr>
        <w:tc>
          <w:tcPr>
            <w:tcW w:w="2898" w:type="dxa"/>
          </w:tcPr>
          <w:p w14:paraId="4CA190C2" w14:textId="77777777" w:rsidR="005A778C" w:rsidRPr="00B57136" w:rsidRDefault="005A778C" w:rsidP="005A778C">
            <w:pPr>
              <w:rPr>
                <w:rFonts w:asciiTheme="minorHAnsi" w:hAnsiTheme="minorHAnsi" w:cstheme="minorHAnsi"/>
                <w:color w:val="000000"/>
                <w:sz w:val="20"/>
              </w:rPr>
            </w:pPr>
            <w:r w:rsidRPr="00B57136">
              <w:rPr>
                <w:rFonts w:asciiTheme="minorHAnsi" w:hAnsiTheme="minorHAnsi" w:cstheme="minorHAnsi"/>
                <w:color w:val="000000"/>
                <w:sz w:val="20"/>
              </w:rPr>
              <w:t>Jamaica</w:t>
            </w:r>
          </w:p>
        </w:tc>
        <w:tc>
          <w:tcPr>
            <w:tcW w:w="2412" w:type="dxa"/>
            <w:noWrap/>
            <w:vAlign w:val="bottom"/>
          </w:tcPr>
          <w:p w14:paraId="6D3B39D7"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1</w:t>
            </w:r>
          </w:p>
        </w:tc>
        <w:tc>
          <w:tcPr>
            <w:tcW w:w="1260" w:type="dxa"/>
            <w:noWrap/>
          </w:tcPr>
          <w:p w14:paraId="1426E55E" w14:textId="77777777" w:rsidR="005A778C" w:rsidRPr="00D60E02" w:rsidRDefault="005A778C" w:rsidP="005A778C">
            <w:pPr>
              <w:rPr>
                <w:rFonts w:asciiTheme="minorHAnsi" w:hAnsiTheme="minorHAnsi" w:cstheme="minorHAnsi"/>
                <w:sz w:val="20"/>
              </w:rPr>
            </w:pPr>
          </w:p>
        </w:tc>
        <w:tc>
          <w:tcPr>
            <w:tcW w:w="2700" w:type="dxa"/>
            <w:noWrap/>
          </w:tcPr>
          <w:p w14:paraId="333A0F28" w14:textId="77777777" w:rsidR="005A778C" w:rsidRPr="00D60E02" w:rsidRDefault="005A778C" w:rsidP="005A778C">
            <w:pPr>
              <w:rPr>
                <w:rFonts w:asciiTheme="minorHAnsi" w:hAnsiTheme="minorHAnsi" w:cstheme="minorHAnsi"/>
                <w:sz w:val="20"/>
              </w:rPr>
            </w:pPr>
          </w:p>
        </w:tc>
      </w:tr>
      <w:tr w:rsidR="005A778C" w:rsidRPr="00120AA2" w14:paraId="3B2BF868" w14:textId="77777777" w:rsidTr="005A778C">
        <w:trPr>
          <w:trHeight w:val="255"/>
        </w:trPr>
        <w:tc>
          <w:tcPr>
            <w:tcW w:w="2898" w:type="dxa"/>
            <w:hideMark/>
          </w:tcPr>
          <w:p w14:paraId="011FCA8B" w14:textId="77777777" w:rsidR="005A778C" w:rsidRPr="00B57136" w:rsidRDefault="005A778C" w:rsidP="005A778C">
            <w:pPr>
              <w:rPr>
                <w:rFonts w:asciiTheme="minorHAnsi" w:hAnsiTheme="minorHAnsi" w:cstheme="minorHAnsi"/>
                <w:color w:val="000000"/>
                <w:sz w:val="20"/>
              </w:rPr>
            </w:pPr>
            <w:r w:rsidRPr="00B57136">
              <w:rPr>
                <w:rFonts w:asciiTheme="minorHAnsi" w:hAnsiTheme="minorHAnsi" w:cstheme="minorHAnsi"/>
                <w:color w:val="000000"/>
                <w:sz w:val="20"/>
              </w:rPr>
              <w:t>Japan</w:t>
            </w:r>
          </w:p>
        </w:tc>
        <w:tc>
          <w:tcPr>
            <w:tcW w:w="2412" w:type="dxa"/>
            <w:noWrap/>
            <w:vAlign w:val="bottom"/>
          </w:tcPr>
          <w:p w14:paraId="3BA9F849"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1,587</w:t>
            </w:r>
          </w:p>
        </w:tc>
        <w:tc>
          <w:tcPr>
            <w:tcW w:w="1260" w:type="dxa"/>
            <w:noWrap/>
            <w:hideMark/>
          </w:tcPr>
          <w:p w14:paraId="02A6CE6F"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544A22F5"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120AA2" w14:paraId="7F7A9351" w14:textId="77777777" w:rsidTr="005A778C">
        <w:trPr>
          <w:trHeight w:val="255"/>
        </w:trPr>
        <w:tc>
          <w:tcPr>
            <w:tcW w:w="2898" w:type="dxa"/>
          </w:tcPr>
          <w:p w14:paraId="20E591BD" w14:textId="77777777" w:rsidR="005A778C" w:rsidRPr="00B57136" w:rsidRDefault="005A778C" w:rsidP="005A778C">
            <w:pPr>
              <w:rPr>
                <w:rFonts w:asciiTheme="minorHAnsi" w:hAnsiTheme="minorHAnsi" w:cstheme="minorHAnsi"/>
                <w:color w:val="000000"/>
                <w:sz w:val="20"/>
              </w:rPr>
            </w:pPr>
            <w:r w:rsidRPr="00B57136">
              <w:rPr>
                <w:rFonts w:asciiTheme="minorHAnsi" w:hAnsiTheme="minorHAnsi" w:cstheme="minorHAnsi"/>
                <w:color w:val="000000"/>
                <w:sz w:val="20"/>
              </w:rPr>
              <w:t>Jersey, Channel Islands</w:t>
            </w:r>
          </w:p>
        </w:tc>
        <w:tc>
          <w:tcPr>
            <w:tcW w:w="2412" w:type="dxa"/>
            <w:noWrap/>
            <w:vAlign w:val="bottom"/>
          </w:tcPr>
          <w:p w14:paraId="2214BEFA"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6</w:t>
            </w:r>
          </w:p>
        </w:tc>
        <w:tc>
          <w:tcPr>
            <w:tcW w:w="1260" w:type="dxa"/>
            <w:noWrap/>
          </w:tcPr>
          <w:p w14:paraId="10EF42F5" w14:textId="77777777" w:rsidR="005A778C" w:rsidRPr="00D60E02" w:rsidRDefault="005A778C" w:rsidP="005A778C">
            <w:pPr>
              <w:rPr>
                <w:rFonts w:asciiTheme="minorHAnsi" w:hAnsiTheme="minorHAnsi" w:cstheme="minorHAnsi"/>
                <w:sz w:val="20"/>
              </w:rPr>
            </w:pPr>
          </w:p>
        </w:tc>
        <w:tc>
          <w:tcPr>
            <w:tcW w:w="2700" w:type="dxa"/>
            <w:noWrap/>
          </w:tcPr>
          <w:p w14:paraId="45E86514" w14:textId="77777777" w:rsidR="005A778C" w:rsidRPr="00D60E02" w:rsidRDefault="005A778C" w:rsidP="005A778C">
            <w:pPr>
              <w:rPr>
                <w:rFonts w:asciiTheme="minorHAnsi" w:hAnsiTheme="minorHAnsi" w:cstheme="minorHAnsi"/>
                <w:sz w:val="20"/>
              </w:rPr>
            </w:pPr>
          </w:p>
        </w:tc>
      </w:tr>
      <w:tr w:rsidR="005A778C" w:rsidRPr="00120AA2" w14:paraId="650219B2" w14:textId="77777777" w:rsidTr="005A778C">
        <w:trPr>
          <w:trHeight w:val="255"/>
        </w:trPr>
        <w:tc>
          <w:tcPr>
            <w:tcW w:w="2898" w:type="dxa"/>
          </w:tcPr>
          <w:p w14:paraId="1C728F93" w14:textId="77777777" w:rsidR="005A778C" w:rsidRPr="00B57136" w:rsidRDefault="005A778C" w:rsidP="005A778C">
            <w:pPr>
              <w:rPr>
                <w:rFonts w:asciiTheme="minorHAnsi" w:hAnsiTheme="minorHAnsi" w:cstheme="minorHAnsi"/>
                <w:color w:val="000000"/>
                <w:sz w:val="20"/>
              </w:rPr>
            </w:pPr>
            <w:r w:rsidRPr="00B57136">
              <w:rPr>
                <w:rFonts w:asciiTheme="minorHAnsi" w:hAnsiTheme="minorHAnsi" w:cstheme="minorHAnsi"/>
                <w:color w:val="000000"/>
                <w:sz w:val="20"/>
              </w:rPr>
              <w:t>Kazakhstan</w:t>
            </w:r>
          </w:p>
        </w:tc>
        <w:tc>
          <w:tcPr>
            <w:tcW w:w="2412" w:type="dxa"/>
            <w:noWrap/>
            <w:vAlign w:val="bottom"/>
          </w:tcPr>
          <w:p w14:paraId="71FACBB2"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2</w:t>
            </w:r>
          </w:p>
        </w:tc>
        <w:tc>
          <w:tcPr>
            <w:tcW w:w="1260" w:type="dxa"/>
            <w:noWrap/>
          </w:tcPr>
          <w:p w14:paraId="3D656EF0" w14:textId="77777777" w:rsidR="005A778C" w:rsidRPr="00D60E02" w:rsidRDefault="005A778C" w:rsidP="005A778C">
            <w:pPr>
              <w:rPr>
                <w:rFonts w:asciiTheme="minorHAnsi" w:hAnsiTheme="minorHAnsi" w:cstheme="minorHAnsi"/>
                <w:sz w:val="20"/>
              </w:rPr>
            </w:pPr>
          </w:p>
        </w:tc>
        <w:tc>
          <w:tcPr>
            <w:tcW w:w="2700" w:type="dxa"/>
            <w:noWrap/>
          </w:tcPr>
          <w:p w14:paraId="775DD004" w14:textId="77777777" w:rsidR="005A778C" w:rsidRPr="00D60E02" w:rsidRDefault="005A778C" w:rsidP="005A778C">
            <w:pPr>
              <w:rPr>
                <w:rFonts w:asciiTheme="minorHAnsi" w:hAnsiTheme="minorHAnsi" w:cstheme="minorHAnsi"/>
                <w:sz w:val="20"/>
              </w:rPr>
            </w:pPr>
          </w:p>
        </w:tc>
      </w:tr>
      <w:tr w:rsidR="005A778C" w:rsidRPr="00120AA2" w14:paraId="320E3A77" w14:textId="77777777" w:rsidTr="005A778C">
        <w:trPr>
          <w:trHeight w:val="255"/>
        </w:trPr>
        <w:tc>
          <w:tcPr>
            <w:tcW w:w="2898" w:type="dxa"/>
          </w:tcPr>
          <w:p w14:paraId="1CA09F41" w14:textId="77777777" w:rsidR="005A778C" w:rsidRPr="00B57136" w:rsidRDefault="005A778C" w:rsidP="005A778C">
            <w:pPr>
              <w:rPr>
                <w:rFonts w:asciiTheme="minorHAnsi" w:hAnsiTheme="minorHAnsi" w:cstheme="minorHAnsi"/>
                <w:color w:val="000000"/>
                <w:sz w:val="20"/>
              </w:rPr>
            </w:pPr>
            <w:r w:rsidRPr="00B57136">
              <w:rPr>
                <w:rFonts w:asciiTheme="minorHAnsi" w:hAnsiTheme="minorHAnsi" w:cstheme="minorHAnsi"/>
                <w:color w:val="000000"/>
                <w:sz w:val="20"/>
              </w:rPr>
              <w:t>Korea, Democratic People’s Republic of</w:t>
            </w:r>
          </w:p>
        </w:tc>
        <w:tc>
          <w:tcPr>
            <w:tcW w:w="2412" w:type="dxa"/>
            <w:noWrap/>
            <w:vAlign w:val="bottom"/>
          </w:tcPr>
          <w:p w14:paraId="590A2F11"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3</w:t>
            </w:r>
          </w:p>
        </w:tc>
        <w:tc>
          <w:tcPr>
            <w:tcW w:w="1260" w:type="dxa"/>
            <w:noWrap/>
          </w:tcPr>
          <w:p w14:paraId="76BC90B0" w14:textId="77777777" w:rsidR="005A778C" w:rsidRPr="00D60E02" w:rsidRDefault="005A778C" w:rsidP="005A778C">
            <w:pPr>
              <w:rPr>
                <w:rFonts w:asciiTheme="minorHAnsi" w:hAnsiTheme="minorHAnsi" w:cstheme="minorHAnsi"/>
                <w:sz w:val="20"/>
              </w:rPr>
            </w:pPr>
          </w:p>
        </w:tc>
        <w:tc>
          <w:tcPr>
            <w:tcW w:w="2700" w:type="dxa"/>
            <w:noWrap/>
          </w:tcPr>
          <w:p w14:paraId="3B07B742" w14:textId="77777777" w:rsidR="005A778C" w:rsidRPr="00D60E02" w:rsidRDefault="005A778C" w:rsidP="005A778C">
            <w:pPr>
              <w:rPr>
                <w:rFonts w:asciiTheme="minorHAnsi" w:hAnsiTheme="minorHAnsi" w:cstheme="minorHAnsi"/>
                <w:sz w:val="20"/>
              </w:rPr>
            </w:pPr>
          </w:p>
        </w:tc>
      </w:tr>
      <w:tr w:rsidR="005A778C" w:rsidRPr="00120AA2" w14:paraId="0E17CA70" w14:textId="77777777" w:rsidTr="005A778C">
        <w:trPr>
          <w:trHeight w:val="255"/>
        </w:trPr>
        <w:tc>
          <w:tcPr>
            <w:tcW w:w="2898" w:type="dxa"/>
          </w:tcPr>
          <w:p w14:paraId="66E5B8C0" w14:textId="77777777" w:rsidR="005A778C" w:rsidRPr="00B57136" w:rsidRDefault="005A778C" w:rsidP="005A778C">
            <w:pPr>
              <w:rPr>
                <w:rFonts w:asciiTheme="minorHAnsi" w:hAnsiTheme="minorHAnsi" w:cstheme="minorHAnsi"/>
                <w:color w:val="000000"/>
                <w:sz w:val="20"/>
              </w:rPr>
            </w:pPr>
            <w:r w:rsidRPr="00B57136">
              <w:rPr>
                <w:rFonts w:asciiTheme="minorHAnsi" w:hAnsiTheme="minorHAnsi" w:cstheme="minorHAnsi"/>
                <w:color w:val="000000"/>
                <w:sz w:val="20"/>
              </w:rPr>
              <w:t>Korea, Republic of</w:t>
            </w:r>
          </w:p>
        </w:tc>
        <w:tc>
          <w:tcPr>
            <w:tcW w:w="2412" w:type="dxa"/>
            <w:noWrap/>
            <w:vAlign w:val="bottom"/>
          </w:tcPr>
          <w:p w14:paraId="15ED8F92"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358</w:t>
            </w:r>
          </w:p>
        </w:tc>
        <w:tc>
          <w:tcPr>
            <w:tcW w:w="1260" w:type="dxa"/>
            <w:noWrap/>
          </w:tcPr>
          <w:p w14:paraId="55A98424" w14:textId="77777777" w:rsidR="005A778C" w:rsidRPr="00D60E02" w:rsidRDefault="005A778C" w:rsidP="005A778C">
            <w:pPr>
              <w:rPr>
                <w:rFonts w:asciiTheme="minorHAnsi" w:hAnsiTheme="minorHAnsi" w:cstheme="minorHAnsi"/>
                <w:sz w:val="20"/>
              </w:rPr>
            </w:pPr>
          </w:p>
        </w:tc>
        <w:tc>
          <w:tcPr>
            <w:tcW w:w="2700" w:type="dxa"/>
            <w:noWrap/>
          </w:tcPr>
          <w:p w14:paraId="633F4A71" w14:textId="77777777" w:rsidR="005A778C" w:rsidRPr="00D60E02" w:rsidRDefault="005A778C" w:rsidP="005A778C">
            <w:pPr>
              <w:rPr>
                <w:rFonts w:asciiTheme="minorHAnsi" w:hAnsiTheme="minorHAnsi" w:cstheme="minorHAnsi"/>
                <w:sz w:val="20"/>
              </w:rPr>
            </w:pPr>
          </w:p>
        </w:tc>
      </w:tr>
      <w:tr w:rsidR="005A778C" w:rsidRPr="00120AA2" w14:paraId="65E8A1B1" w14:textId="77777777" w:rsidTr="005A778C">
        <w:trPr>
          <w:trHeight w:val="255"/>
        </w:trPr>
        <w:tc>
          <w:tcPr>
            <w:tcW w:w="2898" w:type="dxa"/>
            <w:hideMark/>
          </w:tcPr>
          <w:p w14:paraId="41BDE80E" w14:textId="77777777" w:rsidR="005A778C" w:rsidRPr="00B57136" w:rsidRDefault="005A778C" w:rsidP="005A778C">
            <w:pPr>
              <w:rPr>
                <w:rFonts w:asciiTheme="minorHAnsi" w:hAnsiTheme="minorHAnsi" w:cstheme="minorHAnsi"/>
                <w:color w:val="000000"/>
                <w:sz w:val="20"/>
              </w:rPr>
            </w:pPr>
            <w:r w:rsidRPr="00B57136">
              <w:rPr>
                <w:rFonts w:asciiTheme="minorHAnsi" w:hAnsiTheme="minorHAnsi" w:cstheme="minorHAnsi"/>
                <w:color w:val="000000"/>
                <w:sz w:val="20"/>
              </w:rPr>
              <w:t>Luxembourg</w:t>
            </w:r>
          </w:p>
        </w:tc>
        <w:tc>
          <w:tcPr>
            <w:tcW w:w="2412" w:type="dxa"/>
            <w:noWrap/>
            <w:vAlign w:val="bottom"/>
          </w:tcPr>
          <w:p w14:paraId="2D7C31DC"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71</w:t>
            </w:r>
          </w:p>
        </w:tc>
        <w:tc>
          <w:tcPr>
            <w:tcW w:w="1260" w:type="dxa"/>
            <w:noWrap/>
            <w:hideMark/>
          </w:tcPr>
          <w:p w14:paraId="1091976C"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3C6ABD30"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120AA2" w14:paraId="06602DF1" w14:textId="77777777" w:rsidTr="005A778C">
        <w:trPr>
          <w:trHeight w:val="255"/>
        </w:trPr>
        <w:tc>
          <w:tcPr>
            <w:tcW w:w="2898" w:type="dxa"/>
          </w:tcPr>
          <w:p w14:paraId="288FF98A" w14:textId="77777777" w:rsidR="005A778C" w:rsidRPr="00B57136" w:rsidRDefault="005A778C" w:rsidP="005A778C">
            <w:pPr>
              <w:rPr>
                <w:rFonts w:asciiTheme="minorHAnsi" w:hAnsiTheme="minorHAnsi" w:cstheme="minorHAnsi"/>
                <w:color w:val="000000"/>
                <w:sz w:val="20"/>
              </w:rPr>
            </w:pPr>
            <w:r w:rsidRPr="00B57136">
              <w:rPr>
                <w:rFonts w:asciiTheme="minorHAnsi" w:hAnsiTheme="minorHAnsi" w:cstheme="minorHAnsi"/>
                <w:color w:val="000000"/>
                <w:sz w:val="20"/>
              </w:rPr>
              <w:t>Macau</w:t>
            </w:r>
          </w:p>
        </w:tc>
        <w:tc>
          <w:tcPr>
            <w:tcW w:w="2412" w:type="dxa"/>
            <w:noWrap/>
            <w:vAlign w:val="bottom"/>
          </w:tcPr>
          <w:p w14:paraId="3664EEBD"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6</w:t>
            </w:r>
          </w:p>
        </w:tc>
        <w:tc>
          <w:tcPr>
            <w:tcW w:w="1260" w:type="dxa"/>
            <w:noWrap/>
          </w:tcPr>
          <w:p w14:paraId="592786B3" w14:textId="77777777" w:rsidR="005A778C" w:rsidRPr="00D60E02" w:rsidRDefault="005A778C" w:rsidP="005A778C">
            <w:pPr>
              <w:rPr>
                <w:rFonts w:asciiTheme="minorHAnsi" w:hAnsiTheme="minorHAnsi" w:cstheme="minorHAnsi"/>
                <w:sz w:val="20"/>
              </w:rPr>
            </w:pPr>
          </w:p>
        </w:tc>
        <w:tc>
          <w:tcPr>
            <w:tcW w:w="2700" w:type="dxa"/>
            <w:noWrap/>
          </w:tcPr>
          <w:p w14:paraId="5C676A26" w14:textId="77777777" w:rsidR="005A778C" w:rsidRPr="00D60E02" w:rsidRDefault="005A778C" w:rsidP="005A778C">
            <w:pPr>
              <w:rPr>
                <w:rFonts w:asciiTheme="minorHAnsi" w:hAnsiTheme="minorHAnsi" w:cstheme="minorHAnsi"/>
                <w:sz w:val="20"/>
              </w:rPr>
            </w:pPr>
          </w:p>
        </w:tc>
      </w:tr>
      <w:tr w:rsidR="005A778C" w:rsidRPr="00120AA2" w14:paraId="5D9E676F" w14:textId="77777777" w:rsidTr="005A778C">
        <w:trPr>
          <w:trHeight w:val="255"/>
        </w:trPr>
        <w:tc>
          <w:tcPr>
            <w:tcW w:w="2898" w:type="dxa"/>
            <w:hideMark/>
          </w:tcPr>
          <w:p w14:paraId="32CF2CE0" w14:textId="77777777" w:rsidR="005A778C" w:rsidRPr="00B57136" w:rsidRDefault="005A778C" w:rsidP="005A778C">
            <w:pPr>
              <w:rPr>
                <w:rFonts w:asciiTheme="minorHAnsi" w:hAnsiTheme="minorHAnsi" w:cstheme="minorHAnsi"/>
                <w:color w:val="000000"/>
                <w:sz w:val="20"/>
              </w:rPr>
            </w:pPr>
            <w:r w:rsidRPr="00B57136">
              <w:rPr>
                <w:rFonts w:asciiTheme="minorHAnsi" w:hAnsiTheme="minorHAnsi" w:cstheme="minorHAnsi"/>
                <w:color w:val="000000"/>
                <w:sz w:val="20"/>
              </w:rPr>
              <w:t>Malaysia</w:t>
            </w:r>
          </w:p>
        </w:tc>
        <w:tc>
          <w:tcPr>
            <w:tcW w:w="2412" w:type="dxa"/>
            <w:noWrap/>
            <w:vAlign w:val="bottom"/>
          </w:tcPr>
          <w:p w14:paraId="50F95B4D"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155</w:t>
            </w:r>
          </w:p>
        </w:tc>
        <w:tc>
          <w:tcPr>
            <w:tcW w:w="1260" w:type="dxa"/>
            <w:noWrap/>
            <w:hideMark/>
          </w:tcPr>
          <w:p w14:paraId="09306F38"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22276D72"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120AA2" w14:paraId="33675C29" w14:textId="77777777" w:rsidTr="005A778C">
        <w:trPr>
          <w:trHeight w:val="255"/>
        </w:trPr>
        <w:tc>
          <w:tcPr>
            <w:tcW w:w="2898" w:type="dxa"/>
            <w:hideMark/>
          </w:tcPr>
          <w:p w14:paraId="20F2EFEF" w14:textId="77777777" w:rsidR="005A778C" w:rsidRPr="00B57136" w:rsidRDefault="005A778C" w:rsidP="005A778C">
            <w:pPr>
              <w:rPr>
                <w:rFonts w:asciiTheme="minorHAnsi" w:hAnsiTheme="minorHAnsi" w:cstheme="minorHAnsi"/>
                <w:color w:val="000000"/>
                <w:sz w:val="20"/>
              </w:rPr>
            </w:pPr>
            <w:r w:rsidRPr="00B57136">
              <w:rPr>
                <w:rFonts w:asciiTheme="minorHAnsi" w:hAnsiTheme="minorHAnsi" w:cstheme="minorHAnsi"/>
                <w:color w:val="000000"/>
                <w:sz w:val="20"/>
              </w:rPr>
              <w:t>Marshall Islands</w:t>
            </w:r>
          </w:p>
        </w:tc>
        <w:tc>
          <w:tcPr>
            <w:tcW w:w="2412" w:type="dxa"/>
            <w:noWrap/>
            <w:vAlign w:val="bottom"/>
          </w:tcPr>
          <w:p w14:paraId="22EB58CD"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1</w:t>
            </w:r>
          </w:p>
        </w:tc>
        <w:tc>
          <w:tcPr>
            <w:tcW w:w="1260" w:type="dxa"/>
            <w:noWrap/>
            <w:hideMark/>
          </w:tcPr>
          <w:p w14:paraId="39BA740F"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41033725"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120AA2" w14:paraId="09BC97CF" w14:textId="77777777" w:rsidTr="005A778C">
        <w:trPr>
          <w:trHeight w:val="255"/>
        </w:trPr>
        <w:tc>
          <w:tcPr>
            <w:tcW w:w="2898" w:type="dxa"/>
          </w:tcPr>
          <w:p w14:paraId="1F4762F1" w14:textId="77777777" w:rsidR="005A778C" w:rsidRPr="00B57136" w:rsidRDefault="005A778C" w:rsidP="005A778C">
            <w:pPr>
              <w:rPr>
                <w:rFonts w:asciiTheme="minorHAnsi" w:hAnsiTheme="minorHAnsi" w:cstheme="minorHAnsi"/>
                <w:color w:val="000000"/>
                <w:sz w:val="20"/>
              </w:rPr>
            </w:pPr>
            <w:r w:rsidRPr="00B57136">
              <w:rPr>
                <w:rFonts w:asciiTheme="minorHAnsi" w:hAnsiTheme="minorHAnsi" w:cstheme="minorHAnsi"/>
                <w:color w:val="000000"/>
                <w:sz w:val="20"/>
              </w:rPr>
              <w:t>Mauritius</w:t>
            </w:r>
          </w:p>
        </w:tc>
        <w:tc>
          <w:tcPr>
            <w:tcW w:w="2412" w:type="dxa"/>
            <w:noWrap/>
            <w:vAlign w:val="bottom"/>
          </w:tcPr>
          <w:p w14:paraId="10AB8D6C"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1</w:t>
            </w:r>
          </w:p>
        </w:tc>
        <w:tc>
          <w:tcPr>
            <w:tcW w:w="1260" w:type="dxa"/>
            <w:noWrap/>
          </w:tcPr>
          <w:p w14:paraId="205D21DB" w14:textId="77777777" w:rsidR="005A778C" w:rsidRPr="00D60E02" w:rsidRDefault="005A778C" w:rsidP="005A778C">
            <w:pPr>
              <w:rPr>
                <w:rFonts w:asciiTheme="minorHAnsi" w:hAnsiTheme="minorHAnsi" w:cstheme="minorHAnsi"/>
                <w:sz w:val="20"/>
              </w:rPr>
            </w:pPr>
          </w:p>
        </w:tc>
        <w:tc>
          <w:tcPr>
            <w:tcW w:w="2700" w:type="dxa"/>
            <w:noWrap/>
          </w:tcPr>
          <w:p w14:paraId="2FE89C30" w14:textId="77777777" w:rsidR="005A778C" w:rsidRPr="00D60E02" w:rsidRDefault="005A778C" w:rsidP="005A778C">
            <w:pPr>
              <w:rPr>
                <w:rFonts w:asciiTheme="minorHAnsi" w:hAnsiTheme="minorHAnsi" w:cstheme="minorHAnsi"/>
                <w:sz w:val="20"/>
              </w:rPr>
            </w:pPr>
          </w:p>
        </w:tc>
      </w:tr>
      <w:tr w:rsidR="005A778C" w:rsidRPr="00120AA2" w14:paraId="4926011B" w14:textId="77777777" w:rsidTr="005A778C">
        <w:trPr>
          <w:trHeight w:val="255"/>
        </w:trPr>
        <w:tc>
          <w:tcPr>
            <w:tcW w:w="2898" w:type="dxa"/>
            <w:hideMark/>
          </w:tcPr>
          <w:p w14:paraId="2318A6C9" w14:textId="77777777" w:rsidR="005A778C" w:rsidRPr="00B57136" w:rsidRDefault="005A778C" w:rsidP="005A778C">
            <w:pPr>
              <w:rPr>
                <w:rFonts w:asciiTheme="minorHAnsi" w:hAnsiTheme="minorHAnsi" w:cstheme="minorHAnsi"/>
                <w:color w:val="000000"/>
                <w:sz w:val="20"/>
              </w:rPr>
            </w:pPr>
            <w:r w:rsidRPr="00B57136">
              <w:rPr>
                <w:rFonts w:asciiTheme="minorHAnsi" w:hAnsiTheme="minorHAnsi" w:cstheme="minorHAnsi"/>
                <w:color w:val="000000"/>
                <w:sz w:val="20"/>
              </w:rPr>
              <w:t>Mexico</w:t>
            </w:r>
          </w:p>
        </w:tc>
        <w:tc>
          <w:tcPr>
            <w:tcW w:w="2412" w:type="dxa"/>
            <w:noWrap/>
            <w:vAlign w:val="bottom"/>
          </w:tcPr>
          <w:p w14:paraId="03C3248C"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374</w:t>
            </w:r>
          </w:p>
        </w:tc>
        <w:tc>
          <w:tcPr>
            <w:tcW w:w="1260" w:type="dxa"/>
            <w:noWrap/>
            <w:hideMark/>
          </w:tcPr>
          <w:p w14:paraId="705DB2D3"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55A229AF"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120AA2" w14:paraId="0853184A" w14:textId="77777777" w:rsidTr="005A778C">
        <w:trPr>
          <w:trHeight w:val="255"/>
        </w:trPr>
        <w:tc>
          <w:tcPr>
            <w:tcW w:w="2898" w:type="dxa"/>
          </w:tcPr>
          <w:p w14:paraId="52053D2D" w14:textId="77777777" w:rsidR="005A778C" w:rsidRPr="00B57136" w:rsidRDefault="005A778C" w:rsidP="005A778C">
            <w:pPr>
              <w:rPr>
                <w:rFonts w:asciiTheme="minorHAnsi" w:hAnsiTheme="minorHAnsi" w:cstheme="minorHAnsi"/>
                <w:color w:val="000000"/>
                <w:sz w:val="20"/>
              </w:rPr>
            </w:pPr>
            <w:r w:rsidRPr="00B57136">
              <w:rPr>
                <w:rFonts w:asciiTheme="minorHAnsi" w:hAnsiTheme="minorHAnsi" w:cstheme="minorHAnsi"/>
                <w:color w:val="000000"/>
                <w:sz w:val="20"/>
              </w:rPr>
              <w:t>Multi-National Agencies Region</w:t>
            </w:r>
          </w:p>
        </w:tc>
        <w:tc>
          <w:tcPr>
            <w:tcW w:w="2412" w:type="dxa"/>
            <w:noWrap/>
            <w:vAlign w:val="bottom"/>
          </w:tcPr>
          <w:p w14:paraId="2E08D56B"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10</w:t>
            </w:r>
          </w:p>
        </w:tc>
        <w:tc>
          <w:tcPr>
            <w:tcW w:w="1260" w:type="dxa"/>
            <w:noWrap/>
          </w:tcPr>
          <w:p w14:paraId="23F03D32" w14:textId="77777777" w:rsidR="005A778C" w:rsidRPr="00D60E02" w:rsidRDefault="005A778C" w:rsidP="005A778C">
            <w:pPr>
              <w:rPr>
                <w:rFonts w:asciiTheme="minorHAnsi" w:hAnsiTheme="minorHAnsi" w:cstheme="minorHAnsi"/>
                <w:sz w:val="20"/>
              </w:rPr>
            </w:pPr>
          </w:p>
        </w:tc>
        <w:tc>
          <w:tcPr>
            <w:tcW w:w="2700" w:type="dxa"/>
            <w:noWrap/>
          </w:tcPr>
          <w:p w14:paraId="52685A0A" w14:textId="77777777" w:rsidR="005A778C" w:rsidRPr="00D60E02" w:rsidRDefault="005A778C" w:rsidP="005A778C">
            <w:pPr>
              <w:rPr>
                <w:rFonts w:asciiTheme="minorHAnsi" w:hAnsiTheme="minorHAnsi" w:cstheme="minorHAnsi"/>
                <w:sz w:val="20"/>
              </w:rPr>
            </w:pPr>
          </w:p>
        </w:tc>
      </w:tr>
      <w:tr w:rsidR="005A778C" w:rsidRPr="00120AA2" w14:paraId="70372106" w14:textId="77777777" w:rsidTr="005A778C">
        <w:trPr>
          <w:trHeight w:val="255"/>
        </w:trPr>
        <w:tc>
          <w:tcPr>
            <w:tcW w:w="2898" w:type="dxa"/>
            <w:hideMark/>
          </w:tcPr>
          <w:p w14:paraId="76D77C83" w14:textId="77777777" w:rsidR="005A778C" w:rsidRPr="00B57136" w:rsidRDefault="005A778C" w:rsidP="005A778C">
            <w:pPr>
              <w:rPr>
                <w:rFonts w:asciiTheme="minorHAnsi" w:hAnsiTheme="minorHAnsi" w:cstheme="minorHAnsi"/>
                <w:color w:val="000000"/>
                <w:sz w:val="20"/>
              </w:rPr>
            </w:pPr>
            <w:r w:rsidRPr="00B57136">
              <w:rPr>
                <w:rFonts w:asciiTheme="minorHAnsi" w:hAnsiTheme="minorHAnsi" w:cstheme="minorHAnsi"/>
                <w:color w:val="000000"/>
                <w:sz w:val="20"/>
              </w:rPr>
              <w:t>Netherlands</w:t>
            </w:r>
          </w:p>
        </w:tc>
        <w:tc>
          <w:tcPr>
            <w:tcW w:w="2412" w:type="dxa"/>
            <w:noWrap/>
            <w:vAlign w:val="bottom"/>
          </w:tcPr>
          <w:p w14:paraId="43D09F2E"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281</w:t>
            </w:r>
          </w:p>
        </w:tc>
        <w:tc>
          <w:tcPr>
            <w:tcW w:w="1260" w:type="dxa"/>
            <w:noWrap/>
            <w:hideMark/>
          </w:tcPr>
          <w:p w14:paraId="35778FA3"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46CE3795"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120AA2" w14:paraId="18BB4E85" w14:textId="77777777" w:rsidTr="005A778C">
        <w:trPr>
          <w:trHeight w:val="255"/>
        </w:trPr>
        <w:tc>
          <w:tcPr>
            <w:tcW w:w="2898" w:type="dxa"/>
            <w:hideMark/>
          </w:tcPr>
          <w:p w14:paraId="0DFAD17A" w14:textId="77777777" w:rsidR="005A778C" w:rsidRPr="00B57136" w:rsidRDefault="005A778C" w:rsidP="005A778C">
            <w:pPr>
              <w:rPr>
                <w:rFonts w:asciiTheme="minorHAnsi" w:hAnsiTheme="minorHAnsi" w:cstheme="minorHAnsi"/>
                <w:color w:val="000000"/>
                <w:sz w:val="20"/>
              </w:rPr>
            </w:pPr>
            <w:r w:rsidRPr="00B57136">
              <w:rPr>
                <w:rFonts w:asciiTheme="minorHAnsi" w:hAnsiTheme="minorHAnsi" w:cstheme="minorHAnsi"/>
                <w:color w:val="000000"/>
                <w:sz w:val="20"/>
              </w:rPr>
              <w:t>New Zealand</w:t>
            </w:r>
          </w:p>
        </w:tc>
        <w:tc>
          <w:tcPr>
            <w:tcW w:w="2412" w:type="dxa"/>
            <w:noWrap/>
            <w:vAlign w:val="bottom"/>
          </w:tcPr>
          <w:p w14:paraId="6A42F72E"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22</w:t>
            </w:r>
          </w:p>
        </w:tc>
        <w:tc>
          <w:tcPr>
            <w:tcW w:w="1260" w:type="dxa"/>
            <w:noWrap/>
            <w:hideMark/>
          </w:tcPr>
          <w:p w14:paraId="261192F4"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0B3F5C0E"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120AA2" w14:paraId="1F23A5E8" w14:textId="77777777" w:rsidTr="005A778C">
        <w:trPr>
          <w:trHeight w:val="255"/>
        </w:trPr>
        <w:tc>
          <w:tcPr>
            <w:tcW w:w="2898" w:type="dxa"/>
          </w:tcPr>
          <w:p w14:paraId="64BFF817" w14:textId="77777777" w:rsidR="005A778C" w:rsidRPr="00B57136" w:rsidRDefault="005A778C" w:rsidP="005A778C">
            <w:pPr>
              <w:rPr>
                <w:rFonts w:asciiTheme="minorHAnsi" w:hAnsiTheme="minorHAnsi" w:cstheme="minorHAnsi"/>
                <w:color w:val="000000"/>
                <w:sz w:val="20"/>
              </w:rPr>
            </w:pPr>
            <w:r w:rsidRPr="00B57136">
              <w:rPr>
                <w:rFonts w:asciiTheme="minorHAnsi" w:hAnsiTheme="minorHAnsi" w:cstheme="minorHAnsi"/>
                <w:color w:val="000000"/>
                <w:sz w:val="20"/>
              </w:rPr>
              <w:t>Nigeria</w:t>
            </w:r>
          </w:p>
        </w:tc>
        <w:tc>
          <w:tcPr>
            <w:tcW w:w="2412" w:type="dxa"/>
            <w:noWrap/>
            <w:vAlign w:val="bottom"/>
          </w:tcPr>
          <w:p w14:paraId="339D77E7"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13</w:t>
            </w:r>
          </w:p>
        </w:tc>
        <w:tc>
          <w:tcPr>
            <w:tcW w:w="1260" w:type="dxa"/>
            <w:noWrap/>
          </w:tcPr>
          <w:p w14:paraId="3B0DA1D3" w14:textId="77777777" w:rsidR="005A778C" w:rsidRPr="00D60E02" w:rsidRDefault="005A778C" w:rsidP="005A778C">
            <w:pPr>
              <w:rPr>
                <w:rFonts w:asciiTheme="minorHAnsi" w:hAnsiTheme="minorHAnsi" w:cstheme="minorHAnsi"/>
                <w:sz w:val="20"/>
              </w:rPr>
            </w:pPr>
          </w:p>
        </w:tc>
        <w:tc>
          <w:tcPr>
            <w:tcW w:w="2700" w:type="dxa"/>
            <w:noWrap/>
          </w:tcPr>
          <w:p w14:paraId="1505EB61" w14:textId="77777777" w:rsidR="005A778C" w:rsidRPr="00D60E02" w:rsidRDefault="005A778C" w:rsidP="005A778C">
            <w:pPr>
              <w:rPr>
                <w:rFonts w:asciiTheme="minorHAnsi" w:hAnsiTheme="minorHAnsi" w:cstheme="minorHAnsi"/>
                <w:sz w:val="20"/>
              </w:rPr>
            </w:pPr>
          </w:p>
        </w:tc>
      </w:tr>
      <w:tr w:rsidR="005A778C" w:rsidRPr="00120AA2" w14:paraId="1B630CC7" w14:textId="77777777" w:rsidTr="005A778C">
        <w:trPr>
          <w:trHeight w:val="255"/>
        </w:trPr>
        <w:tc>
          <w:tcPr>
            <w:tcW w:w="2898" w:type="dxa"/>
          </w:tcPr>
          <w:p w14:paraId="35A07B91" w14:textId="77777777" w:rsidR="005A778C" w:rsidRPr="00B57136" w:rsidRDefault="005A778C" w:rsidP="005A778C">
            <w:pPr>
              <w:rPr>
                <w:rFonts w:asciiTheme="minorHAnsi" w:hAnsiTheme="minorHAnsi" w:cstheme="minorHAnsi"/>
                <w:color w:val="000000"/>
                <w:sz w:val="20"/>
              </w:rPr>
            </w:pPr>
            <w:r w:rsidRPr="00B57136">
              <w:rPr>
                <w:rFonts w:asciiTheme="minorHAnsi" w:hAnsiTheme="minorHAnsi" w:cstheme="minorHAnsi"/>
                <w:color w:val="000000"/>
                <w:sz w:val="20"/>
              </w:rPr>
              <w:t>North America Region</w:t>
            </w:r>
          </w:p>
        </w:tc>
        <w:tc>
          <w:tcPr>
            <w:tcW w:w="2412" w:type="dxa"/>
            <w:noWrap/>
            <w:vAlign w:val="bottom"/>
          </w:tcPr>
          <w:p w14:paraId="68B12BAF"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18</w:t>
            </w:r>
          </w:p>
        </w:tc>
        <w:tc>
          <w:tcPr>
            <w:tcW w:w="1260" w:type="dxa"/>
            <w:noWrap/>
          </w:tcPr>
          <w:p w14:paraId="6FE5D9BF" w14:textId="77777777" w:rsidR="005A778C" w:rsidRPr="00D60E02" w:rsidRDefault="005A778C" w:rsidP="005A778C">
            <w:pPr>
              <w:rPr>
                <w:rFonts w:asciiTheme="minorHAnsi" w:hAnsiTheme="minorHAnsi" w:cstheme="minorHAnsi"/>
                <w:sz w:val="20"/>
              </w:rPr>
            </w:pPr>
          </w:p>
        </w:tc>
        <w:tc>
          <w:tcPr>
            <w:tcW w:w="2700" w:type="dxa"/>
            <w:noWrap/>
          </w:tcPr>
          <w:p w14:paraId="5FDF7A48" w14:textId="77777777" w:rsidR="005A778C" w:rsidRPr="00D60E02" w:rsidRDefault="005A778C" w:rsidP="005A778C">
            <w:pPr>
              <w:rPr>
                <w:rFonts w:asciiTheme="minorHAnsi" w:hAnsiTheme="minorHAnsi" w:cstheme="minorHAnsi"/>
                <w:sz w:val="20"/>
              </w:rPr>
            </w:pPr>
          </w:p>
        </w:tc>
      </w:tr>
      <w:tr w:rsidR="005A778C" w:rsidRPr="00120AA2" w14:paraId="506269A3" w14:textId="77777777" w:rsidTr="005A778C">
        <w:trPr>
          <w:trHeight w:val="255"/>
        </w:trPr>
        <w:tc>
          <w:tcPr>
            <w:tcW w:w="2898" w:type="dxa"/>
            <w:hideMark/>
          </w:tcPr>
          <w:p w14:paraId="41EDE1FE" w14:textId="77777777" w:rsidR="005A778C" w:rsidRPr="00B57136" w:rsidRDefault="005A778C" w:rsidP="005A778C">
            <w:pPr>
              <w:rPr>
                <w:rFonts w:asciiTheme="minorHAnsi" w:hAnsiTheme="minorHAnsi" w:cstheme="minorHAnsi"/>
                <w:color w:val="000000"/>
                <w:sz w:val="20"/>
              </w:rPr>
            </w:pPr>
            <w:r w:rsidRPr="00B57136">
              <w:rPr>
                <w:rFonts w:asciiTheme="minorHAnsi" w:hAnsiTheme="minorHAnsi" w:cstheme="minorHAnsi"/>
                <w:color w:val="000000"/>
                <w:sz w:val="20"/>
              </w:rPr>
              <w:t>Norway</w:t>
            </w:r>
          </w:p>
        </w:tc>
        <w:tc>
          <w:tcPr>
            <w:tcW w:w="2412" w:type="dxa"/>
            <w:noWrap/>
            <w:vAlign w:val="bottom"/>
          </w:tcPr>
          <w:p w14:paraId="5E03B3D9"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95</w:t>
            </w:r>
          </w:p>
        </w:tc>
        <w:tc>
          <w:tcPr>
            <w:tcW w:w="1260" w:type="dxa"/>
            <w:noWrap/>
            <w:hideMark/>
          </w:tcPr>
          <w:p w14:paraId="4F177F39"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53787D0E"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120AA2" w14:paraId="6D1CEF4B" w14:textId="77777777" w:rsidTr="005A778C">
        <w:trPr>
          <w:trHeight w:val="255"/>
        </w:trPr>
        <w:tc>
          <w:tcPr>
            <w:tcW w:w="2898" w:type="dxa"/>
            <w:hideMark/>
          </w:tcPr>
          <w:p w14:paraId="6A7B6D1A" w14:textId="77777777" w:rsidR="005A778C" w:rsidRPr="00B57136" w:rsidRDefault="005A778C" w:rsidP="005A778C">
            <w:pPr>
              <w:rPr>
                <w:rFonts w:asciiTheme="minorHAnsi" w:hAnsiTheme="minorHAnsi" w:cstheme="minorHAnsi"/>
                <w:color w:val="000000"/>
                <w:sz w:val="20"/>
              </w:rPr>
            </w:pPr>
            <w:r w:rsidRPr="00B57136">
              <w:rPr>
                <w:rFonts w:asciiTheme="minorHAnsi" w:hAnsiTheme="minorHAnsi" w:cstheme="minorHAnsi"/>
                <w:color w:val="000000"/>
                <w:sz w:val="20"/>
              </w:rPr>
              <w:t>Panama</w:t>
            </w:r>
          </w:p>
        </w:tc>
        <w:tc>
          <w:tcPr>
            <w:tcW w:w="2412" w:type="dxa"/>
            <w:noWrap/>
            <w:vAlign w:val="bottom"/>
          </w:tcPr>
          <w:p w14:paraId="1C1564F3"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23</w:t>
            </w:r>
          </w:p>
        </w:tc>
        <w:tc>
          <w:tcPr>
            <w:tcW w:w="1260" w:type="dxa"/>
            <w:noWrap/>
            <w:hideMark/>
          </w:tcPr>
          <w:p w14:paraId="7BCE8455"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3CB7AAB6"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120AA2" w14:paraId="37A9962B" w14:textId="77777777" w:rsidTr="005A778C">
        <w:trPr>
          <w:trHeight w:val="255"/>
        </w:trPr>
        <w:tc>
          <w:tcPr>
            <w:tcW w:w="2898" w:type="dxa"/>
          </w:tcPr>
          <w:p w14:paraId="0A14EEA9" w14:textId="77777777" w:rsidR="005A778C" w:rsidRPr="00B57136" w:rsidRDefault="005A778C" w:rsidP="005A778C">
            <w:pPr>
              <w:rPr>
                <w:rFonts w:asciiTheme="minorHAnsi" w:hAnsiTheme="minorHAnsi" w:cstheme="minorHAnsi"/>
                <w:color w:val="000000"/>
                <w:sz w:val="20"/>
              </w:rPr>
            </w:pPr>
            <w:r w:rsidRPr="00B57136">
              <w:rPr>
                <w:rFonts w:asciiTheme="minorHAnsi" w:hAnsiTheme="minorHAnsi" w:cstheme="minorHAnsi"/>
                <w:color w:val="000000"/>
                <w:sz w:val="20"/>
              </w:rPr>
              <w:t>Paraguay</w:t>
            </w:r>
          </w:p>
        </w:tc>
        <w:tc>
          <w:tcPr>
            <w:tcW w:w="2412" w:type="dxa"/>
            <w:noWrap/>
            <w:vAlign w:val="bottom"/>
          </w:tcPr>
          <w:p w14:paraId="601477C6"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1</w:t>
            </w:r>
          </w:p>
        </w:tc>
        <w:tc>
          <w:tcPr>
            <w:tcW w:w="1260" w:type="dxa"/>
            <w:noWrap/>
          </w:tcPr>
          <w:p w14:paraId="0C43D17B" w14:textId="77777777" w:rsidR="005A778C" w:rsidRPr="00D60E02" w:rsidRDefault="005A778C" w:rsidP="005A778C">
            <w:pPr>
              <w:rPr>
                <w:rFonts w:asciiTheme="minorHAnsi" w:hAnsiTheme="minorHAnsi" w:cstheme="minorHAnsi"/>
                <w:sz w:val="20"/>
              </w:rPr>
            </w:pPr>
          </w:p>
        </w:tc>
        <w:tc>
          <w:tcPr>
            <w:tcW w:w="2700" w:type="dxa"/>
            <w:noWrap/>
          </w:tcPr>
          <w:p w14:paraId="20C81A67" w14:textId="77777777" w:rsidR="005A778C" w:rsidRPr="00D60E02" w:rsidRDefault="005A778C" w:rsidP="005A778C">
            <w:pPr>
              <w:rPr>
                <w:rFonts w:asciiTheme="minorHAnsi" w:hAnsiTheme="minorHAnsi" w:cstheme="minorHAnsi"/>
                <w:sz w:val="20"/>
              </w:rPr>
            </w:pPr>
          </w:p>
        </w:tc>
      </w:tr>
      <w:tr w:rsidR="005A778C" w:rsidRPr="00120AA2" w14:paraId="16236A6C" w14:textId="77777777" w:rsidTr="005A778C">
        <w:trPr>
          <w:trHeight w:val="255"/>
        </w:trPr>
        <w:tc>
          <w:tcPr>
            <w:tcW w:w="2898" w:type="dxa"/>
            <w:hideMark/>
          </w:tcPr>
          <w:p w14:paraId="7FF2C4A9" w14:textId="77777777" w:rsidR="005A778C" w:rsidRPr="00B57136" w:rsidRDefault="005A778C" w:rsidP="005A778C">
            <w:pPr>
              <w:rPr>
                <w:rFonts w:asciiTheme="minorHAnsi" w:hAnsiTheme="minorHAnsi" w:cstheme="minorHAnsi"/>
                <w:color w:val="000000"/>
                <w:sz w:val="20"/>
              </w:rPr>
            </w:pPr>
            <w:r w:rsidRPr="00B57136">
              <w:rPr>
                <w:rFonts w:asciiTheme="minorHAnsi" w:hAnsiTheme="minorHAnsi" w:cstheme="minorHAnsi"/>
                <w:color w:val="000000"/>
                <w:sz w:val="20"/>
              </w:rPr>
              <w:t>Peru</w:t>
            </w:r>
          </w:p>
        </w:tc>
        <w:tc>
          <w:tcPr>
            <w:tcW w:w="2412" w:type="dxa"/>
            <w:noWrap/>
            <w:vAlign w:val="bottom"/>
          </w:tcPr>
          <w:p w14:paraId="1F6F8DD1"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78</w:t>
            </w:r>
          </w:p>
        </w:tc>
        <w:tc>
          <w:tcPr>
            <w:tcW w:w="1260" w:type="dxa"/>
            <w:noWrap/>
            <w:hideMark/>
          </w:tcPr>
          <w:p w14:paraId="15A05F86"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447D4DEE"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120AA2" w14:paraId="5EE7A4DD" w14:textId="77777777" w:rsidTr="005A778C">
        <w:trPr>
          <w:trHeight w:val="255"/>
        </w:trPr>
        <w:tc>
          <w:tcPr>
            <w:tcW w:w="2898" w:type="dxa"/>
            <w:hideMark/>
          </w:tcPr>
          <w:p w14:paraId="67B6653C" w14:textId="77777777" w:rsidR="005A778C" w:rsidRPr="00B57136" w:rsidRDefault="005A778C" w:rsidP="005A778C">
            <w:pPr>
              <w:rPr>
                <w:rFonts w:asciiTheme="minorHAnsi" w:hAnsiTheme="minorHAnsi" w:cstheme="minorHAnsi"/>
                <w:sz w:val="20"/>
              </w:rPr>
            </w:pPr>
            <w:r w:rsidRPr="00B57136">
              <w:rPr>
                <w:rFonts w:asciiTheme="minorHAnsi" w:hAnsiTheme="minorHAnsi" w:cstheme="minorHAnsi"/>
                <w:sz w:val="20"/>
              </w:rPr>
              <w:t>Philippines</w:t>
            </w:r>
          </w:p>
        </w:tc>
        <w:tc>
          <w:tcPr>
            <w:tcW w:w="2412" w:type="dxa"/>
            <w:noWrap/>
            <w:vAlign w:val="bottom"/>
          </w:tcPr>
          <w:p w14:paraId="5B568AE2"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25</w:t>
            </w:r>
          </w:p>
        </w:tc>
        <w:tc>
          <w:tcPr>
            <w:tcW w:w="1260" w:type="dxa"/>
            <w:noWrap/>
            <w:hideMark/>
          </w:tcPr>
          <w:p w14:paraId="221AE302"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7C839492"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120AA2" w14:paraId="7B4E28DE" w14:textId="77777777" w:rsidTr="005A778C">
        <w:trPr>
          <w:trHeight w:val="255"/>
        </w:trPr>
        <w:tc>
          <w:tcPr>
            <w:tcW w:w="2898" w:type="dxa"/>
            <w:hideMark/>
          </w:tcPr>
          <w:p w14:paraId="77ACADD7" w14:textId="77777777" w:rsidR="005A778C" w:rsidRPr="00B57136" w:rsidRDefault="005A778C" w:rsidP="005A778C">
            <w:pPr>
              <w:rPr>
                <w:rFonts w:asciiTheme="minorHAnsi" w:hAnsiTheme="minorHAnsi" w:cstheme="minorHAnsi"/>
                <w:sz w:val="20"/>
              </w:rPr>
            </w:pPr>
            <w:r w:rsidRPr="00B57136">
              <w:rPr>
                <w:rFonts w:asciiTheme="minorHAnsi" w:hAnsiTheme="minorHAnsi" w:cstheme="minorHAnsi"/>
                <w:sz w:val="20"/>
              </w:rPr>
              <w:t>Poland</w:t>
            </w:r>
          </w:p>
        </w:tc>
        <w:tc>
          <w:tcPr>
            <w:tcW w:w="2412" w:type="dxa"/>
            <w:noWrap/>
            <w:vAlign w:val="bottom"/>
          </w:tcPr>
          <w:p w14:paraId="3695FF1A"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36</w:t>
            </w:r>
          </w:p>
        </w:tc>
        <w:tc>
          <w:tcPr>
            <w:tcW w:w="1260" w:type="dxa"/>
            <w:noWrap/>
            <w:hideMark/>
          </w:tcPr>
          <w:p w14:paraId="336854CC"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4489F378"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120AA2" w14:paraId="58086A62" w14:textId="77777777" w:rsidTr="005A778C">
        <w:trPr>
          <w:trHeight w:val="255"/>
        </w:trPr>
        <w:tc>
          <w:tcPr>
            <w:tcW w:w="2898" w:type="dxa"/>
            <w:hideMark/>
          </w:tcPr>
          <w:p w14:paraId="0082CA88" w14:textId="77777777" w:rsidR="005A778C" w:rsidRPr="00B57136" w:rsidRDefault="005A778C" w:rsidP="005A778C">
            <w:pPr>
              <w:rPr>
                <w:rFonts w:asciiTheme="minorHAnsi" w:hAnsiTheme="minorHAnsi" w:cstheme="minorHAnsi"/>
                <w:sz w:val="20"/>
              </w:rPr>
            </w:pPr>
            <w:r w:rsidRPr="00B57136">
              <w:rPr>
                <w:rFonts w:asciiTheme="minorHAnsi" w:hAnsiTheme="minorHAnsi" w:cstheme="minorHAnsi"/>
                <w:sz w:val="20"/>
              </w:rPr>
              <w:t>Portugal</w:t>
            </w:r>
          </w:p>
        </w:tc>
        <w:tc>
          <w:tcPr>
            <w:tcW w:w="2412" w:type="dxa"/>
            <w:noWrap/>
            <w:vAlign w:val="bottom"/>
          </w:tcPr>
          <w:p w14:paraId="34A07CE1"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57</w:t>
            </w:r>
          </w:p>
        </w:tc>
        <w:tc>
          <w:tcPr>
            <w:tcW w:w="1260" w:type="dxa"/>
            <w:noWrap/>
            <w:hideMark/>
          </w:tcPr>
          <w:p w14:paraId="0BE3836F"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3235E113"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120AA2" w14:paraId="49784824" w14:textId="77777777" w:rsidTr="005A778C">
        <w:trPr>
          <w:trHeight w:val="255"/>
        </w:trPr>
        <w:tc>
          <w:tcPr>
            <w:tcW w:w="2898" w:type="dxa"/>
          </w:tcPr>
          <w:p w14:paraId="55E616F1" w14:textId="77777777" w:rsidR="005A778C" w:rsidRPr="00B57136" w:rsidRDefault="005A778C" w:rsidP="005A778C">
            <w:pPr>
              <w:rPr>
                <w:rFonts w:asciiTheme="minorHAnsi" w:hAnsiTheme="minorHAnsi" w:cstheme="minorHAnsi"/>
                <w:sz w:val="20"/>
              </w:rPr>
            </w:pPr>
            <w:r w:rsidRPr="00B57136">
              <w:rPr>
                <w:rFonts w:asciiTheme="minorHAnsi" w:hAnsiTheme="minorHAnsi" w:cstheme="minorHAnsi"/>
                <w:sz w:val="20"/>
              </w:rPr>
              <w:t>Qatar</w:t>
            </w:r>
          </w:p>
        </w:tc>
        <w:tc>
          <w:tcPr>
            <w:tcW w:w="2412" w:type="dxa"/>
            <w:noWrap/>
            <w:vAlign w:val="bottom"/>
          </w:tcPr>
          <w:p w14:paraId="770AFBE8"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28</w:t>
            </w:r>
          </w:p>
        </w:tc>
        <w:tc>
          <w:tcPr>
            <w:tcW w:w="1260" w:type="dxa"/>
            <w:noWrap/>
          </w:tcPr>
          <w:p w14:paraId="7B6EE3BF" w14:textId="77777777" w:rsidR="005A778C" w:rsidRPr="00D60E02" w:rsidRDefault="005A778C" w:rsidP="005A778C">
            <w:pPr>
              <w:rPr>
                <w:rFonts w:asciiTheme="minorHAnsi" w:hAnsiTheme="minorHAnsi" w:cstheme="minorHAnsi"/>
                <w:sz w:val="20"/>
              </w:rPr>
            </w:pPr>
          </w:p>
        </w:tc>
        <w:tc>
          <w:tcPr>
            <w:tcW w:w="2700" w:type="dxa"/>
            <w:noWrap/>
          </w:tcPr>
          <w:p w14:paraId="682408F3" w14:textId="77777777" w:rsidR="005A778C" w:rsidRPr="00D60E02" w:rsidRDefault="005A778C" w:rsidP="005A778C">
            <w:pPr>
              <w:rPr>
                <w:rFonts w:asciiTheme="minorHAnsi" w:hAnsiTheme="minorHAnsi" w:cstheme="minorHAnsi"/>
                <w:sz w:val="20"/>
              </w:rPr>
            </w:pPr>
          </w:p>
        </w:tc>
      </w:tr>
      <w:tr w:rsidR="005A778C" w:rsidRPr="00120AA2" w14:paraId="01CC93CB" w14:textId="77777777" w:rsidTr="005A778C">
        <w:trPr>
          <w:trHeight w:val="255"/>
        </w:trPr>
        <w:tc>
          <w:tcPr>
            <w:tcW w:w="2898" w:type="dxa"/>
          </w:tcPr>
          <w:p w14:paraId="26745C34" w14:textId="77777777" w:rsidR="005A778C" w:rsidRPr="00B57136" w:rsidRDefault="005A778C" w:rsidP="005A778C">
            <w:pPr>
              <w:rPr>
                <w:rFonts w:asciiTheme="minorHAnsi" w:hAnsiTheme="minorHAnsi" w:cstheme="minorHAnsi"/>
                <w:sz w:val="20"/>
              </w:rPr>
            </w:pPr>
            <w:r w:rsidRPr="00B57136">
              <w:rPr>
                <w:rFonts w:asciiTheme="minorHAnsi" w:hAnsiTheme="minorHAnsi" w:cstheme="minorHAnsi"/>
                <w:sz w:val="20"/>
              </w:rPr>
              <w:t>Romania</w:t>
            </w:r>
          </w:p>
        </w:tc>
        <w:tc>
          <w:tcPr>
            <w:tcW w:w="2412" w:type="dxa"/>
            <w:noWrap/>
            <w:vAlign w:val="bottom"/>
          </w:tcPr>
          <w:p w14:paraId="59020989"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23</w:t>
            </w:r>
          </w:p>
        </w:tc>
        <w:tc>
          <w:tcPr>
            <w:tcW w:w="1260" w:type="dxa"/>
            <w:noWrap/>
          </w:tcPr>
          <w:p w14:paraId="3E34B405" w14:textId="77777777" w:rsidR="005A778C" w:rsidRPr="00D60E02" w:rsidRDefault="005A778C" w:rsidP="005A778C">
            <w:pPr>
              <w:rPr>
                <w:rFonts w:asciiTheme="minorHAnsi" w:hAnsiTheme="minorHAnsi" w:cstheme="minorHAnsi"/>
                <w:sz w:val="20"/>
              </w:rPr>
            </w:pPr>
          </w:p>
        </w:tc>
        <w:tc>
          <w:tcPr>
            <w:tcW w:w="2700" w:type="dxa"/>
            <w:noWrap/>
          </w:tcPr>
          <w:p w14:paraId="06EB0933" w14:textId="77777777" w:rsidR="005A778C" w:rsidRPr="00D60E02" w:rsidRDefault="005A778C" w:rsidP="005A778C">
            <w:pPr>
              <w:rPr>
                <w:rFonts w:asciiTheme="minorHAnsi" w:hAnsiTheme="minorHAnsi" w:cstheme="minorHAnsi"/>
                <w:sz w:val="20"/>
              </w:rPr>
            </w:pPr>
          </w:p>
        </w:tc>
      </w:tr>
      <w:tr w:rsidR="005A778C" w:rsidRPr="00120AA2" w14:paraId="3812E1DF" w14:textId="77777777" w:rsidTr="005A778C">
        <w:trPr>
          <w:trHeight w:val="255"/>
        </w:trPr>
        <w:tc>
          <w:tcPr>
            <w:tcW w:w="2898" w:type="dxa"/>
            <w:hideMark/>
          </w:tcPr>
          <w:p w14:paraId="204E70F2" w14:textId="77777777" w:rsidR="005A778C" w:rsidRPr="00B57136" w:rsidRDefault="005A778C" w:rsidP="005A778C">
            <w:pPr>
              <w:rPr>
                <w:rFonts w:asciiTheme="minorHAnsi" w:hAnsiTheme="minorHAnsi" w:cstheme="minorHAnsi"/>
                <w:sz w:val="20"/>
              </w:rPr>
            </w:pPr>
            <w:r w:rsidRPr="00B57136">
              <w:rPr>
                <w:rFonts w:asciiTheme="minorHAnsi" w:hAnsiTheme="minorHAnsi" w:cstheme="minorHAnsi"/>
                <w:sz w:val="20"/>
              </w:rPr>
              <w:t>Russian Federation</w:t>
            </w:r>
          </w:p>
        </w:tc>
        <w:tc>
          <w:tcPr>
            <w:tcW w:w="2412" w:type="dxa"/>
            <w:noWrap/>
            <w:vAlign w:val="bottom"/>
          </w:tcPr>
          <w:p w14:paraId="7C4FAF1B"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150</w:t>
            </w:r>
          </w:p>
        </w:tc>
        <w:tc>
          <w:tcPr>
            <w:tcW w:w="1260" w:type="dxa"/>
            <w:noWrap/>
            <w:hideMark/>
          </w:tcPr>
          <w:p w14:paraId="17FDA2AF"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7856E16C"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120AA2" w14:paraId="70503EE2" w14:textId="77777777" w:rsidTr="005A778C">
        <w:trPr>
          <w:trHeight w:val="255"/>
        </w:trPr>
        <w:tc>
          <w:tcPr>
            <w:tcW w:w="2898" w:type="dxa"/>
            <w:hideMark/>
          </w:tcPr>
          <w:p w14:paraId="47700898" w14:textId="77777777" w:rsidR="005A778C" w:rsidRPr="00B57136" w:rsidRDefault="005A778C" w:rsidP="005A778C">
            <w:pPr>
              <w:rPr>
                <w:rFonts w:asciiTheme="minorHAnsi" w:hAnsiTheme="minorHAnsi" w:cstheme="minorHAnsi"/>
                <w:sz w:val="20"/>
              </w:rPr>
            </w:pPr>
            <w:r w:rsidRPr="00B57136">
              <w:rPr>
                <w:rFonts w:asciiTheme="minorHAnsi" w:hAnsiTheme="minorHAnsi" w:cstheme="minorHAnsi"/>
                <w:sz w:val="20"/>
              </w:rPr>
              <w:t>Singapore</w:t>
            </w:r>
          </w:p>
        </w:tc>
        <w:tc>
          <w:tcPr>
            <w:tcW w:w="2412" w:type="dxa"/>
            <w:noWrap/>
            <w:vAlign w:val="bottom"/>
          </w:tcPr>
          <w:p w14:paraId="30068E3B"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409</w:t>
            </w:r>
          </w:p>
        </w:tc>
        <w:tc>
          <w:tcPr>
            <w:tcW w:w="1260" w:type="dxa"/>
            <w:noWrap/>
            <w:hideMark/>
          </w:tcPr>
          <w:p w14:paraId="068B2D34"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2451C71C"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120AA2" w14:paraId="2E0C8EE9" w14:textId="77777777" w:rsidTr="005A778C">
        <w:trPr>
          <w:trHeight w:val="255"/>
        </w:trPr>
        <w:tc>
          <w:tcPr>
            <w:tcW w:w="2898" w:type="dxa"/>
            <w:hideMark/>
          </w:tcPr>
          <w:p w14:paraId="51894967" w14:textId="77777777" w:rsidR="005A778C" w:rsidRPr="00B57136" w:rsidRDefault="005A778C" w:rsidP="005A778C">
            <w:pPr>
              <w:rPr>
                <w:rFonts w:asciiTheme="minorHAnsi" w:hAnsiTheme="minorHAnsi" w:cstheme="minorHAnsi"/>
                <w:sz w:val="20"/>
              </w:rPr>
            </w:pPr>
            <w:r w:rsidRPr="00B57136">
              <w:rPr>
                <w:rFonts w:asciiTheme="minorHAnsi" w:hAnsiTheme="minorHAnsi" w:cstheme="minorHAnsi"/>
                <w:sz w:val="20"/>
              </w:rPr>
              <w:t>South Africa</w:t>
            </w:r>
          </w:p>
        </w:tc>
        <w:tc>
          <w:tcPr>
            <w:tcW w:w="2412" w:type="dxa"/>
            <w:noWrap/>
            <w:vAlign w:val="bottom"/>
          </w:tcPr>
          <w:p w14:paraId="1AD1E470"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208</w:t>
            </w:r>
          </w:p>
        </w:tc>
        <w:tc>
          <w:tcPr>
            <w:tcW w:w="1260" w:type="dxa"/>
            <w:noWrap/>
            <w:hideMark/>
          </w:tcPr>
          <w:p w14:paraId="0135655F"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787EA854"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120AA2" w14:paraId="2D254EC9" w14:textId="77777777" w:rsidTr="005A778C">
        <w:trPr>
          <w:trHeight w:val="255"/>
        </w:trPr>
        <w:tc>
          <w:tcPr>
            <w:tcW w:w="2898" w:type="dxa"/>
            <w:hideMark/>
          </w:tcPr>
          <w:p w14:paraId="32D35158" w14:textId="77777777" w:rsidR="005A778C" w:rsidRPr="00B57136" w:rsidRDefault="005A778C" w:rsidP="005A778C">
            <w:pPr>
              <w:rPr>
                <w:rFonts w:asciiTheme="minorHAnsi" w:hAnsiTheme="minorHAnsi" w:cstheme="minorHAnsi"/>
                <w:sz w:val="20"/>
              </w:rPr>
            </w:pPr>
            <w:r w:rsidRPr="00B57136">
              <w:rPr>
                <w:rFonts w:asciiTheme="minorHAnsi" w:hAnsiTheme="minorHAnsi" w:cstheme="minorHAnsi"/>
                <w:sz w:val="20"/>
              </w:rPr>
              <w:t>Spain</w:t>
            </w:r>
          </w:p>
        </w:tc>
        <w:tc>
          <w:tcPr>
            <w:tcW w:w="2412" w:type="dxa"/>
            <w:noWrap/>
            <w:vAlign w:val="bottom"/>
          </w:tcPr>
          <w:p w14:paraId="6FE4687E"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288</w:t>
            </w:r>
          </w:p>
        </w:tc>
        <w:tc>
          <w:tcPr>
            <w:tcW w:w="1260" w:type="dxa"/>
            <w:noWrap/>
            <w:hideMark/>
          </w:tcPr>
          <w:p w14:paraId="2889AD93"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44D4A75C"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120AA2" w14:paraId="3DB47161" w14:textId="77777777" w:rsidTr="005A778C">
        <w:trPr>
          <w:trHeight w:val="255"/>
        </w:trPr>
        <w:tc>
          <w:tcPr>
            <w:tcW w:w="2898" w:type="dxa"/>
            <w:hideMark/>
          </w:tcPr>
          <w:p w14:paraId="0B4C511C" w14:textId="77777777" w:rsidR="005A778C" w:rsidRPr="00B57136" w:rsidRDefault="005A778C" w:rsidP="005A778C">
            <w:pPr>
              <w:rPr>
                <w:rFonts w:asciiTheme="minorHAnsi" w:hAnsiTheme="minorHAnsi" w:cstheme="minorHAnsi"/>
                <w:sz w:val="20"/>
              </w:rPr>
            </w:pPr>
            <w:r w:rsidRPr="00B57136">
              <w:rPr>
                <w:rFonts w:asciiTheme="minorHAnsi" w:hAnsiTheme="minorHAnsi" w:cstheme="minorHAnsi"/>
                <w:sz w:val="20"/>
              </w:rPr>
              <w:t>Sweden</w:t>
            </w:r>
          </w:p>
        </w:tc>
        <w:tc>
          <w:tcPr>
            <w:tcW w:w="2412" w:type="dxa"/>
            <w:noWrap/>
            <w:vAlign w:val="bottom"/>
          </w:tcPr>
          <w:p w14:paraId="09D05BB8"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205</w:t>
            </w:r>
          </w:p>
        </w:tc>
        <w:tc>
          <w:tcPr>
            <w:tcW w:w="1260" w:type="dxa"/>
            <w:noWrap/>
            <w:hideMark/>
          </w:tcPr>
          <w:p w14:paraId="195B4C55"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5E8C0BFA"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120AA2" w14:paraId="39696C5C" w14:textId="77777777" w:rsidTr="005A778C">
        <w:trPr>
          <w:trHeight w:val="255"/>
        </w:trPr>
        <w:tc>
          <w:tcPr>
            <w:tcW w:w="2898" w:type="dxa"/>
            <w:hideMark/>
          </w:tcPr>
          <w:p w14:paraId="4E6E5DDF" w14:textId="77777777" w:rsidR="005A778C" w:rsidRPr="00B57136" w:rsidRDefault="005A778C" w:rsidP="005A778C">
            <w:pPr>
              <w:rPr>
                <w:rFonts w:asciiTheme="minorHAnsi" w:hAnsiTheme="minorHAnsi" w:cstheme="minorHAnsi"/>
                <w:sz w:val="20"/>
              </w:rPr>
            </w:pPr>
            <w:r w:rsidRPr="00B57136">
              <w:rPr>
                <w:rFonts w:asciiTheme="minorHAnsi" w:hAnsiTheme="minorHAnsi" w:cstheme="minorHAnsi"/>
                <w:sz w:val="20"/>
              </w:rPr>
              <w:t>Switzerland</w:t>
            </w:r>
          </w:p>
        </w:tc>
        <w:tc>
          <w:tcPr>
            <w:tcW w:w="2412" w:type="dxa"/>
            <w:noWrap/>
            <w:vAlign w:val="bottom"/>
          </w:tcPr>
          <w:p w14:paraId="7B14005C"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479</w:t>
            </w:r>
          </w:p>
        </w:tc>
        <w:tc>
          <w:tcPr>
            <w:tcW w:w="1260" w:type="dxa"/>
            <w:noWrap/>
            <w:hideMark/>
          </w:tcPr>
          <w:p w14:paraId="495ECD25"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54F0EAB8"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120AA2" w14:paraId="56CFD6EA" w14:textId="77777777" w:rsidTr="005A778C">
        <w:trPr>
          <w:trHeight w:val="255"/>
        </w:trPr>
        <w:tc>
          <w:tcPr>
            <w:tcW w:w="2898" w:type="dxa"/>
            <w:hideMark/>
          </w:tcPr>
          <w:p w14:paraId="1C6EE542" w14:textId="77777777" w:rsidR="005A778C" w:rsidRPr="00B57136" w:rsidRDefault="005A778C" w:rsidP="005A778C">
            <w:pPr>
              <w:rPr>
                <w:rFonts w:asciiTheme="minorHAnsi" w:hAnsiTheme="minorHAnsi" w:cstheme="minorHAnsi"/>
                <w:sz w:val="20"/>
              </w:rPr>
            </w:pPr>
            <w:r w:rsidRPr="00B57136">
              <w:rPr>
                <w:rFonts w:asciiTheme="minorHAnsi" w:hAnsiTheme="minorHAnsi" w:cstheme="minorHAnsi"/>
                <w:sz w:val="20"/>
              </w:rPr>
              <w:t>Taiwan</w:t>
            </w:r>
          </w:p>
        </w:tc>
        <w:tc>
          <w:tcPr>
            <w:tcW w:w="2412" w:type="dxa"/>
            <w:noWrap/>
            <w:vAlign w:val="bottom"/>
          </w:tcPr>
          <w:p w14:paraId="655DD4AA"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231</w:t>
            </w:r>
          </w:p>
        </w:tc>
        <w:tc>
          <w:tcPr>
            <w:tcW w:w="1260" w:type="dxa"/>
            <w:noWrap/>
            <w:hideMark/>
          </w:tcPr>
          <w:p w14:paraId="5BB466BB"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32D60022"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120AA2" w14:paraId="7CE87050" w14:textId="77777777" w:rsidTr="005A778C">
        <w:trPr>
          <w:trHeight w:val="255"/>
        </w:trPr>
        <w:tc>
          <w:tcPr>
            <w:tcW w:w="2898" w:type="dxa"/>
            <w:hideMark/>
          </w:tcPr>
          <w:p w14:paraId="7E74C28B" w14:textId="77777777" w:rsidR="005A778C" w:rsidRPr="00B57136" w:rsidRDefault="005A778C" w:rsidP="005A778C">
            <w:pPr>
              <w:rPr>
                <w:rFonts w:asciiTheme="minorHAnsi" w:hAnsiTheme="minorHAnsi" w:cstheme="minorHAnsi"/>
                <w:sz w:val="20"/>
              </w:rPr>
            </w:pPr>
            <w:r w:rsidRPr="00B57136">
              <w:rPr>
                <w:rFonts w:asciiTheme="minorHAnsi" w:hAnsiTheme="minorHAnsi" w:cstheme="minorHAnsi"/>
                <w:sz w:val="20"/>
              </w:rPr>
              <w:t>Thailand</w:t>
            </w:r>
          </w:p>
        </w:tc>
        <w:tc>
          <w:tcPr>
            <w:tcW w:w="2412" w:type="dxa"/>
            <w:noWrap/>
            <w:vAlign w:val="bottom"/>
          </w:tcPr>
          <w:p w14:paraId="60585225"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116</w:t>
            </w:r>
          </w:p>
        </w:tc>
        <w:tc>
          <w:tcPr>
            <w:tcW w:w="1260" w:type="dxa"/>
            <w:noWrap/>
            <w:hideMark/>
          </w:tcPr>
          <w:p w14:paraId="375434D3"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347B6542"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120AA2" w14:paraId="2B3DAC84" w14:textId="77777777" w:rsidTr="005A778C">
        <w:trPr>
          <w:trHeight w:val="255"/>
        </w:trPr>
        <w:tc>
          <w:tcPr>
            <w:tcW w:w="2898" w:type="dxa"/>
            <w:hideMark/>
          </w:tcPr>
          <w:p w14:paraId="7C299702" w14:textId="77777777" w:rsidR="005A778C" w:rsidRPr="00B57136" w:rsidRDefault="005A778C" w:rsidP="005A778C">
            <w:pPr>
              <w:rPr>
                <w:rFonts w:asciiTheme="minorHAnsi" w:hAnsiTheme="minorHAnsi" w:cstheme="minorHAnsi"/>
                <w:sz w:val="20"/>
              </w:rPr>
            </w:pPr>
            <w:r w:rsidRPr="00B57136">
              <w:rPr>
                <w:rFonts w:asciiTheme="minorHAnsi" w:hAnsiTheme="minorHAnsi" w:cstheme="minorHAnsi"/>
                <w:sz w:val="20"/>
              </w:rPr>
              <w:t>Turkey</w:t>
            </w:r>
          </w:p>
        </w:tc>
        <w:tc>
          <w:tcPr>
            <w:tcW w:w="2412" w:type="dxa"/>
            <w:noWrap/>
            <w:vAlign w:val="bottom"/>
          </w:tcPr>
          <w:p w14:paraId="629321C8"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97</w:t>
            </w:r>
          </w:p>
        </w:tc>
        <w:tc>
          <w:tcPr>
            <w:tcW w:w="1260" w:type="dxa"/>
            <w:noWrap/>
            <w:hideMark/>
          </w:tcPr>
          <w:p w14:paraId="4183F1D0"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7DE09193"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120AA2" w14:paraId="4DF499F9" w14:textId="77777777" w:rsidTr="005A778C">
        <w:trPr>
          <w:trHeight w:val="255"/>
        </w:trPr>
        <w:tc>
          <w:tcPr>
            <w:tcW w:w="2898" w:type="dxa"/>
          </w:tcPr>
          <w:p w14:paraId="780FFE05" w14:textId="77777777" w:rsidR="005A778C" w:rsidRPr="00B57136" w:rsidRDefault="005A778C" w:rsidP="005A778C">
            <w:pPr>
              <w:rPr>
                <w:rFonts w:asciiTheme="minorHAnsi" w:hAnsiTheme="minorHAnsi" w:cstheme="minorHAnsi"/>
                <w:sz w:val="20"/>
              </w:rPr>
            </w:pPr>
            <w:r w:rsidRPr="00B57136">
              <w:rPr>
                <w:rFonts w:asciiTheme="minorHAnsi" w:hAnsiTheme="minorHAnsi" w:cstheme="minorHAnsi"/>
                <w:sz w:val="20"/>
              </w:rPr>
              <w:t>United Arab Emirates</w:t>
            </w:r>
          </w:p>
        </w:tc>
        <w:tc>
          <w:tcPr>
            <w:tcW w:w="2412" w:type="dxa"/>
            <w:noWrap/>
            <w:vAlign w:val="bottom"/>
          </w:tcPr>
          <w:p w14:paraId="1890FD41"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56</w:t>
            </w:r>
          </w:p>
        </w:tc>
        <w:tc>
          <w:tcPr>
            <w:tcW w:w="1260" w:type="dxa"/>
            <w:noWrap/>
          </w:tcPr>
          <w:p w14:paraId="0D506E9F" w14:textId="77777777" w:rsidR="005A778C" w:rsidRPr="00D60E02" w:rsidRDefault="005A778C" w:rsidP="005A778C">
            <w:pPr>
              <w:rPr>
                <w:rFonts w:asciiTheme="minorHAnsi" w:hAnsiTheme="minorHAnsi" w:cstheme="minorHAnsi"/>
                <w:sz w:val="20"/>
              </w:rPr>
            </w:pPr>
          </w:p>
        </w:tc>
        <w:tc>
          <w:tcPr>
            <w:tcW w:w="2700" w:type="dxa"/>
            <w:noWrap/>
          </w:tcPr>
          <w:p w14:paraId="61B09297" w14:textId="77777777" w:rsidR="005A778C" w:rsidRPr="00D60E02" w:rsidRDefault="005A778C" w:rsidP="005A778C">
            <w:pPr>
              <w:rPr>
                <w:rFonts w:asciiTheme="minorHAnsi" w:hAnsiTheme="minorHAnsi" w:cstheme="minorHAnsi"/>
                <w:sz w:val="20"/>
              </w:rPr>
            </w:pPr>
          </w:p>
        </w:tc>
      </w:tr>
      <w:tr w:rsidR="005A778C" w:rsidRPr="00120AA2" w14:paraId="4E9BBF39" w14:textId="77777777" w:rsidTr="005A778C">
        <w:trPr>
          <w:trHeight w:val="255"/>
        </w:trPr>
        <w:tc>
          <w:tcPr>
            <w:tcW w:w="2898" w:type="dxa"/>
            <w:hideMark/>
          </w:tcPr>
          <w:p w14:paraId="3BC3CD9C" w14:textId="77777777" w:rsidR="005A778C" w:rsidRPr="00B57136" w:rsidRDefault="005A778C" w:rsidP="005A778C">
            <w:pPr>
              <w:rPr>
                <w:rFonts w:asciiTheme="minorHAnsi" w:hAnsiTheme="minorHAnsi" w:cstheme="minorHAnsi"/>
                <w:sz w:val="20"/>
              </w:rPr>
            </w:pPr>
            <w:r w:rsidRPr="00B57136">
              <w:rPr>
                <w:rFonts w:asciiTheme="minorHAnsi" w:hAnsiTheme="minorHAnsi" w:cstheme="minorHAnsi"/>
                <w:sz w:val="20"/>
              </w:rPr>
              <w:t>United Kingdom</w:t>
            </w:r>
          </w:p>
        </w:tc>
        <w:tc>
          <w:tcPr>
            <w:tcW w:w="2412" w:type="dxa"/>
            <w:noWrap/>
            <w:vAlign w:val="bottom"/>
          </w:tcPr>
          <w:p w14:paraId="61B39F94"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1,670</w:t>
            </w:r>
          </w:p>
        </w:tc>
        <w:tc>
          <w:tcPr>
            <w:tcW w:w="1260" w:type="dxa"/>
            <w:noWrap/>
            <w:hideMark/>
          </w:tcPr>
          <w:p w14:paraId="42FDDCAA"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c>
          <w:tcPr>
            <w:tcW w:w="2700" w:type="dxa"/>
            <w:noWrap/>
            <w:hideMark/>
          </w:tcPr>
          <w:p w14:paraId="20072ED1"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C023DB" w14:paraId="74896B96" w14:textId="77777777" w:rsidTr="005A778C">
        <w:tc>
          <w:tcPr>
            <w:tcW w:w="2898" w:type="dxa"/>
          </w:tcPr>
          <w:p w14:paraId="4803C97E" w14:textId="77777777" w:rsidR="005A778C" w:rsidRPr="00D60E02" w:rsidRDefault="005A778C" w:rsidP="005A778C">
            <w:pPr>
              <w:ind w:right="-18"/>
              <w:rPr>
                <w:rFonts w:asciiTheme="minorHAnsi" w:hAnsiTheme="minorHAnsi" w:cstheme="minorHAnsi"/>
                <w:sz w:val="20"/>
              </w:rPr>
            </w:pPr>
          </w:p>
        </w:tc>
        <w:tc>
          <w:tcPr>
            <w:tcW w:w="2412" w:type="dxa"/>
          </w:tcPr>
          <w:p w14:paraId="5455D42B" w14:textId="77777777" w:rsidR="005A778C" w:rsidRPr="006F5622" w:rsidRDefault="005A778C" w:rsidP="005A778C">
            <w:pPr>
              <w:ind w:right="-18"/>
              <w:rPr>
                <w:rFonts w:asciiTheme="minorHAnsi" w:hAnsiTheme="minorHAnsi" w:cstheme="minorHAnsi"/>
                <w:sz w:val="20"/>
              </w:rPr>
            </w:pPr>
          </w:p>
        </w:tc>
        <w:tc>
          <w:tcPr>
            <w:tcW w:w="1260" w:type="dxa"/>
          </w:tcPr>
          <w:p w14:paraId="7BB956F3" w14:textId="77777777" w:rsidR="005A778C" w:rsidRPr="00D60E02" w:rsidRDefault="005A778C" w:rsidP="005A778C">
            <w:pPr>
              <w:ind w:right="-18"/>
              <w:rPr>
                <w:rFonts w:asciiTheme="minorHAnsi" w:hAnsiTheme="minorHAnsi" w:cstheme="minorHAnsi"/>
                <w:sz w:val="20"/>
              </w:rPr>
            </w:pPr>
          </w:p>
        </w:tc>
        <w:tc>
          <w:tcPr>
            <w:tcW w:w="2700" w:type="dxa"/>
          </w:tcPr>
          <w:p w14:paraId="1049A69C" w14:textId="77777777" w:rsidR="005A778C" w:rsidRPr="00D60E02" w:rsidRDefault="005A778C" w:rsidP="005A778C">
            <w:pPr>
              <w:ind w:right="-18"/>
              <w:rPr>
                <w:rFonts w:asciiTheme="minorHAnsi" w:hAnsiTheme="minorHAnsi" w:cstheme="minorHAnsi"/>
                <w:sz w:val="20"/>
              </w:rPr>
            </w:pPr>
          </w:p>
        </w:tc>
      </w:tr>
      <w:tr w:rsidR="005A778C" w:rsidRPr="00C023DB" w14:paraId="22C8BF67" w14:textId="77777777" w:rsidTr="005A778C">
        <w:tc>
          <w:tcPr>
            <w:tcW w:w="2898" w:type="dxa"/>
          </w:tcPr>
          <w:p w14:paraId="56F14D2E" w14:textId="77777777" w:rsidR="005A778C" w:rsidRPr="00D60E02" w:rsidRDefault="005A778C" w:rsidP="005A778C">
            <w:pPr>
              <w:ind w:right="-18"/>
              <w:rPr>
                <w:rFonts w:asciiTheme="minorHAnsi" w:hAnsiTheme="minorHAnsi" w:cstheme="minorHAnsi"/>
                <w:b/>
                <w:sz w:val="20"/>
              </w:rPr>
            </w:pPr>
            <w:r w:rsidRPr="00D60E02">
              <w:rPr>
                <w:rFonts w:asciiTheme="minorHAnsi" w:hAnsiTheme="minorHAnsi" w:cstheme="minorHAnsi"/>
                <w:b/>
                <w:sz w:val="20"/>
              </w:rPr>
              <w:t>Others: (Enumerate)</w:t>
            </w:r>
          </w:p>
        </w:tc>
        <w:tc>
          <w:tcPr>
            <w:tcW w:w="2412" w:type="dxa"/>
          </w:tcPr>
          <w:p w14:paraId="022AC8F0" w14:textId="77777777" w:rsidR="005A778C" w:rsidRPr="00D60E02" w:rsidRDefault="005A778C" w:rsidP="005A778C">
            <w:pPr>
              <w:ind w:right="-18"/>
              <w:rPr>
                <w:rFonts w:asciiTheme="minorHAnsi" w:hAnsiTheme="minorHAnsi" w:cstheme="minorHAnsi"/>
                <w:sz w:val="20"/>
              </w:rPr>
            </w:pPr>
          </w:p>
        </w:tc>
        <w:tc>
          <w:tcPr>
            <w:tcW w:w="1260" w:type="dxa"/>
          </w:tcPr>
          <w:p w14:paraId="3E6B4FE4" w14:textId="77777777" w:rsidR="005A778C" w:rsidRPr="00D60E02" w:rsidRDefault="005A778C" w:rsidP="005A778C">
            <w:pPr>
              <w:ind w:right="-18"/>
              <w:rPr>
                <w:rFonts w:asciiTheme="minorHAnsi" w:hAnsiTheme="minorHAnsi" w:cstheme="minorHAnsi"/>
                <w:sz w:val="20"/>
              </w:rPr>
            </w:pPr>
          </w:p>
        </w:tc>
        <w:tc>
          <w:tcPr>
            <w:tcW w:w="2700" w:type="dxa"/>
          </w:tcPr>
          <w:p w14:paraId="35E4BA38" w14:textId="77777777" w:rsidR="005A778C" w:rsidRPr="00D60E02" w:rsidRDefault="005A778C" w:rsidP="005A778C">
            <w:pPr>
              <w:ind w:right="-18"/>
              <w:rPr>
                <w:rFonts w:asciiTheme="minorHAnsi" w:hAnsiTheme="minorHAnsi" w:cstheme="minorHAnsi"/>
                <w:sz w:val="20"/>
              </w:rPr>
            </w:pPr>
          </w:p>
        </w:tc>
      </w:tr>
      <w:tr w:rsidR="005A778C" w:rsidRPr="00C023DB" w14:paraId="269769BD" w14:textId="77777777" w:rsidTr="005A778C">
        <w:tc>
          <w:tcPr>
            <w:tcW w:w="2898" w:type="dxa"/>
          </w:tcPr>
          <w:p w14:paraId="0A6389B8" w14:textId="77777777" w:rsidR="005A778C" w:rsidRPr="00D60E02" w:rsidRDefault="005A778C" w:rsidP="005A778C">
            <w:pPr>
              <w:ind w:right="-18"/>
              <w:rPr>
                <w:rFonts w:asciiTheme="minorHAnsi" w:hAnsiTheme="minorHAnsi" w:cstheme="minorHAnsi"/>
                <w:b/>
                <w:sz w:val="20"/>
              </w:rPr>
            </w:pPr>
            <w:r w:rsidRPr="00D60E02">
              <w:rPr>
                <w:rFonts w:asciiTheme="minorHAnsi" w:hAnsiTheme="minorHAnsi" w:cstheme="minorHAnsi"/>
                <w:b/>
                <w:sz w:val="20"/>
              </w:rPr>
              <w:t>Global Custody – Support</w:t>
            </w:r>
          </w:p>
          <w:p w14:paraId="27A70D45" w14:textId="77777777" w:rsidR="005A778C" w:rsidRPr="00D60E02" w:rsidRDefault="005A778C" w:rsidP="005A778C">
            <w:pPr>
              <w:ind w:right="-18"/>
              <w:rPr>
                <w:rFonts w:asciiTheme="minorHAnsi" w:hAnsiTheme="minorHAnsi" w:cstheme="minorHAnsi"/>
                <w:sz w:val="20"/>
              </w:rPr>
            </w:pPr>
            <w:r w:rsidRPr="00D60E02">
              <w:rPr>
                <w:rFonts w:asciiTheme="minorHAnsi" w:hAnsiTheme="minorHAnsi" w:cstheme="minorHAnsi"/>
                <w:sz w:val="20"/>
              </w:rPr>
              <w:t>Power of Attorney</w:t>
            </w:r>
          </w:p>
          <w:p w14:paraId="4EB4D719" w14:textId="77777777" w:rsidR="005A778C" w:rsidRPr="00D60E02" w:rsidRDefault="005A778C" w:rsidP="005A778C">
            <w:pPr>
              <w:ind w:right="-18"/>
              <w:rPr>
                <w:rFonts w:asciiTheme="minorHAnsi" w:hAnsiTheme="minorHAnsi" w:cstheme="minorHAnsi"/>
                <w:sz w:val="20"/>
              </w:rPr>
            </w:pPr>
            <w:r w:rsidRPr="00D60E02">
              <w:rPr>
                <w:rFonts w:asciiTheme="minorHAnsi" w:hAnsiTheme="minorHAnsi" w:cstheme="minorHAnsi"/>
                <w:sz w:val="20"/>
              </w:rPr>
              <w:t>Global Tax Agent</w:t>
            </w:r>
          </w:p>
          <w:p w14:paraId="0AACBB6B" w14:textId="77777777" w:rsidR="005A778C" w:rsidRPr="00D60E02" w:rsidRDefault="005A778C" w:rsidP="005A778C">
            <w:pPr>
              <w:ind w:right="-18"/>
              <w:rPr>
                <w:rFonts w:asciiTheme="minorHAnsi" w:hAnsiTheme="minorHAnsi" w:cstheme="minorHAnsi"/>
                <w:sz w:val="20"/>
              </w:rPr>
            </w:pPr>
            <w:r w:rsidRPr="00D60E02">
              <w:rPr>
                <w:rFonts w:asciiTheme="minorHAnsi" w:hAnsiTheme="minorHAnsi" w:cstheme="minorHAnsi"/>
                <w:sz w:val="20"/>
              </w:rPr>
              <w:t>Country Registration</w:t>
            </w:r>
          </w:p>
          <w:p w14:paraId="1F9EA97A" w14:textId="77777777" w:rsidR="005A778C" w:rsidRPr="00D60E02" w:rsidRDefault="005A778C" w:rsidP="005A778C">
            <w:pPr>
              <w:ind w:right="-18"/>
              <w:rPr>
                <w:rFonts w:asciiTheme="minorHAnsi" w:hAnsiTheme="minorHAnsi" w:cstheme="minorHAnsi"/>
                <w:sz w:val="20"/>
              </w:rPr>
            </w:pPr>
            <w:r w:rsidRPr="00D60E02">
              <w:rPr>
                <w:rFonts w:asciiTheme="minorHAnsi" w:hAnsiTheme="minorHAnsi" w:cstheme="minorHAnsi"/>
                <w:sz w:val="20"/>
              </w:rPr>
              <w:t>Tax-Exempt Filing</w:t>
            </w:r>
          </w:p>
          <w:p w14:paraId="24D86A3D" w14:textId="77777777" w:rsidR="005A778C" w:rsidRPr="00D60E02" w:rsidRDefault="005A778C" w:rsidP="005A778C">
            <w:pPr>
              <w:ind w:right="-18"/>
              <w:rPr>
                <w:rFonts w:asciiTheme="minorHAnsi" w:hAnsiTheme="minorHAnsi" w:cstheme="minorHAnsi"/>
                <w:b/>
                <w:sz w:val="20"/>
              </w:rPr>
            </w:pPr>
            <w:r w:rsidRPr="00D60E02">
              <w:rPr>
                <w:rFonts w:asciiTheme="minorHAnsi" w:hAnsiTheme="minorHAnsi" w:cstheme="minorHAnsi"/>
                <w:sz w:val="20"/>
              </w:rPr>
              <w:t>Market Guide</w:t>
            </w:r>
          </w:p>
        </w:tc>
        <w:tc>
          <w:tcPr>
            <w:tcW w:w="2412" w:type="dxa"/>
          </w:tcPr>
          <w:p w14:paraId="1D70737D" w14:textId="77777777" w:rsidR="005A778C" w:rsidRPr="00D60E02" w:rsidRDefault="005A778C" w:rsidP="005A778C">
            <w:pPr>
              <w:ind w:right="-18"/>
              <w:jc w:val="right"/>
              <w:rPr>
                <w:rFonts w:asciiTheme="minorHAnsi" w:hAnsiTheme="minorHAnsi" w:cstheme="minorHAnsi"/>
                <w:sz w:val="20"/>
              </w:rPr>
            </w:pPr>
          </w:p>
        </w:tc>
        <w:tc>
          <w:tcPr>
            <w:tcW w:w="1260" w:type="dxa"/>
          </w:tcPr>
          <w:p w14:paraId="7E0B4744" w14:textId="77777777" w:rsidR="005A778C" w:rsidRPr="00D60E02" w:rsidRDefault="005A778C" w:rsidP="005A778C">
            <w:pPr>
              <w:ind w:right="-18"/>
              <w:rPr>
                <w:rFonts w:asciiTheme="minorHAnsi" w:hAnsiTheme="minorHAnsi" w:cstheme="minorHAnsi"/>
                <w:sz w:val="20"/>
              </w:rPr>
            </w:pPr>
          </w:p>
        </w:tc>
        <w:tc>
          <w:tcPr>
            <w:tcW w:w="2700" w:type="dxa"/>
          </w:tcPr>
          <w:p w14:paraId="11B9F923" w14:textId="77777777" w:rsidR="005A778C" w:rsidRPr="00D60E02" w:rsidRDefault="005A778C" w:rsidP="005A778C">
            <w:pPr>
              <w:ind w:right="-18"/>
              <w:rPr>
                <w:rFonts w:asciiTheme="minorHAnsi" w:hAnsiTheme="minorHAnsi" w:cstheme="minorHAnsi"/>
                <w:sz w:val="20"/>
              </w:rPr>
            </w:pPr>
          </w:p>
        </w:tc>
      </w:tr>
      <w:tr w:rsidR="005A778C" w:rsidRPr="00C023DB" w14:paraId="1EF81B57" w14:textId="77777777" w:rsidTr="005A778C">
        <w:tc>
          <w:tcPr>
            <w:tcW w:w="2898" w:type="dxa"/>
          </w:tcPr>
          <w:p w14:paraId="19C05014" w14:textId="77777777" w:rsidR="005A778C" w:rsidRPr="00D60E02" w:rsidRDefault="005A778C" w:rsidP="005A778C">
            <w:pPr>
              <w:ind w:right="-18"/>
              <w:rPr>
                <w:rFonts w:asciiTheme="minorHAnsi" w:hAnsiTheme="minorHAnsi" w:cstheme="minorHAnsi"/>
                <w:b/>
                <w:sz w:val="20"/>
              </w:rPr>
            </w:pPr>
            <w:r w:rsidRPr="00D60E02">
              <w:rPr>
                <w:rFonts w:asciiTheme="minorHAnsi" w:hAnsiTheme="minorHAnsi" w:cstheme="minorHAnsi"/>
                <w:b/>
                <w:sz w:val="20"/>
              </w:rPr>
              <w:t>On-line or Internet Access</w:t>
            </w:r>
          </w:p>
          <w:p w14:paraId="01CCCFA2" w14:textId="77777777" w:rsidR="005A778C" w:rsidRPr="00D60E02" w:rsidRDefault="005A778C" w:rsidP="005A778C">
            <w:pPr>
              <w:ind w:right="-18"/>
              <w:rPr>
                <w:rFonts w:asciiTheme="minorHAnsi" w:hAnsiTheme="minorHAnsi" w:cstheme="minorHAnsi"/>
                <w:sz w:val="20"/>
              </w:rPr>
            </w:pPr>
            <w:r w:rsidRPr="00D60E02">
              <w:rPr>
                <w:rFonts w:asciiTheme="minorHAnsi" w:hAnsiTheme="minorHAnsi" w:cstheme="minorHAnsi"/>
                <w:sz w:val="20"/>
              </w:rPr>
              <w:t>User Interface</w:t>
            </w:r>
          </w:p>
          <w:p w14:paraId="29462E74" w14:textId="77777777" w:rsidR="005A778C" w:rsidRPr="00D60E02" w:rsidRDefault="005A778C" w:rsidP="005A778C">
            <w:pPr>
              <w:ind w:right="-18"/>
              <w:rPr>
                <w:rFonts w:asciiTheme="minorHAnsi" w:hAnsiTheme="minorHAnsi" w:cstheme="minorHAnsi"/>
                <w:sz w:val="20"/>
              </w:rPr>
            </w:pPr>
            <w:r w:rsidRPr="00D60E02">
              <w:rPr>
                <w:rFonts w:asciiTheme="minorHAnsi" w:hAnsiTheme="minorHAnsi" w:cstheme="minorHAnsi"/>
                <w:sz w:val="20"/>
              </w:rPr>
              <w:t>Subscription</w:t>
            </w:r>
          </w:p>
          <w:p w14:paraId="0470DF41" w14:textId="77777777" w:rsidR="005A778C" w:rsidRPr="00D60E02" w:rsidRDefault="005A778C" w:rsidP="005A778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Theme="minorHAnsi" w:hAnsiTheme="minorHAnsi" w:cstheme="minorHAnsi"/>
                <w:sz w:val="20"/>
              </w:rPr>
            </w:pPr>
            <w:r w:rsidRPr="00D60E02">
              <w:rPr>
                <w:rFonts w:asciiTheme="minorHAnsi" w:hAnsiTheme="minorHAnsi" w:cstheme="minorHAnsi"/>
                <w:sz w:val="20"/>
              </w:rPr>
              <w:t>Assets/Holding</w:t>
            </w:r>
          </w:p>
          <w:p w14:paraId="79317330" w14:textId="77777777" w:rsidR="005A778C" w:rsidRPr="00D60E02" w:rsidRDefault="005A778C" w:rsidP="005A778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Theme="minorHAnsi" w:hAnsiTheme="minorHAnsi" w:cstheme="minorHAnsi"/>
                <w:sz w:val="20"/>
              </w:rPr>
            </w:pPr>
            <w:r w:rsidRPr="00D60E02">
              <w:rPr>
                <w:rFonts w:asciiTheme="minorHAnsi" w:hAnsiTheme="minorHAnsi" w:cstheme="minorHAnsi"/>
                <w:sz w:val="20"/>
              </w:rPr>
              <w:t>Cash</w:t>
            </w:r>
          </w:p>
          <w:p w14:paraId="791CE993" w14:textId="77777777" w:rsidR="005A778C" w:rsidRPr="00D60E02" w:rsidRDefault="005A778C" w:rsidP="005A778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Theme="minorHAnsi" w:hAnsiTheme="minorHAnsi" w:cstheme="minorHAnsi"/>
                <w:sz w:val="20"/>
              </w:rPr>
            </w:pPr>
            <w:r w:rsidRPr="00D60E02">
              <w:rPr>
                <w:rFonts w:asciiTheme="minorHAnsi" w:hAnsiTheme="minorHAnsi" w:cstheme="minorHAnsi"/>
                <w:sz w:val="20"/>
              </w:rPr>
              <w:t>Transactions</w:t>
            </w:r>
          </w:p>
          <w:p w14:paraId="6539B73E" w14:textId="77777777" w:rsidR="005A778C" w:rsidRPr="00D60E02" w:rsidRDefault="005A778C" w:rsidP="005A778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Theme="minorHAnsi" w:hAnsiTheme="minorHAnsi" w:cstheme="minorHAnsi"/>
                <w:sz w:val="20"/>
              </w:rPr>
            </w:pPr>
            <w:r w:rsidRPr="00D60E02">
              <w:rPr>
                <w:rFonts w:asciiTheme="minorHAnsi" w:hAnsiTheme="minorHAnsi" w:cstheme="minorHAnsi"/>
                <w:sz w:val="20"/>
              </w:rPr>
              <w:t>Standard reports</w:t>
            </w:r>
          </w:p>
          <w:p w14:paraId="7237B5B0" w14:textId="77777777" w:rsidR="005A778C" w:rsidRPr="00D60E02" w:rsidRDefault="005A778C" w:rsidP="005A778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Theme="minorHAnsi" w:hAnsiTheme="minorHAnsi" w:cstheme="minorHAnsi"/>
                <w:sz w:val="20"/>
              </w:rPr>
            </w:pPr>
            <w:r w:rsidRPr="00D60E02">
              <w:rPr>
                <w:rFonts w:asciiTheme="minorHAnsi" w:hAnsiTheme="minorHAnsi" w:cstheme="minorHAnsi"/>
                <w:sz w:val="20"/>
              </w:rPr>
              <w:t>Customized reporting</w:t>
            </w:r>
          </w:p>
          <w:p w14:paraId="5E421DEB" w14:textId="77777777" w:rsidR="005A778C" w:rsidRPr="00D60E02" w:rsidRDefault="005A778C" w:rsidP="005A778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Theme="minorHAnsi" w:hAnsiTheme="minorHAnsi" w:cstheme="minorHAnsi"/>
                <w:sz w:val="20"/>
              </w:rPr>
            </w:pPr>
            <w:r w:rsidRPr="00D60E02">
              <w:rPr>
                <w:rFonts w:asciiTheme="minorHAnsi" w:hAnsiTheme="minorHAnsi" w:cstheme="minorHAnsi"/>
                <w:sz w:val="20"/>
              </w:rPr>
              <w:t>Executive/Board reporting</w:t>
            </w:r>
          </w:p>
          <w:p w14:paraId="29829950" w14:textId="77777777" w:rsidR="005A778C" w:rsidRPr="00D60E02" w:rsidRDefault="005A778C" w:rsidP="005A778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Theme="minorHAnsi" w:hAnsiTheme="minorHAnsi" w:cstheme="minorHAnsi"/>
                <w:sz w:val="20"/>
              </w:rPr>
            </w:pPr>
            <w:r w:rsidRPr="00D60E02">
              <w:rPr>
                <w:rFonts w:asciiTheme="minorHAnsi" w:hAnsiTheme="minorHAnsi" w:cstheme="minorHAnsi"/>
                <w:sz w:val="20"/>
              </w:rPr>
              <w:t xml:space="preserve">Income Inquiry Reports </w:t>
            </w:r>
          </w:p>
          <w:p w14:paraId="12405CD8" w14:textId="77777777" w:rsidR="005A778C" w:rsidRPr="00D60E02" w:rsidRDefault="005A778C" w:rsidP="005A778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Theme="minorHAnsi" w:hAnsiTheme="minorHAnsi" w:cstheme="minorHAnsi"/>
                <w:sz w:val="20"/>
              </w:rPr>
            </w:pPr>
            <w:r w:rsidRPr="00D60E02">
              <w:rPr>
                <w:rFonts w:asciiTheme="minorHAnsi" w:hAnsiTheme="minorHAnsi" w:cstheme="minorHAnsi"/>
                <w:sz w:val="20"/>
              </w:rPr>
              <w:t>Corporate Actions Reporting</w:t>
            </w:r>
            <w:r w:rsidRPr="00D60E02">
              <w:rPr>
                <w:rFonts w:asciiTheme="minorHAnsi" w:hAnsiTheme="minorHAnsi" w:cstheme="minorHAnsi"/>
                <w:sz w:val="20"/>
              </w:rPr>
              <w:tab/>
            </w:r>
          </w:p>
          <w:p w14:paraId="4A368896" w14:textId="77777777" w:rsidR="005A778C" w:rsidRPr="00D60E02" w:rsidRDefault="005A778C" w:rsidP="005A778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Theme="minorHAnsi" w:hAnsiTheme="minorHAnsi" w:cstheme="minorHAnsi"/>
                <w:sz w:val="20"/>
              </w:rPr>
            </w:pPr>
            <w:r w:rsidRPr="00D60E02">
              <w:rPr>
                <w:rFonts w:asciiTheme="minorHAnsi" w:hAnsiTheme="minorHAnsi" w:cstheme="minorHAnsi"/>
                <w:sz w:val="20"/>
              </w:rPr>
              <w:t>Terminal charge</w:t>
            </w:r>
          </w:p>
          <w:p w14:paraId="2922AC39" w14:textId="77777777" w:rsidR="005A778C" w:rsidRPr="00D60E02" w:rsidRDefault="005A778C" w:rsidP="005A778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Theme="minorHAnsi" w:hAnsiTheme="minorHAnsi" w:cstheme="minorHAnsi"/>
                <w:sz w:val="20"/>
              </w:rPr>
            </w:pPr>
            <w:r w:rsidRPr="00D60E02">
              <w:rPr>
                <w:rFonts w:asciiTheme="minorHAnsi" w:hAnsiTheme="minorHAnsi" w:cstheme="minorHAnsi"/>
                <w:sz w:val="20"/>
              </w:rPr>
              <w:t>Communication software</w:t>
            </w:r>
          </w:p>
          <w:p w14:paraId="3235D65B" w14:textId="77777777" w:rsidR="005A778C" w:rsidRPr="00D60E02" w:rsidRDefault="005A778C" w:rsidP="005A778C">
            <w:pPr>
              <w:numPr>
                <w:ilvl w:val="12"/>
                <w:numId w:val="0"/>
              </w:numPr>
              <w:tabs>
                <w:tab w:val="left" w:pos="-1080"/>
                <w:tab w:val="left" w:pos="-360"/>
                <w:tab w:val="left" w:pos="360"/>
                <w:tab w:val="left" w:pos="39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ind w:right="-18"/>
              <w:rPr>
                <w:rFonts w:asciiTheme="minorHAnsi" w:hAnsiTheme="minorHAnsi" w:cstheme="minorHAnsi"/>
                <w:sz w:val="20"/>
              </w:rPr>
            </w:pPr>
            <w:r w:rsidRPr="00D60E02">
              <w:rPr>
                <w:rFonts w:asciiTheme="minorHAnsi" w:hAnsiTheme="minorHAnsi" w:cstheme="minorHAnsi"/>
                <w:sz w:val="20"/>
              </w:rPr>
              <w:t>CPU connect time</w:t>
            </w:r>
          </w:p>
          <w:p w14:paraId="566D3E1E" w14:textId="77777777" w:rsidR="005A778C" w:rsidRPr="00D60E02" w:rsidRDefault="005A778C" w:rsidP="005A778C">
            <w:pPr>
              <w:ind w:right="-18"/>
              <w:rPr>
                <w:rFonts w:asciiTheme="minorHAnsi" w:hAnsiTheme="minorHAnsi" w:cstheme="minorHAnsi"/>
                <w:sz w:val="20"/>
              </w:rPr>
            </w:pPr>
            <w:r w:rsidRPr="00D60E02">
              <w:rPr>
                <w:rFonts w:asciiTheme="minorHAnsi" w:hAnsiTheme="minorHAnsi" w:cstheme="minorHAnsi"/>
                <w:sz w:val="20"/>
              </w:rPr>
              <w:t>Others:  (specify)</w:t>
            </w:r>
          </w:p>
        </w:tc>
        <w:tc>
          <w:tcPr>
            <w:tcW w:w="2412" w:type="dxa"/>
          </w:tcPr>
          <w:p w14:paraId="37F4F5AB" w14:textId="77777777" w:rsidR="005A778C" w:rsidRPr="00D60E02" w:rsidRDefault="005A778C" w:rsidP="005A778C">
            <w:pPr>
              <w:ind w:right="-18"/>
              <w:jc w:val="right"/>
              <w:rPr>
                <w:rFonts w:asciiTheme="minorHAnsi" w:hAnsiTheme="minorHAnsi" w:cstheme="minorHAnsi"/>
                <w:sz w:val="20"/>
              </w:rPr>
            </w:pPr>
          </w:p>
        </w:tc>
        <w:tc>
          <w:tcPr>
            <w:tcW w:w="1260" w:type="dxa"/>
          </w:tcPr>
          <w:p w14:paraId="4B8162C2" w14:textId="77777777" w:rsidR="005A778C" w:rsidRPr="00D60E02" w:rsidRDefault="005A778C" w:rsidP="005A778C">
            <w:pPr>
              <w:ind w:right="-18"/>
              <w:rPr>
                <w:rFonts w:asciiTheme="minorHAnsi" w:hAnsiTheme="minorHAnsi" w:cstheme="minorHAnsi"/>
                <w:sz w:val="20"/>
              </w:rPr>
            </w:pPr>
          </w:p>
        </w:tc>
        <w:tc>
          <w:tcPr>
            <w:tcW w:w="2700" w:type="dxa"/>
          </w:tcPr>
          <w:p w14:paraId="3DB68AD0" w14:textId="77777777" w:rsidR="005A778C" w:rsidRPr="00D60E02" w:rsidRDefault="005A778C" w:rsidP="005A778C">
            <w:pPr>
              <w:ind w:right="-18"/>
              <w:rPr>
                <w:rFonts w:asciiTheme="minorHAnsi" w:hAnsiTheme="minorHAnsi" w:cstheme="minorHAnsi"/>
                <w:sz w:val="20"/>
              </w:rPr>
            </w:pPr>
          </w:p>
        </w:tc>
      </w:tr>
      <w:tr w:rsidR="005A778C" w:rsidRPr="00C023DB" w14:paraId="22BCEED4" w14:textId="77777777" w:rsidTr="005A778C">
        <w:tc>
          <w:tcPr>
            <w:tcW w:w="2898" w:type="dxa"/>
          </w:tcPr>
          <w:p w14:paraId="2F3DA0EA" w14:textId="77777777" w:rsidR="005A778C" w:rsidRPr="00D60E02" w:rsidRDefault="005A778C" w:rsidP="005A778C">
            <w:pPr>
              <w:ind w:right="-18"/>
              <w:rPr>
                <w:rFonts w:asciiTheme="minorHAnsi" w:hAnsiTheme="minorHAnsi" w:cstheme="minorHAnsi"/>
                <w:b/>
                <w:sz w:val="20"/>
              </w:rPr>
            </w:pPr>
            <w:r w:rsidRPr="00D60E02">
              <w:rPr>
                <w:rFonts w:asciiTheme="minorHAnsi" w:hAnsiTheme="minorHAnsi" w:cstheme="minorHAnsi"/>
                <w:b/>
                <w:sz w:val="20"/>
              </w:rPr>
              <w:t>Contractual Settlement and Auto Credit</w:t>
            </w:r>
          </w:p>
          <w:p w14:paraId="6A52EF59" w14:textId="77777777" w:rsidR="005A778C" w:rsidRPr="00D60E02" w:rsidRDefault="005A778C" w:rsidP="005A778C">
            <w:pPr>
              <w:ind w:right="-18"/>
              <w:rPr>
                <w:rFonts w:asciiTheme="minorHAnsi" w:hAnsiTheme="minorHAnsi" w:cstheme="minorHAnsi"/>
                <w:sz w:val="20"/>
              </w:rPr>
            </w:pPr>
            <w:r w:rsidRPr="00D60E02">
              <w:rPr>
                <w:rFonts w:asciiTheme="minorHAnsi" w:hAnsiTheme="minorHAnsi" w:cstheme="minorHAnsi"/>
                <w:sz w:val="20"/>
              </w:rPr>
              <w:t>Domestic</w:t>
            </w:r>
          </w:p>
          <w:p w14:paraId="0AB507F8" w14:textId="77777777" w:rsidR="005A778C" w:rsidRPr="00D60E02" w:rsidRDefault="005A778C" w:rsidP="005A778C">
            <w:pPr>
              <w:ind w:right="-18"/>
              <w:rPr>
                <w:rFonts w:asciiTheme="minorHAnsi" w:hAnsiTheme="minorHAnsi" w:cstheme="minorHAnsi"/>
                <w:sz w:val="20"/>
              </w:rPr>
            </w:pPr>
            <w:r w:rsidRPr="00D60E02">
              <w:rPr>
                <w:rFonts w:asciiTheme="minorHAnsi" w:hAnsiTheme="minorHAnsi" w:cstheme="minorHAnsi"/>
                <w:sz w:val="20"/>
              </w:rPr>
              <w:t>International</w:t>
            </w:r>
          </w:p>
          <w:p w14:paraId="5DFF7861" w14:textId="77777777" w:rsidR="005A778C" w:rsidRPr="00D60E02" w:rsidRDefault="005A778C" w:rsidP="005A778C">
            <w:pPr>
              <w:ind w:right="-18"/>
              <w:rPr>
                <w:rFonts w:asciiTheme="minorHAnsi" w:hAnsiTheme="minorHAnsi" w:cstheme="minorHAnsi"/>
                <w:sz w:val="20"/>
              </w:rPr>
            </w:pPr>
            <w:r w:rsidRPr="00D60E02">
              <w:rPr>
                <w:rFonts w:asciiTheme="minorHAnsi" w:hAnsiTheme="minorHAnsi" w:cstheme="minorHAnsi"/>
                <w:sz w:val="20"/>
              </w:rPr>
              <w:t>ADRs</w:t>
            </w:r>
          </w:p>
        </w:tc>
        <w:tc>
          <w:tcPr>
            <w:tcW w:w="2412" w:type="dxa"/>
          </w:tcPr>
          <w:p w14:paraId="2CB9FF6D" w14:textId="77777777" w:rsidR="005A778C" w:rsidRPr="00D60E02" w:rsidRDefault="005A778C" w:rsidP="005A778C">
            <w:pPr>
              <w:ind w:right="-18"/>
              <w:rPr>
                <w:rFonts w:asciiTheme="minorHAnsi" w:hAnsiTheme="minorHAnsi" w:cstheme="minorHAnsi"/>
                <w:sz w:val="20"/>
              </w:rPr>
            </w:pPr>
          </w:p>
        </w:tc>
        <w:tc>
          <w:tcPr>
            <w:tcW w:w="1260" w:type="dxa"/>
          </w:tcPr>
          <w:p w14:paraId="7688B86F" w14:textId="77777777" w:rsidR="005A778C" w:rsidRPr="00D60E02" w:rsidRDefault="005A778C" w:rsidP="005A778C">
            <w:pPr>
              <w:ind w:right="-18"/>
              <w:rPr>
                <w:rFonts w:asciiTheme="minorHAnsi" w:hAnsiTheme="minorHAnsi" w:cstheme="minorHAnsi"/>
                <w:sz w:val="20"/>
              </w:rPr>
            </w:pPr>
          </w:p>
        </w:tc>
        <w:tc>
          <w:tcPr>
            <w:tcW w:w="2700" w:type="dxa"/>
          </w:tcPr>
          <w:p w14:paraId="7618713C" w14:textId="77777777" w:rsidR="005A778C" w:rsidRPr="00D60E02" w:rsidRDefault="005A778C" w:rsidP="005A778C">
            <w:pPr>
              <w:ind w:right="-18"/>
              <w:rPr>
                <w:rFonts w:asciiTheme="minorHAnsi" w:hAnsiTheme="minorHAnsi" w:cstheme="minorHAnsi"/>
                <w:sz w:val="20"/>
              </w:rPr>
            </w:pPr>
          </w:p>
        </w:tc>
      </w:tr>
      <w:tr w:rsidR="005A778C" w:rsidRPr="00C023DB" w14:paraId="2475AFBC" w14:textId="77777777" w:rsidTr="005A778C">
        <w:tc>
          <w:tcPr>
            <w:tcW w:w="2898" w:type="dxa"/>
          </w:tcPr>
          <w:p w14:paraId="45230160" w14:textId="77777777" w:rsidR="005A778C" w:rsidRPr="00D60E02" w:rsidRDefault="005A778C" w:rsidP="005A778C">
            <w:pPr>
              <w:ind w:right="-18"/>
              <w:rPr>
                <w:rFonts w:asciiTheme="minorHAnsi" w:hAnsiTheme="minorHAnsi" w:cstheme="minorHAnsi"/>
                <w:b/>
                <w:sz w:val="20"/>
              </w:rPr>
            </w:pPr>
            <w:r w:rsidRPr="00D60E02">
              <w:rPr>
                <w:rFonts w:asciiTheme="minorHAnsi" w:hAnsiTheme="minorHAnsi" w:cstheme="minorHAnsi"/>
                <w:b/>
                <w:sz w:val="20"/>
              </w:rPr>
              <w:t>Transition &amp; Conversion</w:t>
            </w:r>
          </w:p>
          <w:p w14:paraId="6AF888DA" w14:textId="77777777" w:rsidR="005A778C" w:rsidRPr="00D60E02" w:rsidRDefault="005A778C" w:rsidP="005A778C">
            <w:pPr>
              <w:ind w:right="-18"/>
              <w:rPr>
                <w:rFonts w:asciiTheme="minorHAnsi" w:hAnsiTheme="minorHAnsi" w:cstheme="minorHAnsi"/>
                <w:sz w:val="20"/>
              </w:rPr>
            </w:pPr>
            <w:r w:rsidRPr="00D60E02">
              <w:rPr>
                <w:rFonts w:asciiTheme="minorHAnsi" w:hAnsiTheme="minorHAnsi" w:cstheme="minorHAnsi"/>
                <w:sz w:val="20"/>
              </w:rPr>
              <w:t>Reregistration</w:t>
            </w:r>
          </w:p>
          <w:p w14:paraId="5BA71040" w14:textId="77777777" w:rsidR="005A778C" w:rsidRPr="00D60E02" w:rsidRDefault="005A778C" w:rsidP="005A778C">
            <w:pPr>
              <w:ind w:right="-18"/>
              <w:rPr>
                <w:rFonts w:asciiTheme="minorHAnsi" w:hAnsiTheme="minorHAnsi" w:cstheme="minorHAnsi"/>
                <w:sz w:val="20"/>
              </w:rPr>
            </w:pPr>
            <w:r w:rsidRPr="00D60E02">
              <w:rPr>
                <w:rFonts w:asciiTheme="minorHAnsi" w:hAnsiTheme="minorHAnsi" w:cstheme="minorHAnsi"/>
                <w:sz w:val="20"/>
              </w:rPr>
              <w:t>Scrip Fees</w:t>
            </w:r>
          </w:p>
          <w:p w14:paraId="3327473C" w14:textId="77777777" w:rsidR="005A778C" w:rsidRPr="00D60E02" w:rsidRDefault="005A778C" w:rsidP="005A778C">
            <w:pPr>
              <w:ind w:right="-18"/>
              <w:rPr>
                <w:rFonts w:asciiTheme="minorHAnsi" w:hAnsiTheme="minorHAnsi" w:cstheme="minorHAnsi"/>
                <w:sz w:val="20"/>
              </w:rPr>
            </w:pPr>
            <w:r w:rsidRPr="00D60E02">
              <w:rPr>
                <w:rFonts w:asciiTheme="minorHAnsi" w:hAnsiTheme="minorHAnsi" w:cstheme="minorHAnsi"/>
                <w:sz w:val="20"/>
              </w:rPr>
              <w:t>Etc.</w:t>
            </w:r>
          </w:p>
        </w:tc>
        <w:tc>
          <w:tcPr>
            <w:tcW w:w="2412" w:type="dxa"/>
          </w:tcPr>
          <w:p w14:paraId="04E4966D" w14:textId="77777777" w:rsidR="005A778C" w:rsidRPr="00D60E02" w:rsidRDefault="005A778C" w:rsidP="005A778C">
            <w:pPr>
              <w:ind w:right="-18"/>
              <w:rPr>
                <w:rFonts w:asciiTheme="minorHAnsi" w:hAnsiTheme="minorHAnsi" w:cstheme="minorHAnsi"/>
                <w:sz w:val="20"/>
              </w:rPr>
            </w:pPr>
          </w:p>
        </w:tc>
        <w:tc>
          <w:tcPr>
            <w:tcW w:w="1260" w:type="dxa"/>
          </w:tcPr>
          <w:p w14:paraId="506B8DF7" w14:textId="77777777" w:rsidR="005A778C" w:rsidRPr="00D60E02" w:rsidRDefault="005A778C" w:rsidP="005A778C">
            <w:pPr>
              <w:ind w:right="-18"/>
              <w:rPr>
                <w:rFonts w:asciiTheme="minorHAnsi" w:hAnsiTheme="minorHAnsi" w:cstheme="minorHAnsi"/>
                <w:sz w:val="20"/>
              </w:rPr>
            </w:pPr>
          </w:p>
        </w:tc>
        <w:tc>
          <w:tcPr>
            <w:tcW w:w="2700" w:type="dxa"/>
          </w:tcPr>
          <w:p w14:paraId="493229AD" w14:textId="77777777" w:rsidR="005A778C" w:rsidRPr="00D60E02" w:rsidRDefault="005A778C" w:rsidP="005A778C">
            <w:pPr>
              <w:ind w:right="-18"/>
              <w:rPr>
                <w:rFonts w:asciiTheme="minorHAnsi" w:hAnsiTheme="minorHAnsi" w:cstheme="minorHAnsi"/>
                <w:sz w:val="20"/>
              </w:rPr>
            </w:pPr>
          </w:p>
        </w:tc>
      </w:tr>
      <w:tr w:rsidR="005A778C" w:rsidRPr="00C023DB" w14:paraId="485DF2EF" w14:textId="77777777" w:rsidTr="005A778C">
        <w:tc>
          <w:tcPr>
            <w:tcW w:w="2898" w:type="dxa"/>
          </w:tcPr>
          <w:p w14:paraId="51E389A0" w14:textId="77777777" w:rsidR="005A778C" w:rsidRPr="00D60E02" w:rsidRDefault="005A778C" w:rsidP="005A778C">
            <w:pPr>
              <w:ind w:right="-18"/>
              <w:rPr>
                <w:rFonts w:asciiTheme="minorHAnsi" w:hAnsiTheme="minorHAnsi" w:cstheme="minorHAnsi"/>
                <w:b/>
                <w:sz w:val="20"/>
              </w:rPr>
            </w:pPr>
            <w:r w:rsidRPr="00D60E02">
              <w:rPr>
                <w:rFonts w:asciiTheme="minorHAnsi" w:hAnsiTheme="minorHAnsi" w:cstheme="minorHAnsi"/>
                <w:b/>
                <w:sz w:val="20"/>
              </w:rPr>
              <w:t>Penalty Costs</w:t>
            </w:r>
          </w:p>
          <w:p w14:paraId="2123A029" w14:textId="77777777" w:rsidR="005A778C" w:rsidRPr="00D60E02" w:rsidRDefault="005A778C" w:rsidP="005A778C">
            <w:pPr>
              <w:ind w:right="-18"/>
              <w:rPr>
                <w:rFonts w:asciiTheme="minorHAnsi" w:hAnsiTheme="minorHAnsi" w:cstheme="minorHAnsi"/>
                <w:sz w:val="20"/>
              </w:rPr>
            </w:pPr>
            <w:r w:rsidRPr="00D60E02">
              <w:rPr>
                <w:rFonts w:asciiTheme="minorHAnsi" w:hAnsiTheme="minorHAnsi" w:cstheme="minorHAnsi"/>
                <w:sz w:val="20"/>
              </w:rPr>
              <w:t>Third Party FX</w:t>
            </w:r>
          </w:p>
          <w:p w14:paraId="6EC400FC" w14:textId="77777777" w:rsidR="005A778C" w:rsidRPr="00D60E02" w:rsidRDefault="005A778C" w:rsidP="005A778C">
            <w:pPr>
              <w:ind w:right="-18"/>
              <w:rPr>
                <w:rFonts w:asciiTheme="minorHAnsi" w:hAnsiTheme="minorHAnsi" w:cstheme="minorHAnsi"/>
                <w:sz w:val="20"/>
              </w:rPr>
            </w:pPr>
            <w:r w:rsidRPr="00D60E02">
              <w:rPr>
                <w:rFonts w:asciiTheme="minorHAnsi" w:hAnsiTheme="minorHAnsi" w:cstheme="minorHAnsi"/>
                <w:sz w:val="20"/>
              </w:rPr>
              <w:t xml:space="preserve">Third Party </w:t>
            </w:r>
            <w:proofErr w:type="spellStart"/>
            <w:r w:rsidRPr="00D60E02">
              <w:rPr>
                <w:rFonts w:asciiTheme="minorHAnsi" w:hAnsiTheme="minorHAnsi" w:cstheme="minorHAnsi"/>
                <w:sz w:val="20"/>
              </w:rPr>
              <w:t>Seclending</w:t>
            </w:r>
            <w:proofErr w:type="spellEnd"/>
          </w:p>
          <w:p w14:paraId="7066B74F" w14:textId="77777777" w:rsidR="005A778C" w:rsidRDefault="005A778C" w:rsidP="005A778C">
            <w:pPr>
              <w:ind w:right="-18"/>
              <w:rPr>
                <w:rFonts w:asciiTheme="minorHAnsi" w:hAnsiTheme="minorHAnsi" w:cstheme="minorHAnsi"/>
                <w:sz w:val="20"/>
              </w:rPr>
            </w:pPr>
            <w:r w:rsidRPr="00D60E02">
              <w:rPr>
                <w:rFonts w:asciiTheme="minorHAnsi" w:hAnsiTheme="minorHAnsi" w:cstheme="minorHAnsi"/>
                <w:sz w:val="20"/>
              </w:rPr>
              <w:t>Etc.</w:t>
            </w:r>
          </w:p>
          <w:p w14:paraId="2F9343F7" w14:textId="77777777" w:rsidR="005A778C" w:rsidRPr="00D60E02" w:rsidRDefault="005A778C" w:rsidP="005A778C">
            <w:pPr>
              <w:ind w:right="-18"/>
              <w:rPr>
                <w:rFonts w:asciiTheme="minorHAnsi" w:hAnsiTheme="minorHAnsi" w:cstheme="minorHAnsi"/>
                <w:sz w:val="20"/>
              </w:rPr>
            </w:pPr>
          </w:p>
        </w:tc>
        <w:tc>
          <w:tcPr>
            <w:tcW w:w="2412" w:type="dxa"/>
          </w:tcPr>
          <w:p w14:paraId="3FA334B8" w14:textId="77777777" w:rsidR="005A778C" w:rsidRPr="00D60E02" w:rsidRDefault="005A778C" w:rsidP="005A778C">
            <w:pPr>
              <w:ind w:right="-18"/>
              <w:rPr>
                <w:rFonts w:asciiTheme="minorHAnsi" w:hAnsiTheme="minorHAnsi" w:cstheme="minorHAnsi"/>
                <w:sz w:val="20"/>
              </w:rPr>
            </w:pPr>
          </w:p>
        </w:tc>
        <w:tc>
          <w:tcPr>
            <w:tcW w:w="1260" w:type="dxa"/>
          </w:tcPr>
          <w:p w14:paraId="732A5673" w14:textId="77777777" w:rsidR="005A778C" w:rsidRPr="00D60E02" w:rsidRDefault="005A778C" w:rsidP="005A778C">
            <w:pPr>
              <w:ind w:right="-18"/>
              <w:rPr>
                <w:rFonts w:asciiTheme="minorHAnsi" w:hAnsiTheme="minorHAnsi" w:cstheme="minorHAnsi"/>
                <w:sz w:val="20"/>
              </w:rPr>
            </w:pPr>
          </w:p>
        </w:tc>
        <w:tc>
          <w:tcPr>
            <w:tcW w:w="2700" w:type="dxa"/>
          </w:tcPr>
          <w:p w14:paraId="3A43714A" w14:textId="77777777" w:rsidR="005A778C" w:rsidRPr="00D60E02" w:rsidRDefault="005A778C" w:rsidP="005A778C">
            <w:pPr>
              <w:ind w:right="-18"/>
              <w:rPr>
                <w:rFonts w:asciiTheme="minorHAnsi" w:hAnsiTheme="minorHAnsi" w:cstheme="minorHAnsi"/>
                <w:sz w:val="20"/>
              </w:rPr>
            </w:pPr>
          </w:p>
        </w:tc>
      </w:tr>
      <w:tr w:rsidR="005A778C" w:rsidRPr="00C023DB" w14:paraId="3DD8A001" w14:textId="77777777" w:rsidTr="005A778C">
        <w:tc>
          <w:tcPr>
            <w:tcW w:w="2898" w:type="dxa"/>
          </w:tcPr>
          <w:p w14:paraId="573D8680" w14:textId="77777777" w:rsidR="005A778C" w:rsidRPr="00D60E02" w:rsidRDefault="005A778C" w:rsidP="005A778C">
            <w:pPr>
              <w:ind w:right="-18"/>
              <w:rPr>
                <w:rFonts w:asciiTheme="minorHAnsi" w:hAnsiTheme="minorHAnsi" w:cstheme="minorHAnsi"/>
                <w:b/>
                <w:sz w:val="20"/>
              </w:rPr>
            </w:pPr>
            <w:r w:rsidRPr="00D60E02">
              <w:rPr>
                <w:rFonts w:asciiTheme="minorHAnsi" w:hAnsiTheme="minorHAnsi" w:cstheme="minorHAnsi"/>
                <w:b/>
                <w:sz w:val="20"/>
              </w:rPr>
              <w:t>Out of Pocket</w:t>
            </w:r>
          </w:p>
          <w:p w14:paraId="6E5DC7DF" w14:textId="77777777" w:rsidR="005A778C" w:rsidRPr="00D60E02" w:rsidRDefault="005A778C" w:rsidP="005A778C">
            <w:pPr>
              <w:ind w:right="-18"/>
              <w:rPr>
                <w:rFonts w:asciiTheme="minorHAnsi" w:hAnsiTheme="minorHAnsi" w:cstheme="minorHAnsi"/>
                <w:sz w:val="20"/>
              </w:rPr>
            </w:pPr>
            <w:r w:rsidRPr="00D60E02">
              <w:rPr>
                <w:rFonts w:asciiTheme="minorHAnsi" w:hAnsiTheme="minorHAnsi" w:cstheme="minorHAnsi"/>
                <w:sz w:val="20"/>
              </w:rPr>
              <w:t>Wire Transfer</w:t>
            </w:r>
          </w:p>
          <w:p w14:paraId="1EC99B04" w14:textId="77777777" w:rsidR="005A778C" w:rsidRPr="00D60E02" w:rsidRDefault="005A778C" w:rsidP="005A778C">
            <w:pPr>
              <w:ind w:right="-18"/>
              <w:rPr>
                <w:rFonts w:asciiTheme="minorHAnsi" w:hAnsiTheme="minorHAnsi" w:cstheme="minorHAnsi"/>
                <w:sz w:val="20"/>
              </w:rPr>
            </w:pPr>
            <w:r w:rsidRPr="00D60E02">
              <w:rPr>
                <w:rFonts w:asciiTheme="minorHAnsi" w:hAnsiTheme="minorHAnsi" w:cstheme="minorHAnsi"/>
                <w:sz w:val="20"/>
              </w:rPr>
              <w:t>Courier Service</w:t>
            </w:r>
          </w:p>
          <w:p w14:paraId="374CBC99" w14:textId="77777777" w:rsidR="005A778C" w:rsidRPr="00D60E02" w:rsidRDefault="005A778C" w:rsidP="005A778C">
            <w:pPr>
              <w:ind w:right="-18"/>
              <w:rPr>
                <w:rFonts w:asciiTheme="minorHAnsi" w:hAnsiTheme="minorHAnsi" w:cstheme="minorHAnsi"/>
                <w:sz w:val="20"/>
              </w:rPr>
            </w:pPr>
            <w:r w:rsidRPr="00D60E02">
              <w:rPr>
                <w:rFonts w:asciiTheme="minorHAnsi" w:hAnsiTheme="minorHAnsi" w:cstheme="minorHAnsi"/>
                <w:sz w:val="20"/>
              </w:rPr>
              <w:t>Telex Charges</w:t>
            </w:r>
          </w:p>
          <w:p w14:paraId="15EC12C0" w14:textId="77777777" w:rsidR="005A778C" w:rsidRPr="00D60E02" w:rsidRDefault="005A778C" w:rsidP="005A778C">
            <w:pPr>
              <w:ind w:right="-18"/>
              <w:rPr>
                <w:rFonts w:asciiTheme="minorHAnsi" w:hAnsiTheme="minorHAnsi" w:cstheme="minorHAnsi"/>
                <w:sz w:val="20"/>
              </w:rPr>
            </w:pPr>
            <w:r w:rsidRPr="00D60E02">
              <w:rPr>
                <w:rFonts w:asciiTheme="minorHAnsi" w:hAnsiTheme="minorHAnsi" w:cstheme="minorHAnsi"/>
                <w:sz w:val="20"/>
              </w:rPr>
              <w:t>Computer processing</w:t>
            </w:r>
          </w:p>
          <w:p w14:paraId="1C980913" w14:textId="77777777" w:rsidR="005A778C" w:rsidRPr="00D60E02" w:rsidRDefault="005A778C" w:rsidP="005A778C">
            <w:pPr>
              <w:ind w:right="-18"/>
              <w:rPr>
                <w:rFonts w:asciiTheme="minorHAnsi" w:hAnsiTheme="minorHAnsi" w:cstheme="minorHAnsi"/>
                <w:sz w:val="20"/>
              </w:rPr>
            </w:pPr>
            <w:r w:rsidRPr="00D60E02">
              <w:rPr>
                <w:rFonts w:asciiTheme="minorHAnsi" w:hAnsiTheme="minorHAnsi" w:cstheme="minorHAnsi"/>
                <w:sz w:val="20"/>
              </w:rPr>
              <w:t>Staff Training</w:t>
            </w:r>
          </w:p>
          <w:p w14:paraId="0FA0CFA8" w14:textId="77777777" w:rsidR="005A778C" w:rsidRPr="00D60E02" w:rsidRDefault="005A778C" w:rsidP="005A778C">
            <w:pPr>
              <w:ind w:right="-18"/>
              <w:rPr>
                <w:rFonts w:asciiTheme="minorHAnsi" w:hAnsiTheme="minorHAnsi" w:cstheme="minorHAnsi"/>
                <w:sz w:val="20"/>
              </w:rPr>
            </w:pPr>
            <w:r w:rsidRPr="00D60E02">
              <w:rPr>
                <w:rFonts w:asciiTheme="minorHAnsi" w:hAnsiTheme="minorHAnsi" w:cstheme="minorHAnsi"/>
                <w:sz w:val="20"/>
              </w:rPr>
              <w:t>Stamp Duty</w:t>
            </w:r>
            <w:r>
              <w:rPr>
                <w:rFonts w:asciiTheme="minorHAnsi" w:hAnsiTheme="minorHAnsi" w:cstheme="minorHAnsi"/>
                <w:sz w:val="20"/>
              </w:rPr>
              <w:t xml:space="preserve"> </w:t>
            </w:r>
          </w:p>
          <w:p w14:paraId="274B2AE3" w14:textId="77777777" w:rsidR="005A778C" w:rsidRPr="00D60E02" w:rsidRDefault="005A778C" w:rsidP="005A778C">
            <w:pPr>
              <w:ind w:right="-18"/>
              <w:rPr>
                <w:rFonts w:asciiTheme="minorHAnsi" w:hAnsiTheme="minorHAnsi" w:cstheme="minorHAnsi"/>
                <w:sz w:val="20"/>
              </w:rPr>
            </w:pPr>
            <w:r w:rsidRPr="00D60E02">
              <w:rPr>
                <w:rFonts w:asciiTheme="minorHAnsi" w:hAnsiTheme="minorHAnsi" w:cstheme="minorHAnsi"/>
                <w:sz w:val="20"/>
              </w:rPr>
              <w:t>Reregistration</w:t>
            </w:r>
          </w:p>
          <w:p w14:paraId="09B90B8D" w14:textId="77777777" w:rsidR="005A778C" w:rsidRPr="00D60E02" w:rsidRDefault="005A778C" w:rsidP="005A778C">
            <w:pPr>
              <w:ind w:right="-18"/>
              <w:rPr>
                <w:rFonts w:asciiTheme="minorHAnsi" w:hAnsiTheme="minorHAnsi" w:cstheme="minorHAnsi"/>
                <w:sz w:val="20"/>
              </w:rPr>
            </w:pPr>
            <w:r w:rsidRPr="00D60E02">
              <w:rPr>
                <w:rFonts w:asciiTheme="minorHAnsi" w:hAnsiTheme="minorHAnsi" w:cstheme="minorHAnsi"/>
                <w:sz w:val="20"/>
              </w:rPr>
              <w:t>Others:</w:t>
            </w:r>
          </w:p>
          <w:p w14:paraId="1AFCE5D5" w14:textId="77777777" w:rsidR="005A778C" w:rsidRPr="00D60E02" w:rsidRDefault="005A778C" w:rsidP="005A778C">
            <w:pPr>
              <w:ind w:right="-18"/>
              <w:rPr>
                <w:rFonts w:asciiTheme="minorHAnsi" w:hAnsiTheme="minorHAnsi" w:cstheme="minorHAnsi"/>
                <w:sz w:val="20"/>
              </w:rPr>
            </w:pPr>
          </w:p>
        </w:tc>
        <w:tc>
          <w:tcPr>
            <w:tcW w:w="2412" w:type="dxa"/>
          </w:tcPr>
          <w:p w14:paraId="7309EC66" w14:textId="77777777" w:rsidR="005A778C" w:rsidRPr="00D60E02" w:rsidRDefault="005A778C" w:rsidP="005A778C">
            <w:pPr>
              <w:ind w:right="-18"/>
              <w:rPr>
                <w:rFonts w:asciiTheme="minorHAnsi" w:hAnsiTheme="minorHAnsi" w:cstheme="minorHAnsi"/>
                <w:sz w:val="20"/>
              </w:rPr>
            </w:pPr>
          </w:p>
        </w:tc>
        <w:tc>
          <w:tcPr>
            <w:tcW w:w="1260" w:type="dxa"/>
          </w:tcPr>
          <w:p w14:paraId="5EBF04F5" w14:textId="77777777" w:rsidR="005A778C" w:rsidRPr="00D60E02" w:rsidRDefault="005A778C" w:rsidP="005A778C">
            <w:pPr>
              <w:ind w:right="-18"/>
              <w:rPr>
                <w:rFonts w:asciiTheme="minorHAnsi" w:hAnsiTheme="minorHAnsi" w:cstheme="minorHAnsi"/>
                <w:sz w:val="20"/>
              </w:rPr>
            </w:pPr>
          </w:p>
        </w:tc>
        <w:tc>
          <w:tcPr>
            <w:tcW w:w="2700" w:type="dxa"/>
          </w:tcPr>
          <w:p w14:paraId="612E073D" w14:textId="77777777" w:rsidR="005A778C" w:rsidRPr="00D60E02" w:rsidRDefault="005A778C" w:rsidP="005A778C">
            <w:pPr>
              <w:ind w:right="-18"/>
              <w:rPr>
                <w:rFonts w:asciiTheme="minorHAnsi" w:hAnsiTheme="minorHAnsi" w:cstheme="minorHAnsi"/>
                <w:sz w:val="20"/>
              </w:rPr>
            </w:pPr>
          </w:p>
        </w:tc>
      </w:tr>
      <w:tr w:rsidR="005A778C" w:rsidRPr="00C023DB" w14:paraId="5F38816E" w14:textId="77777777" w:rsidTr="005A778C">
        <w:tc>
          <w:tcPr>
            <w:tcW w:w="2898" w:type="dxa"/>
          </w:tcPr>
          <w:p w14:paraId="3A7F0EF8" w14:textId="77777777" w:rsidR="005A778C" w:rsidRPr="00D60E02" w:rsidRDefault="005A778C" w:rsidP="005A778C">
            <w:pPr>
              <w:ind w:right="-18"/>
              <w:rPr>
                <w:rFonts w:asciiTheme="minorHAnsi" w:hAnsiTheme="minorHAnsi" w:cstheme="minorHAnsi"/>
                <w:b/>
                <w:sz w:val="20"/>
              </w:rPr>
            </w:pPr>
            <w:r w:rsidRPr="00D60E02">
              <w:rPr>
                <w:rFonts w:asciiTheme="minorHAnsi" w:hAnsiTheme="minorHAnsi" w:cstheme="minorHAnsi"/>
                <w:b/>
                <w:sz w:val="20"/>
              </w:rPr>
              <w:t>Corporate Actions</w:t>
            </w:r>
          </w:p>
          <w:p w14:paraId="376E1A4F" w14:textId="77777777" w:rsidR="005A778C" w:rsidRPr="00D60E02" w:rsidRDefault="005A778C" w:rsidP="005A778C">
            <w:pPr>
              <w:ind w:right="-18"/>
              <w:rPr>
                <w:rFonts w:asciiTheme="minorHAnsi" w:hAnsiTheme="minorHAnsi" w:cstheme="minorHAnsi"/>
                <w:sz w:val="20"/>
              </w:rPr>
            </w:pPr>
            <w:r w:rsidRPr="00D60E02">
              <w:rPr>
                <w:rFonts w:asciiTheme="minorHAnsi" w:hAnsiTheme="minorHAnsi" w:cstheme="minorHAnsi"/>
                <w:sz w:val="20"/>
              </w:rPr>
              <w:t>Voluntary/Mandatory</w:t>
            </w:r>
          </w:p>
          <w:p w14:paraId="15F416DA" w14:textId="77777777" w:rsidR="005A778C" w:rsidRPr="00D60E02" w:rsidRDefault="005A778C" w:rsidP="005A778C">
            <w:pPr>
              <w:ind w:right="-18"/>
              <w:rPr>
                <w:rFonts w:asciiTheme="minorHAnsi" w:hAnsiTheme="minorHAnsi" w:cstheme="minorHAnsi"/>
                <w:sz w:val="20"/>
              </w:rPr>
            </w:pPr>
            <w:r w:rsidRPr="00D60E02">
              <w:rPr>
                <w:rFonts w:asciiTheme="minorHAnsi" w:hAnsiTheme="minorHAnsi" w:cstheme="minorHAnsi"/>
                <w:sz w:val="20"/>
              </w:rPr>
              <w:t>Involuntary</w:t>
            </w:r>
          </w:p>
          <w:p w14:paraId="501D6DFB" w14:textId="77777777" w:rsidR="005A778C" w:rsidRPr="00D60E02" w:rsidRDefault="005A778C" w:rsidP="005A778C">
            <w:pPr>
              <w:ind w:right="-18"/>
              <w:rPr>
                <w:rFonts w:asciiTheme="minorHAnsi" w:hAnsiTheme="minorHAnsi" w:cstheme="minorHAnsi"/>
                <w:b/>
                <w:sz w:val="20"/>
              </w:rPr>
            </w:pPr>
          </w:p>
        </w:tc>
        <w:tc>
          <w:tcPr>
            <w:tcW w:w="2412" w:type="dxa"/>
          </w:tcPr>
          <w:p w14:paraId="14110649" w14:textId="77777777" w:rsidR="005A778C" w:rsidRPr="00D60E02" w:rsidRDefault="005A778C" w:rsidP="005A778C">
            <w:pPr>
              <w:ind w:right="-18"/>
              <w:rPr>
                <w:rFonts w:asciiTheme="minorHAnsi" w:hAnsiTheme="minorHAnsi" w:cstheme="minorHAnsi"/>
                <w:sz w:val="20"/>
              </w:rPr>
            </w:pPr>
          </w:p>
        </w:tc>
        <w:tc>
          <w:tcPr>
            <w:tcW w:w="1260" w:type="dxa"/>
          </w:tcPr>
          <w:p w14:paraId="6C2AD8A9" w14:textId="77777777" w:rsidR="005A778C" w:rsidRPr="00D60E02" w:rsidRDefault="005A778C" w:rsidP="005A778C">
            <w:pPr>
              <w:ind w:right="-18"/>
              <w:rPr>
                <w:rFonts w:asciiTheme="minorHAnsi" w:hAnsiTheme="minorHAnsi" w:cstheme="minorHAnsi"/>
                <w:sz w:val="20"/>
              </w:rPr>
            </w:pPr>
          </w:p>
        </w:tc>
        <w:tc>
          <w:tcPr>
            <w:tcW w:w="2700" w:type="dxa"/>
          </w:tcPr>
          <w:p w14:paraId="42C6C9CC" w14:textId="77777777" w:rsidR="005A778C" w:rsidRPr="00D60E02" w:rsidRDefault="005A778C" w:rsidP="005A778C">
            <w:pPr>
              <w:ind w:right="-18"/>
              <w:rPr>
                <w:rFonts w:asciiTheme="minorHAnsi" w:hAnsiTheme="minorHAnsi" w:cstheme="minorHAnsi"/>
                <w:sz w:val="20"/>
              </w:rPr>
            </w:pPr>
          </w:p>
        </w:tc>
      </w:tr>
      <w:tr w:rsidR="005A778C" w:rsidRPr="00C023DB" w14:paraId="2C527BFF" w14:textId="77777777" w:rsidTr="005A778C">
        <w:tc>
          <w:tcPr>
            <w:tcW w:w="2898" w:type="dxa"/>
          </w:tcPr>
          <w:p w14:paraId="15CA4F80" w14:textId="77777777" w:rsidR="005A778C" w:rsidRPr="00D60E02" w:rsidRDefault="005A778C" w:rsidP="005A778C">
            <w:pPr>
              <w:ind w:right="-18"/>
              <w:rPr>
                <w:rFonts w:asciiTheme="minorHAnsi" w:hAnsiTheme="minorHAnsi" w:cstheme="minorHAnsi"/>
                <w:b/>
                <w:sz w:val="20"/>
              </w:rPr>
            </w:pPr>
            <w:r w:rsidRPr="00D60E02">
              <w:rPr>
                <w:rFonts w:asciiTheme="minorHAnsi" w:hAnsiTheme="minorHAnsi" w:cstheme="minorHAnsi"/>
                <w:b/>
                <w:sz w:val="20"/>
              </w:rPr>
              <w:t>Proxy Notification</w:t>
            </w:r>
          </w:p>
          <w:p w14:paraId="0D58A29E" w14:textId="77777777" w:rsidR="005A778C" w:rsidRPr="00D60E02" w:rsidRDefault="005A778C" w:rsidP="005A778C">
            <w:pPr>
              <w:ind w:right="-18"/>
              <w:rPr>
                <w:rFonts w:asciiTheme="minorHAnsi" w:hAnsiTheme="minorHAnsi" w:cstheme="minorHAnsi"/>
                <w:sz w:val="20"/>
              </w:rPr>
            </w:pPr>
            <w:r w:rsidRPr="00D60E02">
              <w:rPr>
                <w:rFonts w:asciiTheme="minorHAnsi" w:hAnsiTheme="minorHAnsi" w:cstheme="minorHAnsi"/>
                <w:sz w:val="20"/>
              </w:rPr>
              <w:t>Reporting</w:t>
            </w:r>
          </w:p>
          <w:p w14:paraId="1C6334F5" w14:textId="77777777" w:rsidR="005A778C" w:rsidRPr="00D60E02" w:rsidRDefault="005A778C" w:rsidP="005A778C">
            <w:pPr>
              <w:ind w:right="-18"/>
              <w:rPr>
                <w:rFonts w:asciiTheme="minorHAnsi" w:hAnsiTheme="minorHAnsi" w:cstheme="minorHAnsi"/>
                <w:sz w:val="20"/>
              </w:rPr>
            </w:pPr>
            <w:r w:rsidRPr="00D60E02">
              <w:rPr>
                <w:rFonts w:asciiTheme="minorHAnsi" w:hAnsiTheme="minorHAnsi" w:cstheme="minorHAnsi"/>
                <w:sz w:val="20"/>
              </w:rPr>
              <w:t>On-line Access</w:t>
            </w:r>
          </w:p>
          <w:p w14:paraId="24F35F44" w14:textId="77777777" w:rsidR="005A778C" w:rsidRPr="00D60E02" w:rsidRDefault="005A778C" w:rsidP="005A778C">
            <w:pPr>
              <w:ind w:right="-18"/>
              <w:rPr>
                <w:rFonts w:asciiTheme="minorHAnsi" w:hAnsiTheme="minorHAnsi" w:cstheme="minorHAnsi"/>
                <w:sz w:val="20"/>
              </w:rPr>
            </w:pPr>
            <w:r w:rsidRPr="00D60E02">
              <w:rPr>
                <w:rFonts w:asciiTheme="minorHAnsi" w:hAnsiTheme="minorHAnsi" w:cstheme="minorHAnsi"/>
                <w:sz w:val="20"/>
              </w:rPr>
              <w:t>Others</w:t>
            </w:r>
          </w:p>
          <w:p w14:paraId="279A7963" w14:textId="77777777" w:rsidR="005A778C" w:rsidRPr="00D60E02" w:rsidRDefault="005A778C" w:rsidP="005A778C">
            <w:pPr>
              <w:ind w:right="-18"/>
              <w:rPr>
                <w:rFonts w:asciiTheme="minorHAnsi" w:hAnsiTheme="minorHAnsi" w:cstheme="minorHAnsi"/>
                <w:sz w:val="20"/>
              </w:rPr>
            </w:pPr>
          </w:p>
        </w:tc>
        <w:tc>
          <w:tcPr>
            <w:tcW w:w="2412" w:type="dxa"/>
          </w:tcPr>
          <w:p w14:paraId="6C2FA1F4" w14:textId="77777777" w:rsidR="005A778C" w:rsidRPr="00D60E02" w:rsidRDefault="005A778C" w:rsidP="005A778C">
            <w:pPr>
              <w:ind w:right="-18"/>
              <w:rPr>
                <w:rFonts w:asciiTheme="minorHAnsi" w:hAnsiTheme="minorHAnsi" w:cstheme="minorHAnsi"/>
                <w:sz w:val="20"/>
              </w:rPr>
            </w:pPr>
          </w:p>
        </w:tc>
        <w:tc>
          <w:tcPr>
            <w:tcW w:w="1260" w:type="dxa"/>
          </w:tcPr>
          <w:p w14:paraId="7A65096B" w14:textId="77777777" w:rsidR="005A778C" w:rsidRPr="00D60E02" w:rsidRDefault="005A778C" w:rsidP="005A778C">
            <w:pPr>
              <w:ind w:right="-18"/>
              <w:rPr>
                <w:rFonts w:asciiTheme="minorHAnsi" w:hAnsiTheme="minorHAnsi" w:cstheme="minorHAnsi"/>
                <w:sz w:val="20"/>
              </w:rPr>
            </w:pPr>
          </w:p>
        </w:tc>
        <w:tc>
          <w:tcPr>
            <w:tcW w:w="2700" w:type="dxa"/>
          </w:tcPr>
          <w:p w14:paraId="112750C6" w14:textId="77777777" w:rsidR="005A778C" w:rsidRPr="00D60E02" w:rsidRDefault="005A778C" w:rsidP="005A778C">
            <w:pPr>
              <w:ind w:right="-18"/>
              <w:rPr>
                <w:rFonts w:asciiTheme="minorHAnsi" w:hAnsiTheme="minorHAnsi" w:cstheme="minorHAnsi"/>
                <w:sz w:val="20"/>
              </w:rPr>
            </w:pPr>
          </w:p>
        </w:tc>
      </w:tr>
      <w:tr w:rsidR="005A778C" w:rsidRPr="00C023DB" w14:paraId="6BED48A0" w14:textId="77777777" w:rsidTr="005A778C">
        <w:tc>
          <w:tcPr>
            <w:tcW w:w="2898" w:type="dxa"/>
          </w:tcPr>
          <w:p w14:paraId="736BA4B9" w14:textId="77777777" w:rsidR="005A778C" w:rsidRPr="00D60E02" w:rsidRDefault="005A778C" w:rsidP="005A778C">
            <w:pPr>
              <w:ind w:right="-18"/>
              <w:rPr>
                <w:rFonts w:asciiTheme="minorHAnsi" w:hAnsiTheme="minorHAnsi" w:cstheme="minorHAnsi"/>
                <w:b/>
                <w:sz w:val="20"/>
              </w:rPr>
            </w:pPr>
            <w:r w:rsidRPr="00D60E02">
              <w:rPr>
                <w:rFonts w:asciiTheme="minorHAnsi" w:hAnsiTheme="minorHAnsi" w:cstheme="minorHAnsi"/>
                <w:b/>
                <w:sz w:val="20"/>
              </w:rPr>
              <w:t>Class Action</w:t>
            </w:r>
          </w:p>
          <w:p w14:paraId="039B4B2A" w14:textId="77777777" w:rsidR="005A778C" w:rsidRPr="00D60E02" w:rsidRDefault="005A778C" w:rsidP="005A778C">
            <w:pPr>
              <w:ind w:right="-18"/>
              <w:rPr>
                <w:rFonts w:asciiTheme="minorHAnsi" w:hAnsiTheme="minorHAnsi" w:cstheme="minorHAnsi"/>
                <w:sz w:val="20"/>
              </w:rPr>
            </w:pPr>
            <w:r w:rsidRPr="00D60E02">
              <w:rPr>
                <w:rFonts w:asciiTheme="minorHAnsi" w:hAnsiTheme="minorHAnsi" w:cstheme="minorHAnsi"/>
                <w:sz w:val="20"/>
              </w:rPr>
              <w:t>Reporting</w:t>
            </w:r>
          </w:p>
          <w:p w14:paraId="779F4AC5" w14:textId="77777777" w:rsidR="005A778C" w:rsidRPr="00D60E02" w:rsidRDefault="005A778C" w:rsidP="005A778C">
            <w:pPr>
              <w:ind w:right="-18"/>
              <w:rPr>
                <w:rFonts w:asciiTheme="minorHAnsi" w:hAnsiTheme="minorHAnsi" w:cstheme="minorHAnsi"/>
                <w:sz w:val="20"/>
              </w:rPr>
            </w:pPr>
            <w:r w:rsidRPr="00D60E02">
              <w:rPr>
                <w:rFonts w:asciiTheme="minorHAnsi" w:hAnsiTheme="minorHAnsi" w:cstheme="minorHAnsi"/>
                <w:sz w:val="20"/>
              </w:rPr>
              <w:t>On-line Access</w:t>
            </w:r>
          </w:p>
          <w:p w14:paraId="35045078" w14:textId="77777777" w:rsidR="005A778C" w:rsidRPr="00D60E02" w:rsidRDefault="005A778C" w:rsidP="005A778C">
            <w:pPr>
              <w:ind w:right="-18"/>
              <w:rPr>
                <w:rFonts w:asciiTheme="minorHAnsi" w:hAnsiTheme="minorHAnsi" w:cstheme="minorHAnsi"/>
                <w:sz w:val="20"/>
              </w:rPr>
            </w:pPr>
            <w:r w:rsidRPr="00D60E02">
              <w:rPr>
                <w:rFonts w:asciiTheme="minorHAnsi" w:hAnsiTheme="minorHAnsi" w:cstheme="minorHAnsi"/>
                <w:sz w:val="20"/>
              </w:rPr>
              <w:t>Legal Filings</w:t>
            </w:r>
          </w:p>
          <w:p w14:paraId="018FCA76" w14:textId="77777777" w:rsidR="005A778C" w:rsidRPr="00D60E02" w:rsidRDefault="005A778C" w:rsidP="005A778C">
            <w:pPr>
              <w:ind w:right="-18"/>
              <w:rPr>
                <w:rFonts w:asciiTheme="minorHAnsi" w:hAnsiTheme="minorHAnsi" w:cstheme="minorHAnsi"/>
                <w:sz w:val="20"/>
              </w:rPr>
            </w:pPr>
            <w:r w:rsidRPr="00D60E02">
              <w:rPr>
                <w:rFonts w:asciiTheme="minorHAnsi" w:hAnsiTheme="minorHAnsi" w:cstheme="minorHAnsi"/>
                <w:sz w:val="20"/>
              </w:rPr>
              <w:t>Others:</w:t>
            </w:r>
          </w:p>
          <w:p w14:paraId="0456D38F" w14:textId="77777777" w:rsidR="005A778C" w:rsidRPr="00D60E02" w:rsidRDefault="005A778C" w:rsidP="005A778C">
            <w:pPr>
              <w:ind w:right="-18"/>
              <w:rPr>
                <w:rFonts w:asciiTheme="minorHAnsi" w:hAnsiTheme="minorHAnsi" w:cstheme="minorHAnsi"/>
                <w:sz w:val="20"/>
              </w:rPr>
            </w:pPr>
          </w:p>
        </w:tc>
        <w:tc>
          <w:tcPr>
            <w:tcW w:w="2412" w:type="dxa"/>
          </w:tcPr>
          <w:p w14:paraId="11FEBB64" w14:textId="77777777" w:rsidR="005A778C" w:rsidRPr="00D60E02" w:rsidRDefault="005A778C" w:rsidP="005A778C">
            <w:pPr>
              <w:ind w:right="-18"/>
              <w:rPr>
                <w:rFonts w:asciiTheme="minorHAnsi" w:hAnsiTheme="minorHAnsi" w:cstheme="minorHAnsi"/>
                <w:sz w:val="20"/>
              </w:rPr>
            </w:pPr>
          </w:p>
        </w:tc>
        <w:tc>
          <w:tcPr>
            <w:tcW w:w="1260" w:type="dxa"/>
          </w:tcPr>
          <w:p w14:paraId="7467B145" w14:textId="77777777" w:rsidR="005A778C" w:rsidRPr="00D60E02" w:rsidRDefault="005A778C" w:rsidP="005A778C">
            <w:pPr>
              <w:ind w:right="-18"/>
              <w:rPr>
                <w:rFonts w:asciiTheme="minorHAnsi" w:hAnsiTheme="minorHAnsi" w:cstheme="minorHAnsi"/>
                <w:sz w:val="20"/>
              </w:rPr>
            </w:pPr>
          </w:p>
        </w:tc>
        <w:tc>
          <w:tcPr>
            <w:tcW w:w="2700" w:type="dxa"/>
          </w:tcPr>
          <w:p w14:paraId="4908A6A1" w14:textId="77777777" w:rsidR="005A778C" w:rsidRPr="00D60E02" w:rsidRDefault="005A778C" w:rsidP="005A778C">
            <w:pPr>
              <w:ind w:right="-18"/>
              <w:rPr>
                <w:rFonts w:asciiTheme="minorHAnsi" w:hAnsiTheme="minorHAnsi" w:cstheme="minorHAnsi"/>
                <w:sz w:val="20"/>
              </w:rPr>
            </w:pPr>
          </w:p>
        </w:tc>
      </w:tr>
      <w:tr w:rsidR="005A778C" w:rsidRPr="00C023DB" w14:paraId="689B6ED5" w14:textId="77777777" w:rsidTr="005A778C">
        <w:tc>
          <w:tcPr>
            <w:tcW w:w="2898" w:type="dxa"/>
          </w:tcPr>
          <w:p w14:paraId="09080FAD" w14:textId="77777777" w:rsidR="005A778C" w:rsidRPr="00D60E02" w:rsidRDefault="005A778C" w:rsidP="005A778C">
            <w:pPr>
              <w:ind w:right="-18"/>
              <w:rPr>
                <w:rFonts w:asciiTheme="minorHAnsi" w:hAnsiTheme="minorHAnsi" w:cstheme="minorHAnsi"/>
                <w:b/>
                <w:sz w:val="20"/>
              </w:rPr>
            </w:pPr>
            <w:r w:rsidRPr="00D60E02">
              <w:rPr>
                <w:rFonts w:asciiTheme="minorHAnsi" w:hAnsiTheme="minorHAnsi" w:cstheme="minorHAnsi"/>
                <w:b/>
                <w:sz w:val="20"/>
              </w:rPr>
              <w:t>Investment Guideline Compliance</w:t>
            </w:r>
          </w:p>
          <w:p w14:paraId="154E0264" w14:textId="77777777" w:rsidR="005A778C" w:rsidRPr="00D60E02" w:rsidRDefault="005A778C" w:rsidP="005A778C">
            <w:pPr>
              <w:ind w:right="-18"/>
              <w:rPr>
                <w:rFonts w:asciiTheme="minorHAnsi" w:hAnsiTheme="minorHAnsi" w:cstheme="minorHAnsi"/>
                <w:sz w:val="20"/>
              </w:rPr>
            </w:pPr>
            <w:r w:rsidRPr="00D60E02">
              <w:rPr>
                <w:rFonts w:asciiTheme="minorHAnsi" w:hAnsiTheme="minorHAnsi" w:cstheme="minorHAnsi"/>
                <w:sz w:val="20"/>
              </w:rPr>
              <w:t>Basic</w:t>
            </w:r>
          </w:p>
          <w:p w14:paraId="6CBE860D" w14:textId="77777777" w:rsidR="005A778C" w:rsidRPr="00D60E02" w:rsidRDefault="005A778C" w:rsidP="005A778C">
            <w:pPr>
              <w:ind w:right="-18"/>
              <w:rPr>
                <w:rFonts w:asciiTheme="minorHAnsi" w:hAnsiTheme="minorHAnsi" w:cstheme="minorHAnsi"/>
                <w:sz w:val="20"/>
              </w:rPr>
            </w:pPr>
            <w:r w:rsidRPr="00D60E02">
              <w:rPr>
                <w:rFonts w:asciiTheme="minorHAnsi" w:hAnsiTheme="minorHAnsi" w:cstheme="minorHAnsi"/>
                <w:sz w:val="20"/>
              </w:rPr>
              <w:t>Intermediate</w:t>
            </w:r>
          </w:p>
          <w:p w14:paraId="642984C0" w14:textId="77777777" w:rsidR="005A778C" w:rsidRPr="00D60E02" w:rsidRDefault="005A778C" w:rsidP="005A778C">
            <w:pPr>
              <w:ind w:right="-18"/>
              <w:rPr>
                <w:rFonts w:asciiTheme="minorHAnsi" w:hAnsiTheme="minorHAnsi" w:cstheme="minorHAnsi"/>
                <w:sz w:val="20"/>
              </w:rPr>
            </w:pPr>
            <w:r w:rsidRPr="00D60E02">
              <w:rPr>
                <w:rFonts w:asciiTheme="minorHAnsi" w:hAnsiTheme="minorHAnsi" w:cstheme="minorHAnsi"/>
                <w:sz w:val="20"/>
              </w:rPr>
              <w:t>Advance</w:t>
            </w:r>
          </w:p>
          <w:p w14:paraId="27D6A679" w14:textId="77777777" w:rsidR="005A778C" w:rsidRPr="00D60E02" w:rsidRDefault="005A778C" w:rsidP="005A778C">
            <w:pPr>
              <w:ind w:right="-18"/>
              <w:rPr>
                <w:rFonts w:asciiTheme="minorHAnsi" w:hAnsiTheme="minorHAnsi" w:cstheme="minorHAnsi"/>
                <w:sz w:val="20"/>
              </w:rPr>
            </w:pPr>
            <w:r w:rsidRPr="00D60E02">
              <w:rPr>
                <w:rFonts w:asciiTheme="minorHAnsi" w:hAnsiTheme="minorHAnsi" w:cstheme="minorHAnsi"/>
                <w:sz w:val="20"/>
              </w:rPr>
              <w:t>(See below accounts)</w:t>
            </w:r>
          </w:p>
        </w:tc>
        <w:tc>
          <w:tcPr>
            <w:tcW w:w="2412" w:type="dxa"/>
          </w:tcPr>
          <w:p w14:paraId="70BD38EF" w14:textId="77777777" w:rsidR="005A778C" w:rsidRPr="00D60E02" w:rsidRDefault="005A778C" w:rsidP="005A778C">
            <w:pPr>
              <w:ind w:right="-18"/>
              <w:jc w:val="right"/>
              <w:rPr>
                <w:rFonts w:asciiTheme="minorHAnsi" w:hAnsiTheme="minorHAnsi" w:cstheme="minorHAnsi"/>
                <w:sz w:val="20"/>
              </w:rPr>
            </w:pPr>
          </w:p>
        </w:tc>
        <w:tc>
          <w:tcPr>
            <w:tcW w:w="1260" w:type="dxa"/>
          </w:tcPr>
          <w:p w14:paraId="263E25E2" w14:textId="77777777" w:rsidR="005A778C" w:rsidRPr="00D60E02" w:rsidRDefault="005A778C" w:rsidP="005A778C">
            <w:pPr>
              <w:ind w:right="-18"/>
              <w:rPr>
                <w:rFonts w:asciiTheme="minorHAnsi" w:hAnsiTheme="minorHAnsi" w:cstheme="minorHAnsi"/>
                <w:sz w:val="20"/>
              </w:rPr>
            </w:pPr>
          </w:p>
        </w:tc>
        <w:tc>
          <w:tcPr>
            <w:tcW w:w="2700" w:type="dxa"/>
          </w:tcPr>
          <w:p w14:paraId="394008B9" w14:textId="77777777" w:rsidR="005A778C" w:rsidRPr="00D60E02" w:rsidRDefault="005A778C" w:rsidP="005A778C">
            <w:pPr>
              <w:ind w:right="-18"/>
              <w:rPr>
                <w:rFonts w:asciiTheme="minorHAnsi" w:hAnsiTheme="minorHAnsi" w:cstheme="minorHAnsi"/>
                <w:sz w:val="20"/>
              </w:rPr>
            </w:pPr>
          </w:p>
        </w:tc>
      </w:tr>
      <w:tr w:rsidR="005A778C" w:rsidRPr="00A4019F" w14:paraId="78B5155C" w14:textId="77777777" w:rsidTr="005A778C">
        <w:tblPrEx>
          <w:tblLook w:val="04A0" w:firstRow="1" w:lastRow="0" w:firstColumn="1" w:lastColumn="0" w:noHBand="0" w:noVBand="1"/>
        </w:tblPrEx>
        <w:trPr>
          <w:trHeight w:val="255"/>
        </w:trPr>
        <w:tc>
          <w:tcPr>
            <w:tcW w:w="2898" w:type="dxa"/>
            <w:noWrap/>
          </w:tcPr>
          <w:p w14:paraId="2DF7C21D" w14:textId="77777777" w:rsidR="005A778C" w:rsidRPr="00D60E02" w:rsidRDefault="005A778C" w:rsidP="005A778C">
            <w:pPr>
              <w:rPr>
                <w:rFonts w:asciiTheme="minorHAnsi" w:hAnsiTheme="minorHAnsi" w:cstheme="minorHAnsi"/>
                <w:b/>
                <w:bCs/>
                <w:sz w:val="20"/>
              </w:rPr>
            </w:pPr>
            <w:r w:rsidRPr="00D60E02">
              <w:rPr>
                <w:rFonts w:asciiTheme="minorHAnsi" w:hAnsiTheme="minorHAnsi" w:cstheme="minorHAnsi"/>
                <w:b/>
                <w:bCs/>
                <w:sz w:val="20"/>
              </w:rPr>
              <w:t>Domestic Equities</w:t>
            </w:r>
          </w:p>
        </w:tc>
        <w:tc>
          <w:tcPr>
            <w:tcW w:w="2412" w:type="dxa"/>
            <w:noWrap/>
            <w:vAlign w:val="bottom"/>
          </w:tcPr>
          <w:p w14:paraId="14DE991F" w14:textId="77777777" w:rsidR="005A778C" w:rsidRPr="002563F8" w:rsidRDefault="005A778C" w:rsidP="005A778C">
            <w:pPr>
              <w:jc w:val="right"/>
              <w:rPr>
                <w:rFonts w:asciiTheme="minorHAnsi" w:hAnsiTheme="minorHAnsi" w:cstheme="minorHAnsi"/>
                <w:sz w:val="20"/>
              </w:rPr>
            </w:pPr>
          </w:p>
        </w:tc>
        <w:tc>
          <w:tcPr>
            <w:tcW w:w="1260" w:type="dxa"/>
            <w:noWrap/>
            <w:hideMark/>
          </w:tcPr>
          <w:p w14:paraId="3AA4F1C9" w14:textId="77777777" w:rsidR="005A778C" w:rsidRPr="00D60E02" w:rsidRDefault="005A778C" w:rsidP="005A778C">
            <w:pPr>
              <w:rPr>
                <w:rFonts w:asciiTheme="minorHAnsi" w:hAnsiTheme="minorHAnsi" w:cstheme="minorHAnsi"/>
                <w:sz w:val="20"/>
              </w:rPr>
            </w:pPr>
          </w:p>
        </w:tc>
        <w:tc>
          <w:tcPr>
            <w:tcW w:w="2700" w:type="dxa"/>
            <w:noWrap/>
            <w:hideMark/>
          </w:tcPr>
          <w:p w14:paraId="64DC7659"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A4019F" w14:paraId="07A37AC3" w14:textId="77777777" w:rsidTr="005A778C">
        <w:tblPrEx>
          <w:tblLook w:val="04A0" w:firstRow="1" w:lastRow="0" w:firstColumn="1" w:lastColumn="0" w:noHBand="0" w:noVBand="1"/>
        </w:tblPrEx>
        <w:trPr>
          <w:trHeight w:val="255"/>
        </w:trPr>
        <w:tc>
          <w:tcPr>
            <w:tcW w:w="2898" w:type="dxa"/>
            <w:noWrap/>
          </w:tcPr>
          <w:p w14:paraId="5601733D"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Separate Accounts</w:t>
            </w:r>
          </w:p>
        </w:tc>
        <w:tc>
          <w:tcPr>
            <w:tcW w:w="2412" w:type="dxa"/>
            <w:noWrap/>
            <w:vAlign w:val="bottom"/>
          </w:tcPr>
          <w:p w14:paraId="10AEDEED"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14</w:t>
            </w:r>
          </w:p>
        </w:tc>
        <w:tc>
          <w:tcPr>
            <w:tcW w:w="1260" w:type="dxa"/>
            <w:noWrap/>
          </w:tcPr>
          <w:p w14:paraId="1FAAF5ED" w14:textId="77777777" w:rsidR="005A778C" w:rsidRPr="00D60E02" w:rsidRDefault="005A778C" w:rsidP="005A778C">
            <w:pPr>
              <w:rPr>
                <w:rFonts w:asciiTheme="minorHAnsi" w:hAnsiTheme="minorHAnsi" w:cstheme="minorHAnsi"/>
                <w:sz w:val="20"/>
              </w:rPr>
            </w:pPr>
          </w:p>
        </w:tc>
        <w:tc>
          <w:tcPr>
            <w:tcW w:w="2700" w:type="dxa"/>
            <w:noWrap/>
            <w:hideMark/>
          </w:tcPr>
          <w:p w14:paraId="7CA9580A"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A4019F" w14:paraId="4CBB3F79" w14:textId="77777777" w:rsidTr="005A778C">
        <w:tblPrEx>
          <w:tblLook w:val="04A0" w:firstRow="1" w:lastRow="0" w:firstColumn="1" w:lastColumn="0" w:noHBand="0" w:noVBand="1"/>
        </w:tblPrEx>
        <w:trPr>
          <w:trHeight w:val="255"/>
        </w:trPr>
        <w:tc>
          <w:tcPr>
            <w:tcW w:w="2898" w:type="dxa"/>
            <w:noWrap/>
          </w:tcPr>
          <w:p w14:paraId="25A9395F"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Commingled/Line Items</w:t>
            </w:r>
          </w:p>
        </w:tc>
        <w:tc>
          <w:tcPr>
            <w:tcW w:w="2412" w:type="dxa"/>
            <w:noWrap/>
            <w:vAlign w:val="bottom"/>
          </w:tcPr>
          <w:p w14:paraId="680AC3A2"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2</w:t>
            </w:r>
          </w:p>
        </w:tc>
        <w:tc>
          <w:tcPr>
            <w:tcW w:w="1260" w:type="dxa"/>
            <w:noWrap/>
          </w:tcPr>
          <w:p w14:paraId="7FFFFAAF" w14:textId="77777777" w:rsidR="005A778C" w:rsidRPr="00D60E02" w:rsidRDefault="005A778C" w:rsidP="005A778C">
            <w:pPr>
              <w:rPr>
                <w:rFonts w:asciiTheme="minorHAnsi" w:hAnsiTheme="minorHAnsi" w:cstheme="minorHAnsi"/>
                <w:sz w:val="20"/>
              </w:rPr>
            </w:pPr>
          </w:p>
        </w:tc>
        <w:tc>
          <w:tcPr>
            <w:tcW w:w="2700" w:type="dxa"/>
            <w:noWrap/>
            <w:hideMark/>
          </w:tcPr>
          <w:p w14:paraId="1A410DCD"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A4019F" w14:paraId="435222ED" w14:textId="77777777" w:rsidTr="005A778C">
        <w:tblPrEx>
          <w:tblLook w:val="04A0" w:firstRow="1" w:lastRow="0" w:firstColumn="1" w:lastColumn="0" w:noHBand="0" w:noVBand="1"/>
        </w:tblPrEx>
        <w:trPr>
          <w:trHeight w:val="255"/>
        </w:trPr>
        <w:tc>
          <w:tcPr>
            <w:tcW w:w="2898" w:type="dxa"/>
            <w:noWrap/>
          </w:tcPr>
          <w:p w14:paraId="467EE22B" w14:textId="77777777" w:rsidR="005A778C" w:rsidRPr="00D60E02" w:rsidRDefault="005A778C" w:rsidP="005A778C">
            <w:pPr>
              <w:rPr>
                <w:rFonts w:asciiTheme="minorHAnsi" w:hAnsiTheme="minorHAnsi" w:cstheme="minorHAnsi"/>
                <w:b/>
                <w:bCs/>
                <w:sz w:val="20"/>
              </w:rPr>
            </w:pPr>
            <w:r w:rsidRPr="00D60E02">
              <w:rPr>
                <w:rFonts w:asciiTheme="minorHAnsi" w:hAnsiTheme="minorHAnsi" w:cstheme="minorHAnsi"/>
                <w:b/>
                <w:bCs/>
                <w:sz w:val="20"/>
              </w:rPr>
              <w:t>International Equities</w:t>
            </w:r>
          </w:p>
        </w:tc>
        <w:tc>
          <w:tcPr>
            <w:tcW w:w="2412" w:type="dxa"/>
            <w:noWrap/>
            <w:vAlign w:val="bottom"/>
          </w:tcPr>
          <w:p w14:paraId="0CB763F7" w14:textId="77777777" w:rsidR="005A778C" w:rsidRPr="00B57136" w:rsidRDefault="005A778C" w:rsidP="005A778C">
            <w:pPr>
              <w:jc w:val="right"/>
              <w:rPr>
                <w:rFonts w:asciiTheme="minorHAnsi" w:hAnsiTheme="minorHAnsi" w:cstheme="minorHAnsi"/>
                <w:sz w:val="20"/>
              </w:rPr>
            </w:pPr>
          </w:p>
        </w:tc>
        <w:tc>
          <w:tcPr>
            <w:tcW w:w="1260" w:type="dxa"/>
            <w:noWrap/>
          </w:tcPr>
          <w:p w14:paraId="7282B41F" w14:textId="77777777" w:rsidR="005A778C" w:rsidRPr="00D60E02" w:rsidRDefault="005A778C" w:rsidP="005A778C">
            <w:pPr>
              <w:rPr>
                <w:rFonts w:asciiTheme="minorHAnsi" w:hAnsiTheme="minorHAnsi" w:cstheme="minorHAnsi"/>
                <w:sz w:val="20"/>
              </w:rPr>
            </w:pPr>
          </w:p>
        </w:tc>
        <w:tc>
          <w:tcPr>
            <w:tcW w:w="2700" w:type="dxa"/>
            <w:noWrap/>
            <w:hideMark/>
          </w:tcPr>
          <w:p w14:paraId="1B450EB6"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A4019F" w14:paraId="1C277296" w14:textId="77777777" w:rsidTr="005A778C">
        <w:tblPrEx>
          <w:tblLook w:val="04A0" w:firstRow="1" w:lastRow="0" w:firstColumn="1" w:lastColumn="0" w:noHBand="0" w:noVBand="1"/>
        </w:tblPrEx>
        <w:trPr>
          <w:trHeight w:val="255"/>
        </w:trPr>
        <w:tc>
          <w:tcPr>
            <w:tcW w:w="2898" w:type="dxa"/>
            <w:noWrap/>
          </w:tcPr>
          <w:p w14:paraId="4112AA86"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Separate Accounts</w:t>
            </w:r>
          </w:p>
        </w:tc>
        <w:tc>
          <w:tcPr>
            <w:tcW w:w="2412" w:type="dxa"/>
            <w:noWrap/>
            <w:vAlign w:val="bottom"/>
          </w:tcPr>
          <w:p w14:paraId="0424BB03"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10</w:t>
            </w:r>
          </w:p>
        </w:tc>
        <w:tc>
          <w:tcPr>
            <w:tcW w:w="1260" w:type="dxa"/>
            <w:noWrap/>
          </w:tcPr>
          <w:p w14:paraId="10271DE3" w14:textId="77777777" w:rsidR="005A778C" w:rsidRPr="00D60E02" w:rsidRDefault="005A778C" w:rsidP="005A778C">
            <w:pPr>
              <w:rPr>
                <w:rFonts w:asciiTheme="minorHAnsi" w:hAnsiTheme="minorHAnsi" w:cstheme="minorHAnsi"/>
                <w:sz w:val="20"/>
              </w:rPr>
            </w:pPr>
          </w:p>
        </w:tc>
        <w:tc>
          <w:tcPr>
            <w:tcW w:w="2700" w:type="dxa"/>
            <w:noWrap/>
            <w:hideMark/>
          </w:tcPr>
          <w:p w14:paraId="47B23EFE"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A4019F" w14:paraId="4A1B8BA3" w14:textId="77777777" w:rsidTr="005A778C">
        <w:tblPrEx>
          <w:tblLook w:val="04A0" w:firstRow="1" w:lastRow="0" w:firstColumn="1" w:lastColumn="0" w:noHBand="0" w:noVBand="1"/>
        </w:tblPrEx>
        <w:trPr>
          <w:trHeight w:val="255"/>
        </w:trPr>
        <w:tc>
          <w:tcPr>
            <w:tcW w:w="2898" w:type="dxa"/>
            <w:noWrap/>
          </w:tcPr>
          <w:p w14:paraId="3063B5F1"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Commingled/Line Items</w:t>
            </w:r>
          </w:p>
        </w:tc>
        <w:tc>
          <w:tcPr>
            <w:tcW w:w="2412" w:type="dxa"/>
            <w:noWrap/>
            <w:vAlign w:val="bottom"/>
          </w:tcPr>
          <w:p w14:paraId="7C47A308"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7</w:t>
            </w:r>
          </w:p>
        </w:tc>
        <w:tc>
          <w:tcPr>
            <w:tcW w:w="1260" w:type="dxa"/>
            <w:noWrap/>
          </w:tcPr>
          <w:p w14:paraId="63466ADB" w14:textId="77777777" w:rsidR="005A778C" w:rsidRPr="00D60E02" w:rsidRDefault="005A778C" w:rsidP="005A778C">
            <w:pPr>
              <w:rPr>
                <w:rFonts w:asciiTheme="minorHAnsi" w:hAnsiTheme="minorHAnsi" w:cstheme="minorHAnsi"/>
                <w:sz w:val="20"/>
              </w:rPr>
            </w:pPr>
          </w:p>
        </w:tc>
        <w:tc>
          <w:tcPr>
            <w:tcW w:w="2700" w:type="dxa"/>
            <w:noWrap/>
            <w:hideMark/>
          </w:tcPr>
          <w:p w14:paraId="1F7E44A1"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A4019F" w14:paraId="2D270717" w14:textId="77777777" w:rsidTr="005A778C">
        <w:tblPrEx>
          <w:tblLook w:val="04A0" w:firstRow="1" w:lastRow="0" w:firstColumn="1" w:lastColumn="0" w:noHBand="0" w:noVBand="1"/>
        </w:tblPrEx>
        <w:trPr>
          <w:trHeight w:val="255"/>
        </w:trPr>
        <w:tc>
          <w:tcPr>
            <w:tcW w:w="2898" w:type="dxa"/>
            <w:noWrap/>
          </w:tcPr>
          <w:p w14:paraId="1DC8BA11" w14:textId="77777777" w:rsidR="005A778C" w:rsidRPr="00D60E02" w:rsidRDefault="005A778C" w:rsidP="005A778C">
            <w:pPr>
              <w:rPr>
                <w:rFonts w:asciiTheme="minorHAnsi" w:hAnsiTheme="minorHAnsi" w:cstheme="minorHAnsi"/>
                <w:b/>
                <w:bCs/>
                <w:sz w:val="20"/>
              </w:rPr>
            </w:pPr>
            <w:r w:rsidRPr="00D60E02">
              <w:rPr>
                <w:rFonts w:asciiTheme="minorHAnsi" w:hAnsiTheme="minorHAnsi" w:cstheme="minorHAnsi"/>
                <w:b/>
                <w:bCs/>
                <w:sz w:val="20"/>
              </w:rPr>
              <w:t>Domestic Fixed Income</w:t>
            </w:r>
          </w:p>
        </w:tc>
        <w:tc>
          <w:tcPr>
            <w:tcW w:w="2412" w:type="dxa"/>
            <w:noWrap/>
            <w:vAlign w:val="bottom"/>
          </w:tcPr>
          <w:p w14:paraId="3896ED73" w14:textId="77777777" w:rsidR="005A778C" w:rsidRPr="00B57136" w:rsidRDefault="005A778C" w:rsidP="005A778C">
            <w:pPr>
              <w:jc w:val="right"/>
              <w:rPr>
                <w:rFonts w:asciiTheme="minorHAnsi" w:hAnsiTheme="minorHAnsi" w:cstheme="minorHAnsi"/>
                <w:sz w:val="20"/>
              </w:rPr>
            </w:pPr>
          </w:p>
        </w:tc>
        <w:tc>
          <w:tcPr>
            <w:tcW w:w="1260" w:type="dxa"/>
            <w:noWrap/>
          </w:tcPr>
          <w:p w14:paraId="1120355D" w14:textId="77777777" w:rsidR="005A778C" w:rsidRPr="00D60E02" w:rsidRDefault="005A778C" w:rsidP="005A778C">
            <w:pPr>
              <w:rPr>
                <w:rFonts w:asciiTheme="minorHAnsi" w:hAnsiTheme="minorHAnsi" w:cstheme="minorHAnsi"/>
                <w:sz w:val="20"/>
              </w:rPr>
            </w:pPr>
          </w:p>
        </w:tc>
        <w:tc>
          <w:tcPr>
            <w:tcW w:w="2700" w:type="dxa"/>
            <w:noWrap/>
            <w:hideMark/>
          </w:tcPr>
          <w:p w14:paraId="1BABE96F"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A4019F" w14:paraId="30798D73" w14:textId="77777777" w:rsidTr="005A778C">
        <w:tblPrEx>
          <w:tblLook w:val="04A0" w:firstRow="1" w:lastRow="0" w:firstColumn="1" w:lastColumn="0" w:noHBand="0" w:noVBand="1"/>
        </w:tblPrEx>
        <w:trPr>
          <w:trHeight w:val="255"/>
        </w:trPr>
        <w:tc>
          <w:tcPr>
            <w:tcW w:w="2898" w:type="dxa"/>
            <w:noWrap/>
          </w:tcPr>
          <w:p w14:paraId="4D47C6EF"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Separate Accounts</w:t>
            </w:r>
          </w:p>
        </w:tc>
        <w:tc>
          <w:tcPr>
            <w:tcW w:w="2412" w:type="dxa"/>
            <w:noWrap/>
            <w:vAlign w:val="bottom"/>
          </w:tcPr>
          <w:p w14:paraId="55A7A6E6"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3</w:t>
            </w:r>
          </w:p>
        </w:tc>
        <w:tc>
          <w:tcPr>
            <w:tcW w:w="1260" w:type="dxa"/>
            <w:noWrap/>
          </w:tcPr>
          <w:p w14:paraId="1BBAAADC" w14:textId="77777777" w:rsidR="005A778C" w:rsidRPr="00D60E02" w:rsidRDefault="005A778C" w:rsidP="005A778C">
            <w:pPr>
              <w:rPr>
                <w:rFonts w:asciiTheme="minorHAnsi" w:hAnsiTheme="minorHAnsi" w:cstheme="minorHAnsi"/>
                <w:sz w:val="20"/>
              </w:rPr>
            </w:pPr>
          </w:p>
        </w:tc>
        <w:tc>
          <w:tcPr>
            <w:tcW w:w="2700" w:type="dxa"/>
            <w:noWrap/>
            <w:hideMark/>
          </w:tcPr>
          <w:p w14:paraId="63398393"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A4019F" w14:paraId="734DC4EC" w14:textId="77777777" w:rsidTr="005A778C">
        <w:tblPrEx>
          <w:tblLook w:val="04A0" w:firstRow="1" w:lastRow="0" w:firstColumn="1" w:lastColumn="0" w:noHBand="0" w:noVBand="1"/>
        </w:tblPrEx>
        <w:trPr>
          <w:trHeight w:val="255"/>
        </w:trPr>
        <w:tc>
          <w:tcPr>
            <w:tcW w:w="2898" w:type="dxa"/>
            <w:noWrap/>
          </w:tcPr>
          <w:p w14:paraId="42342F99"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Commingled/Line Items</w:t>
            </w:r>
          </w:p>
        </w:tc>
        <w:tc>
          <w:tcPr>
            <w:tcW w:w="2412" w:type="dxa"/>
            <w:noWrap/>
            <w:vAlign w:val="bottom"/>
          </w:tcPr>
          <w:p w14:paraId="6712CA9C"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15</w:t>
            </w:r>
          </w:p>
        </w:tc>
        <w:tc>
          <w:tcPr>
            <w:tcW w:w="1260" w:type="dxa"/>
            <w:noWrap/>
          </w:tcPr>
          <w:p w14:paraId="56F3AE31" w14:textId="77777777" w:rsidR="005A778C" w:rsidRPr="00D60E02" w:rsidRDefault="005A778C" w:rsidP="005A778C">
            <w:pPr>
              <w:rPr>
                <w:rFonts w:asciiTheme="minorHAnsi" w:hAnsiTheme="minorHAnsi" w:cstheme="minorHAnsi"/>
                <w:sz w:val="20"/>
              </w:rPr>
            </w:pPr>
          </w:p>
        </w:tc>
        <w:tc>
          <w:tcPr>
            <w:tcW w:w="2700" w:type="dxa"/>
            <w:noWrap/>
            <w:hideMark/>
          </w:tcPr>
          <w:p w14:paraId="5D6E80BD"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A4019F" w14:paraId="182BDB02" w14:textId="77777777" w:rsidTr="005A778C">
        <w:tblPrEx>
          <w:tblLook w:val="04A0" w:firstRow="1" w:lastRow="0" w:firstColumn="1" w:lastColumn="0" w:noHBand="0" w:noVBand="1"/>
        </w:tblPrEx>
        <w:trPr>
          <w:trHeight w:val="255"/>
        </w:trPr>
        <w:tc>
          <w:tcPr>
            <w:tcW w:w="2898" w:type="dxa"/>
            <w:noWrap/>
          </w:tcPr>
          <w:p w14:paraId="09889204" w14:textId="77777777" w:rsidR="005A778C" w:rsidRPr="00D60E02" w:rsidRDefault="005A778C" w:rsidP="005A778C">
            <w:pPr>
              <w:rPr>
                <w:rFonts w:asciiTheme="minorHAnsi" w:hAnsiTheme="minorHAnsi" w:cstheme="minorHAnsi"/>
                <w:b/>
                <w:bCs/>
                <w:sz w:val="20"/>
              </w:rPr>
            </w:pPr>
            <w:r w:rsidRPr="00D60E02">
              <w:rPr>
                <w:rFonts w:asciiTheme="minorHAnsi" w:hAnsiTheme="minorHAnsi" w:cstheme="minorHAnsi"/>
                <w:b/>
                <w:bCs/>
                <w:sz w:val="20"/>
              </w:rPr>
              <w:t>International Fixed-Income</w:t>
            </w:r>
          </w:p>
        </w:tc>
        <w:tc>
          <w:tcPr>
            <w:tcW w:w="2412" w:type="dxa"/>
            <w:noWrap/>
            <w:vAlign w:val="bottom"/>
          </w:tcPr>
          <w:p w14:paraId="575655BB" w14:textId="77777777" w:rsidR="005A778C" w:rsidRPr="00B57136" w:rsidRDefault="005A778C" w:rsidP="005A778C">
            <w:pPr>
              <w:jc w:val="right"/>
              <w:rPr>
                <w:rFonts w:asciiTheme="minorHAnsi" w:hAnsiTheme="minorHAnsi" w:cstheme="minorHAnsi"/>
                <w:sz w:val="20"/>
              </w:rPr>
            </w:pPr>
          </w:p>
        </w:tc>
        <w:tc>
          <w:tcPr>
            <w:tcW w:w="1260" w:type="dxa"/>
            <w:noWrap/>
          </w:tcPr>
          <w:p w14:paraId="2623BC34" w14:textId="77777777" w:rsidR="005A778C" w:rsidRPr="00D60E02" w:rsidRDefault="005A778C" w:rsidP="005A778C">
            <w:pPr>
              <w:rPr>
                <w:rFonts w:asciiTheme="minorHAnsi" w:hAnsiTheme="minorHAnsi" w:cstheme="minorHAnsi"/>
                <w:sz w:val="20"/>
              </w:rPr>
            </w:pPr>
          </w:p>
        </w:tc>
        <w:tc>
          <w:tcPr>
            <w:tcW w:w="2700" w:type="dxa"/>
            <w:noWrap/>
            <w:hideMark/>
          </w:tcPr>
          <w:p w14:paraId="43F7E57E"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A4019F" w14:paraId="399FE357" w14:textId="77777777" w:rsidTr="005A778C">
        <w:tblPrEx>
          <w:tblLook w:val="04A0" w:firstRow="1" w:lastRow="0" w:firstColumn="1" w:lastColumn="0" w:noHBand="0" w:noVBand="1"/>
        </w:tblPrEx>
        <w:trPr>
          <w:trHeight w:val="255"/>
        </w:trPr>
        <w:tc>
          <w:tcPr>
            <w:tcW w:w="2898" w:type="dxa"/>
            <w:noWrap/>
          </w:tcPr>
          <w:p w14:paraId="657D9319"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Separate Accounts</w:t>
            </w:r>
          </w:p>
        </w:tc>
        <w:tc>
          <w:tcPr>
            <w:tcW w:w="2412" w:type="dxa"/>
            <w:noWrap/>
            <w:vAlign w:val="bottom"/>
          </w:tcPr>
          <w:p w14:paraId="1D8108D7"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7</w:t>
            </w:r>
          </w:p>
        </w:tc>
        <w:tc>
          <w:tcPr>
            <w:tcW w:w="1260" w:type="dxa"/>
            <w:noWrap/>
          </w:tcPr>
          <w:p w14:paraId="7A3CE303" w14:textId="77777777" w:rsidR="005A778C" w:rsidRPr="00D60E02" w:rsidRDefault="005A778C" w:rsidP="005A778C">
            <w:pPr>
              <w:rPr>
                <w:rFonts w:asciiTheme="minorHAnsi" w:hAnsiTheme="minorHAnsi" w:cstheme="minorHAnsi"/>
                <w:sz w:val="20"/>
              </w:rPr>
            </w:pPr>
          </w:p>
        </w:tc>
        <w:tc>
          <w:tcPr>
            <w:tcW w:w="2700" w:type="dxa"/>
            <w:noWrap/>
            <w:hideMark/>
          </w:tcPr>
          <w:p w14:paraId="0CDDF22A"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A4019F" w14:paraId="3455A9CA" w14:textId="77777777" w:rsidTr="005A778C">
        <w:tblPrEx>
          <w:tblLook w:val="04A0" w:firstRow="1" w:lastRow="0" w:firstColumn="1" w:lastColumn="0" w:noHBand="0" w:noVBand="1"/>
        </w:tblPrEx>
        <w:trPr>
          <w:trHeight w:val="255"/>
        </w:trPr>
        <w:tc>
          <w:tcPr>
            <w:tcW w:w="2898" w:type="dxa"/>
            <w:noWrap/>
          </w:tcPr>
          <w:p w14:paraId="45E14F48"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Commingled/Line Items</w:t>
            </w:r>
          </w:p>
        </w:tc>
        <w:tc>
          <w:tcPr>
            <w:tcW w:w="2412" w:type="dxa"/>
            <w:noWrap/>
            <w:vAlign w:val="bottom"/>
          </w:tcPr>
          <w:p w14:paraId="6FAB4C5A"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1</w:t>
            </w:r>
          </w:p>
        </w:tc>
        <w:tc>
          <w:tcPr>
            <w:tcW w:w="1260" w:type="dxa"/>
            <w:noWrap/>
          </w:tcPr>
          <w:p w14:paraId="199D18AD" w14:textId="77777777" w:rsidR="005A778C" w:rsidRPr="00D60E02" w:rsidRDefault="005A778C" w:rsidP="005A778C">
            <w:pPr>
              <w:rPr>
                <w:rFonts w:asciiTheme="minorHAnsi" w:hAnsiTheme="minorHAnsi" w:cstheme="minorHAnsi"/>
                <w:sz w:val="20"/>
              </w:rPr>
            </w:pPr>
          </w:p>
        </w:tc>
        <w:tc>
          <w:tcPr>
            <w:tcW w:w="2700" w:type="dxa"/>
            <w:noWrap/>
            <w:hideMark/>
          </w:tcPr>
          <w:p w14:paraId="3AC8619D"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A4019F" w14:paraId="56532B81" w14:textId="77777777" w:rsidTr="005A778C">
        <w:tblPrEx>
          <w:tblLook w:val="04A0" w:firstRow="1" w:lastRow="0" w:firstColumn="1" w:lastColumn="0" w:noHBand="0" w:noVBand="1"/>
        </w:tblPrEx>
        <w:trPr>
          <w:trHeight w:val="255"/>
        </w:trPr>
        <w:tc>
          <w:tcPr>
            <w:tcW w:w="2898" w:type="dxa"/>
            <w:noWrap/>
          </w:tcPr>
          <w:p w14:paraId="555F777C" w14:textId="77777777" w:rsidR="005A778C" w:rsidRPr="00D60E02" w:rsidRDefault="005A778C" w:rsidP="005A778C">
            <w:pPr>
              <w:rPr>
                <w:rFonts w:asciiTheme="minorHAnsi" w:hAnsiTheme="minorHAnsi" w:cstheme="minorHAnsi"/>
                <w:b/>
                <w:bCs/>
                <w:sz w:val="20"/>
              </w:rPr>
            </w:pPr>
            <w:r w:rsidRPr="00D60E02">
              <w:rPr>
                <w:rFonts w:asciiTheme="minorHAnsi" w:hAnsiTheme="minorHAnsi" w:cstheme="minorHAnsi"/>
                <w:b/>
                <w:bCs/>
                <w:sz w:val="20"/>
              </w:rPr>
              <w:t>Real Estate</w:t>
            </w:r>
          </w:p>
        </w:tc>
        <w:tc>
          <w:tcPr>
            <w:tcW w:w="2412" w:type="dxa"/>
            <w:noWrap/>
            <w:vAlign w:val="bottom"/>
          </w:tcPr>
          <w:p w14:paraId="4A77A65D" w14:textId="77777777" w:rsidR="005A778C" w:rsidRPr="00B57136" w:rsidRDefault="005A778C" w:rsidP="005A778C">
            <w:pPr>
              <w:keepNext/>
              <w:tabs>
                <w:tab w:val="center" w:pos="4320"/>
                <w:tab w:val="right" w:pos="8640"/>
              </w:tabs>
              <w:jc w:val="right"/>
              <w:outlineLvl w:val="0"/>
              <w:rPr>
                <w:rFonts w:asciiTheme="minorHAnsi" w:hAnsiTheme="minorHAnsi"/>
                <w:sz w:val="20"/>
              </w:rPr>
            </w:pPr>
          </w:p>
        </w:tc>
        <w:tc>
          <w:tcPr>
            <w:tcW w:w="1260" w:type="dxa"/>
            <w:noWrap/>
          </w:tcPr>
          <w:p w14:paraId="6B362136" w14:textId="77777777" w:rsidR="005A778C" w:rsidRPr="00D60E02" w:rsidRDefault="005A778C" w:rsidP="005A778C">
            <w:pPr>
              <w:rPr>
                <w:rFonts w:asciiTheme="minorHAnsi" w:hAnsiTheme="minorHAnsi" w:cstheme="minorHAnsi"/>
                <w:sz w:val="20"/>
              </w:rPr>
            </w:pPr>
          </w:p>
        </w:tc>
        <w:tc>
          <w:tcPr>
            <w:tcW w:w="2700" w:type="dxa"/>
            <w:noWrap/>
          </w:tcPr>
          <w:p w14:paraId="16A5163F" w14:textId="77777777" w:rsidR="005A778C" w:rsidRPr="00D60E02" w:rsidRDefault="005A778C" w:rsidP="005A778C">
            <w:pPr>
              <w:rPr>
                <w:rFonts w:asciiTheme="minorHAnsi" w:hAnsiTheme="minorHAnsi" w:cstheme="minorHAnsi"/>
                <w:sz w:val="20"/>
              </w:rPr>
            </w:pPr>
          </w:p>
        </w:tc>
      </w:tr>
      <w:tr w:rsidR="005A778C" w:rsidRPr="00A4019F" w14:paraId="4E80F3B0" w14:textId="77777777" w:rsidTr="005A778C">
        <w:tblPrEx>
          <w:tblLook w:val="04A0" w:firstRow="1" w:lastRow="0" w:firstColumn="1" w:lastColumn="0" w:noHBand="0" w:noVBand="1"/>
        </w:tblPrEx>
        <w:trPr>
          <w:trHeight w:val="255"/>
        </w:trPr>
        <w:tc>
          <w:tcPr>
            <w:tcW w:w="2898" w:type="dxa"/>
            <w:noWrap/>
          </w:tcPr>
          <w:p w14:paraId="4FB8CBAE"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Direct/Separate Accounts</w:t>
            </w:r>
          </w:p>
        </w:tc>
        <w:tc>
          <w:tcPr>
            <w:tcW w:w="2412" w:type="dxa"/>
            <w:noWrap/>
            <w:vAlign w:val="bottom"/>
          </w:tcPr>
          <w:p w14:paraId="7F6AA78D" w14:textId="77777777" w:rsidR="005A778C" w:rsidRPr="00B57136" w:rsidRDefault="005A778C" w:rsidP="005A778C">
            <w:pPr>
              <w:keepNext/>
              <w:tabs>
                <w:tab w:val="center" w:pos="4320"/>
                <w:tab w:val="right" w:pos="8640"/>
              </w:tabs>
              <w:jc w:val="right"/>
              <w:outlineLvl w:val="0"/>
              <w:rPr>
                <w:rFonts w:asciiTheme="minorHAnsi" w:hAnsiTheme="minorHAnsi"/>
                <w:sz w:val="20"/>
              </w:rPr>
            </w:pPr>
            <w:r w:rsidRPr="00B57136">
              <w:rPr>
                <w:rFonts w:asciiTheme="minorHAnsi" w:hAnsiTheme="minorHAnsi"/>
                <w:sz w:val="20"/>
              </w:rPr>
              <w:t>0</w:t>
            </w:r>
          </w:p>
        </w:tc>
        <w:tc>
          <w:tcPr>
            <w:tcW w:w="1260" w:type="dxa"/>
            <w:noWrap/>
          </w:tcPr>
          <w:p w14:paraId="39AAC828" w14:textId="77777777" w:rsidR="005A778C" w:rsidRPr="00A642D4" w:rsidRDefault="005A778C" w:rsidP="005A778C">
            <w:pPr>
              <w:rPr>
                <w:rFonts w:asciiTheme="minorHAnsi" w:hAnsiTheme="minorHAnsi"/>
                <w:sz w:val="20"/>
                <w:highlight w:val="yellow"/>
              </w:rPr>
            </w:pPr>
          </w:p>
        </w:tc>
        <w:tc>
          <w:tcPr>
            <w:tcW w:w="2700" w:type="dxa"/>
            <w:noWrap/>
          </w:tcPr>
          <w:p w14:paraId="67CD6AA4" w14:textId="77777777" w:rsidR="005A778C" w:rsidRPr="00D60E02" w:rsidRDefault="005A778C" w:rsidP="005A778C">
            <w:pPr>
              <w:rPr>
                <w:rFonts w:asciiTheme="minorHAnsi" w:hAnsiTheme="minorHAnsi" w:cstheme="minorHAnsi"/>
                <w:sz w:val="20"/>
              </w:rPr>
            </w:pPr>
          </w:p>
        </w:tc>
      </w:tr>
      <w:tr w:rsidR="005A778C" w:rsidRPr="00A4019F" w14:paraId="3F0DF49A" w14:textId="77777777" w:rsidTr="005A778C">
        <w:tblPrEx>
          <w:tblLook w:val="04A0" w:firstRow="1" w:lastRow="0" w:firstColumn="1" w:lastColumn="0" w:noHBand="0" w:noVBand="1"/>
        </w:tblPrEx>
        <w:trPr>
          <w:trHeight w:val="255"/>
        </w:trPr>
        <w:tc>
          <w:tcPr>
            <w:tcW w:w="2898" w:type="dxa"/>
            <w:noWrap/>
          </w:tcPr>
          <w:p w14:paraId="4411862C"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Commingled/Line Items</w:t>
            </w:r>
          </w:p>
        </w:tc>
        <w:tc>
          <w:tcPr>
            <w:tcW w:w="2412" w:type="dxa"/>
            <w:noWrap/>
            <w:vAlign w:val="bottom"/>
          </w:tcPr>
          <w:p w14:paraId="6F551AA7" w14:textId="77777777" w:rsidR="005A778C" w:rsidRPr="00B57136" w:rsidRDefault="005A778C" w:rsidP="005A778C">
            <w:pPr>
              <w:keepNext/>
              <w:tabs>
                <w:tab w:val="center" w:pos="4320"/>
                <w:tab w:val="right" w:pos="8640"/>
              </w:tabs>
              <w:jc w:val="right"/>
              <w:outlineLvl w:val="0"/>
              <w:rPr>
                <w:rFonts w:asciiTheme="minorHAnsi" w:hAnsiTheme="minorHAnsi"/>
                <w:sz w:val="20"/>
              </w:rPr>
            </w:pPr>
            <w:r w:rsidRPr="00B57136">
              <w:rPr>
                <w:rFonts w:asciiTheme="minorHAnsi" w:hAnsiTheme="minorHAnsi"/>
                <w:sz w:val="20"/>
              </w:rPr>
              <w:t>35</w:t>
            </w:r>
          </w:p>
        </w:tc>
        <w:tc>
          <w:tcPr>
            <w:tcW w:w="1260" w:type="dxa"/>
            <w:noWrap/>
          </w:tcPr>
          <w:p w14:paraId="2EEC5C40" w14:textId="77777777" w:rsidR="005A778C" w:rsidRPr="00A642D4" w:rsidRDefault="005A778C" w:rsidP="005A778C">
            <w:pPr>
              <w:rPr>
                <w:rFonts w:asciiTheme="minorHAnsi" w:hAnsiTheme="minorHAnsi"/>
                <w:sz w:val="20"/>
                <w:highlight w:val="yellow"/>
              </w:rPr>
            </w:pPr>
          </w:p>
        </w:tc>
        <w:tc>
          <w:tcPr>
            <w:tcW w:w="2700" w:type="dxa"/>
            <w:noWrap/>
          </w:tcPr>
          <w:p w14:paraId="3C9BC629" w14:textId="77777777" w:rsidR="005A778C" w:rsidRPr="00D60E02" w:rsidRDefault="005A778C" w:rsidP="005A778C">
            <w:pPr>
              <w:rPr>
                <w:rFonts w:asciiTheme="minorHAnsi" w:hAnsiTheme="minorHAnsi" w:cstheme="minorHAnsi"/>
                <w:sz w:val="20"/>
              </w:rPr>
            </w:pPr>
          </w:p>
        </w:tc>
      </w:tr>
      <w:tr w:rsidR="005A778C" w:rsidRPr="00A4019F" w14:paraId="4CD3A03A" w14:textId="77777777" w:rsidTr="005A778C">
        <w:tblPrEx>
          <w:tblLook w:val="04A0" w:firstRow="1" w:lastRow="0" w:firstColumn="1" w:lastColumn="0" w:noHBand="0" w:noVBand="1"/>
        </w:tblPrEx>
        <w:trPr>
          <w:trHeight w:val="255"/>
        </w:trPr>
        <w:tc>
          <w:tcPr>
            <w:tcW w:w="2898" w:type="dxa"/>
            <w:noWrap/>
          </w:tcPr>
          <w:p w14:paraId="156D8C64" w14:textId="77777777" w:rsidR="005A778C" w:rsidRPr="00D60E02" w:rsidRDefault="005A778C" w:rsidP="005A778C">
            <w:pPr>
              <w:rPr>
                <w:rFonts w:asciiTheme="minorHAnsi" w:hAnsiTheme="minorHAnsi" w:cstheme="minorHAnsi"/>
                <w:b/>
                <w:bCs/>
                <w:sz w:val="20"/>
              </w:rPr>
            </w:pPr>
            <w:r w:rsidRPr="00D60E02">
              <w:rPr>
                <w:rFonts w:asciiTheme="minorHAnsi" w:hAnsiTheme="minorHAnsi" w:cstheme="minorHAnsi"/>
                <w:b/>
                <w:bCs/>
                <w:sz w:val="20"/>
              </w:rPr>
              <w:t>Private Equity</w:t>
            </w:r>
          </w:p>
        </w:tc>
        <w:tc>
          <w:tcPr>
            <w:tcW w:w="2412" w:type="dxa"/>
            <w:noWrap/>
          </w:tcPr>
          <w:p w14:paraId="26AFA701" w14:textId="77777777" w:rsidR="005A778C" w:rsidRPr="00B57136" w:rsidRDefault="005A778C" w:rsidP="005A778C">
            <w:pPr>
              <w:rPr>
                <w:rFonts w:asciiTheme="minorHAnsi" w:hAnsiTheme="minorHAnsi" w:cstheme="minorHAnsi"/>
                <w:sz w:val="20"/>
              </w:rPr>
            </w:pPr>
          </w:p>
        </w:tc>
        <w:tc>
          <w:tcPr>
            <w:tcW w:w="1260" w:type="dxa"/>
            <w:noWrap/>
          </w:tcPr>
          <w:p w14:paraId="3BA6A090" w14:textId="77777777" w:rsidR="005A778C" w:rsidRPr="00D60E02" w:rsidRDefault="005A778C" w:rsidP="005A778C">
            <w:pPr>
              <w:rPr>
                <w:rFonts w:asciiTheme="minorHAnsi" w:hAnsiTheme="minorHAnsi" w:cstheme="minorHAnsi"/>
                <w:sz w:val="20"/>
              </w:rPr>
            </w:pPr>
          </w:p>
        </w:tc>
        <w:tc>
          <w:tcPr>
            <w:tcW w:w="2700" w:type="dxa"/>
            <w:noWrap/>
          </w:tcPr>
          <w:p w14:paraId="026A8DEE" w14:textId="77777777" w:rsidR="005A778C" w:rsidRPr="00D60E02" w:rsidRDefault="005A778C" w:rsidP="005A778C">
            <w:pPr>
              <w:rPr>
                <w:rFonts w:asciiTheme="minorHAnsi" w:hAnsiTheme="minorHAnsi" w:cstheme="minorHAnsi"/>
                <w:sz w:val="20"/>
              </w:rPr>
            </w:pPr>
          </w:p>
        </w:tc>
      </w:tr>
      <w:tr w:rsidR="005A778C" w:rsidRPr="00A4019F" w14:paraId="6D4387D6" w14:textId="77777777" w:rsidTr="005A778C">
        <w:tblPrEx>
          <w:tblLook w:val="04A0" w:firstRow="1" w:lastRow="0" w:firstColumn="1" w:lastColumn="0" w:noHBand="0" w:noVBand="1"/>
        </w:tblPrEx>
        <w:trPr>
          <w:trHeight w:val="255"/>
        </w:trPr>
        <w:tc>
          <w:tcPr>
            <w:tcW w:w="2898" w:type="dxa"/>
            <w:noWrap/>
          </w:tcPr>
          <w:p w14:paraId="6DB6B6D3"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Direct/Separate Accounts</w:t>
            </w:r>
          </w:p>
        </w:tc>
        <w:tc>
          <w:tcPr>
            <w:tcW w:w="2412" w:type="dxa"/>
            <w:noWrap/>
            <w:vAlign w:val="bottom"/>
          </w:tcPr>
          <w:p w14:paraId="1590A0C2"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0</w:t>
            </w:r>
          </w:p>
        </w:tc>
        <w:tc>
          <w:tcPr>
            <w:tcW w:w="1260" w:type="dxa"/>
            <w:noWrap/>
          </w:tcPr>
          <w:p w14:paraId="6873FFBA" w14:textId="77777777" w:rsidR="005A778C" w:rsidRPr="00D60E02" w:rsidRDefault="005A778C" w:rsidP="005A778C">
            <w:pPr>
              <w:rPr>
                <w:rFonts w:asciiTheme="minorHAnsi" w:hAnsiTheme="minorHAnsi" w:cstheme="minorHAnsi"/>
                <w:sz w:val="20"/>
              </w:rPr>
            </w:pPr>
          </w:p>
        </w:tc>
        <w:tc>
          <w:tcPr>
            <w:tcW w:w="2700" w:type="dxa"/>
            <w:noWrap/>
          </w:tcPr>
          <w:p w14:paraId="452666D3" w14:textId="77777777" w:rsidR="005A778C" w:rsidRPr="00D60E02" w:rsidRDefault="005A778C" w:rsidP="005A778C">
            <w:pPr>
              <w:rPr>
                <w:rFonts w:asciiTheme="minorHAnsi" w:hAnsiTheme="minorHAnsi" w:cstheme="minorHAnsi"/>
                <w:sz w:val="20"/>
              </w:rPr>
            </w:pPr>
          </w:p>
        </w:tc>
      </w:tr>
      <w:tr w:rsidR="005A778C" w:rsidRPr="00A4019F" w14:paraId="1A78B3F9" w14:textId="77777777" w:rsidTr="005A778C">
        <w:tblPrEx>
          <w:tblLook w:val="04A0" w:firstRow="1" w:lastRow="0" w:firstColumn="1" w:lastColumn="0" w:noHBand="0" w:noVBand="1"/>
        </w:tblPrEx>
        <w:trPr>
          <w:trHeight w:val="255"/>
        </w:trPr>
        <w:tc>
          <w:tcPr>
            <w:tcW w:w="2898" w:type="dxa"/>
            <w:noWrap/>
          </w:tcPr>
          <w:p w14:paraId="52BF1F1E"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Commingled/Line Items</w:t>
            </w:r>
          </w:p>
        </w:tc>
        <w:tc>
          <w:tcPr>
            <w:tcW w:w="2412" w:type="dxa"/>
            <w:noWrap/>
            <w:vAlign w:val="bottom"/>
          </w:tcPr>
          <w:p w14:paraId="09199DD7"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229</w:t>
            </w:r>
          </w:p>
        </w:tc>
        <w:tc>
          <w:tcPr>
            <w:tcW w:w="1260" w:type="dxa"/>
            <w:noWrap/>
          </w:tcPr>
          <w:p w14:paraId="36C8EFB6" w14:textId="77777777" w:rsidR="005A778C" w:rsidRPr="00D60E02" w:rsidRDefault="005A778C" w:rsidP="005A778C">
            <w:pPr>
              <w:rPr>
                <w:rFonts w:asciiTheme="minorHAnsi" w:hAnsiTheme="minorHAnsi" w:cstheme="minorHAnsi"/>
                <w:sz w:val="20"/>
              </w:rPr>
            </w:pPr>
          </w:p>
        </w:tc>
        <w:tc>
          <w:tcPr>
            <w:tcW w:w="2700" w:type="dxa"/>
            <w:noWrap/>
          </w:tcPr>
          <w:p w14:paraId="55A0F235" w14:textId="77777777" w:rsidR="005A778C" w:rsidRPr="00D60E02" w:rsidRDefault="005A778C" w:rsidP="005A778C">
            <w:pPr>
              <w:rPr>
                <w:rFonts w:asciiTheme="minorHAnsi" w:hAnsiTheme="minorHAnsi" w:cstheme="minorHAnsi"/>
                <w:sz w:val="20"/>
              </w:rPr>
            </w:pPr>
          </w:p>
        </w:tc>
      </w:tr>
      <w:tr w:rsidR="005A778C" w:rsidRPr="00A4019F" w14:paraId="746B50A0" w14:textId="77777777" w:rsidTr="005A778C">
        <w:tblPrEx>
          <w:tblLook w:val="04A0" w:firstRow="1" w:lastRow="0" w:firstColumn="1" w:lastColumn="0" w:noHBand="0" w:noVBand="1"/>
        </w:tblPrEx>
        <w:trPr>
          <w:trHeight w:val="255"/>
        </w:trPr>
        <w:tc>
          <w:tcPr>
            <w:tcW w:w="2898" w:type="dxa"/>
            <w:noWrap/>
          </w:tcPr>
          <w:p w14:paraId="239D0D55" w14:textId="77777777" w:rsidR="005A778C" w:rsidRPr="00D60E02" w:rsidRDefault="005A778C" w:rsidP="005A778C">
            <w:pPr>
              <w:rPr>
                <w:rFonts w:asciiTheme="minorHAnsi" w:hAnsiTheme="minorHAnsi" w:cstheme="minorHAnsi"/>
                <w:b/>
                <w:bCs/>
                <w:sz w:val="20"/>
              </w:rPr>
            </w:pPr>
            <w:r w:rsidRPr="00D60E02">
              <w:rPr>
                <w:rFonts w:asciiTheme="minorHAnsi" w:hAnsiTheme="minorHAnsi" w:cstheme="minorHAnsi"/>
                <w:b/>
                <w:bCs/>
                <w:sz w:val="20"/>
              </w:rPr>
              <w:t>Cash Accounts</w:t>
            </w:r>
          </w:p>
        </w:tc>
        <w:tc>
          <w:tcPr>
            <w:tcW w:w="2412" w:type="dxa"/>
            <w:noWrap/>
          </w:tcPr>
          <w:p w14:paraId="5B15405B" w14:textId="77777777" w:rsidR="005A778C" w:rsidRPr="00B57136" w:rsidRDefault="005A778C" w:rsidP="005A778C">
            <w:pPr>
              <w:rPr>
                <w:rFonts w:asciiTheme="minorHAnsi" w:hAnsiTheme="minorHAnsi" w:cstheme="minorHAnsi"/>
                <w:sz w:val="20"/>
              </w:rPr>
            </w:pPr>
          </w:p>
        </w:tc>
        <w:tc>
          <w:tcPr>
            <w:tcW w:w="1260" w:type="dxa"/>
            <w:noWrap/>
          </w:tcPr>
          <w:p w14:paraId="5952D207" w14:textId="77777777" w:rsidR="005A778C" w:rsidRPr="00D60E02" w:rsidRDefault="005A778C" w:rsidP="005A778C">
            <w:pPr>
              <w:rPr>
                <w:rFonts w:asciiTheme="minorHAnsi" w:hAnsiTheme="minorHAnsi" w:cstheme="minorHAnsi"/>
                <w:sz w:val="20"/>
              </w:rPr>
            </w:pPr>
          </w:p>
        </w:tc>
        <w:tc>
          <w:tcPr>
            <w:tcW w:w="2700" w:type="dxa"/>
            <w:noWrap/>
          </w:tcPr>
          <w:p w14:paraId="595030C1" w14:textId="77777777" w:rsidR="005A778C" w:rsidRPr="00D60E02" w:rsidRDefault="005A778C" w:rsidP="005A778C">
            <w:pPr>
              <w:rPr>
                <w:rFonts w:asciiTheme="minorHAnsi" w:hAnsiTheme="minorHAnsi" w:cstheme="minorHAnsi"/>
                <w:sz w:val="20"/>
              </w:rPr>
            </w:pPr>
          </w:p>
        </w:tc>
      </w:tr>
      <w:tr w:rsidR="005A778C" w:rsidRPr="00A4019F" w14:paraId="2E492297" w14:textId="77777777" w:rsidTr="005A778C">
        <w:tblPrEx>
          <w:tblLook w:val="04A0" w:firstRow="1" w:lastRow="0" w:firstColumn="1" w:lastColumn="0" w:noHBand="0" w:noVBand="1"/>
        </w:tblPrEx>
        <w:trPr>
          <w:trHeight w:val="255"/>
        </w:trPr>
        <w:tc>
          <w:tcPr>
            <w:tcW w:w="2898" w:type="dxa"/>
            <w:noWrap/>
          </w:tcPr>
          <w:p w14:paraId="5400F546"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Direct/Separate Accounts</w:t>
            </w:r>
          </w:p>
        </w:tc>
        <w:tc>
          <w:tcPr>
            <w:tcW w:w="2412" w:type="dxa"/>
            <w:noWrap/>
            <w:vAlign w:val="bottom"/>
          </w:tcPr>
          <w:p w14:paraId="43CE4E87"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4</w:t>
            </w:r>
          </w:p>
        </w:tc>
        <w:tc>
          <w:tcPr>
            <w:tcW w:w="1260" w:type="dxa"/>
            <w:noWrap/>
          </w:tcPr>
          <w:p w14:paraId="5CA7718D" w14:textId="77777777" w:rsidR="005A778C" w:rsidRPr="00D60E02" w:rsidRDefault="005A778C" w:rsidP="005A778C">
            <w:pPr>
              <w:rPr>
                <w:rFonts w:asciiTheme="minorHAnsi" w:hAnsiTheme="minorHAnsi" w:cstheme="minorHAnsi"/>
                <w:sz w:val="20"/>
              </w:rPr>
            </w:pPr>
          </w:p>
        </w:tc>
        <w:tc>
          <w:tcPr>
            <w:tcW w:w="2700" w:type="dxa"/>
            <w:noWrap/>
          </w:tcPr>
          <w:p w14:paraId="1EBC0644" w14:textId="77777777" w:rsidR="005A778C" w:rsidRPr="00D60E02" w:rsidRDefault="005A778C" w:rsidP="005A778C">
            <w:pPr>
              <w:rPr>
                <w:rFonts w:asciiTheme="minorHAnsi" w:hAnsiTheme="minorHAnsi" w:cstheme="minorHAnsi"/>
                <w:sz w:val="20"/>
              </w:rPr>
            </w:pPr>
          </w:p>
        </w:tc>
      </w:tr>
      <w:tr w:rsidR="005A778C" w:rsidRPr="00A4019F" w14:paraId="591DADF8" w14:textId="77777777" w:rsidTr="005A778C">
        <w:tblPrEx>
          <w:tblLook w:val="04A0" w:firstRow="1" w:lastRow="0" w:firstColumn="1" w:lastColumn="0" w:noHBand="0" w:noVBand="1"/>
        </w:tblPrEx>
        <w:trPr>
          <w:trHeight w:val="255"/>
        </w:trPr>
        <w:tc>
          <w:tcPr>
            <w:tcW w:w="2898" w:type="dxa"/>
            <w:noWrap/>
          </w:tcPr>
          <w:p w14:paraId="46C0C40F"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Commingled/Line Items</w:t>
            </w:r>
          </w:p>
        </w:tc>
        <w:tc>
          <w:tcPr>
            <w:tcW w:w="2412" w:type="dxa"/>
            <w:noWrap/>
            <w:vAlign w:val="bottom"/>
          </w:tcPr>
          <w:p w14:paraId="6C2E5F0B"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0</w:t>
            </w:r>
          </w:p>
        </w:tc>
        <w:tc>
          <w:tcPr>
            <w:tcW w:w="1260" w:type="dxa"/>
            <w:noWrap/>
          </w:tcPr>
          <w:p w14:paraId="4A0122E7" w14:textId="77777777" w:rsidR="005A778C" w:rsidRPr="00D60E02" w:rsidRDefault="005A778C" w:rsidP="005A778C">
            <w:pPr>
              <w:rPr>
                <w:rFonts w:asciiTheme="minorHAnsi" w:hAnsiTheme="minorHAnsi" w:cstheme="minorHAnsi"/>
                <w:sz w:val="20"/>
              </w:rPr>
            </w:pPr>
          </w:p>
        </w:tc>
        <w:tc>
          <w:tcPr>
            <w:tcW w:w="2700" w:type="dxa"/>
            <w:noWrap/>
          </w:tcPr>
          <w:p w14:paraId="28A4E624" w14:textId="77777777" w:rsidR="005A778C" w:rsidRPr="00D60E02" w:rsidRDefault="005A778C" w:rsidP="005A778C">
            <w:pPr>
              <w:rPr>
                <w:rFonts w:asciiTheme="minorHAnsi" w:hAnsiTheme="minorHAnsi" w:cstheme="minorHAnsi"/>
                <w:sz w:val="20"/>
              </w:rPr>
            </w:pPr>
          </w:p>
        </w:tc>
      </w:tr>
      <w:tr w:rsidR="005A778C" w:rsidRPr="00A4019F" w14:paraId="662F4E34" w14:textId="77777777" w:rsidTr="005A778C">
        <w:tblPrEx>
          <w:tblLook w:val="04A0" w:firstRow="1" w:lastRow="0" w:firstColumn="1" w:lastColumn="0" w:noHBand="0" w:noVBand="1"/>
        </w:tblPrEx>
        <w:trPr>
          <w:trHeight w:val="255"/>
        </w:trPr>
        <w:tc>
          <w:tcPr>
            <w:tcW w:w="2898" w:type="dxa"/>
            <w:noWrap/>
          </w:tcPr>
          <w:p w14:paraId="62A7FA74" w14:textId="77777777" w:rsidR="005A778C" w:rsidRPr="00D60E02" w:rsidRDefault="005A778C" w:rsidP="005A778C">
            <w:pPr>
              <w:rPr>
                <w:rFonts w:asciiTheme="minorHAnsi" w:hAnsiTheme="minorHAnsi" w:cstheme="minorHAnsi"/>
                <w:b/>
                <w:bCs/>
                <w:sz w:val="20"/>
              </w:rPr>
            </w:pPr>
            <w:r w:rsidRPr="00D60E02">
              <w:rPr>
                <w:rFonts w:asciiTheme="minorHAnsi" w:hAnsiTheme="minorHAnsi" w:cstheme="minorHAnsi"/>
                <w:b/>
                <w:bCs/>
                <w:sz w:val="20"/>
              </w:rPr>
              <w:t>Transition Accounts</w:t>
            </w:r>
          </w:p>
        </w:tc>
        <w:tc>
          <w:tcPr>
            <w:tcW w:w="2412" w:type="dxa"/>
            <w:noWrap/>
          </w:tcPr>
          <w:p w14:paraId="61401B8A" w14:textId="77777777" w:rsidR="005A778C" w:rsidRPr="00B57136" w:rsidRDefault="005A778C" w:rsidP="005A778C">
            <w:pPr>
              <w:rPr>
                <w:rFonts w:asciiTheme="minorHAnsi" w:hAnsiTheme="minorHAnsi" w:cstheme="minorHAnsi"/>
                <w:sz w:val="20"/>
              </w:rPr>
            </w:pPr>
          </w:p>
        </w:tc>
        <w:tc>
          <w:tcPr>
            <w:tcW w:w="1260" w:type="dxa"/>
            <w:noWrap/>
          </w:tcPr>
          <w:p w14:paraId="736D7072" w14:textId="77777777" w:rsidR="005A778C" w:rsidRPr="00D60E02" w:rsidRDefault="005A778C" w:rsidP="005A778C">
            <w:pPr>
              <w:rPr>
                <w:rFonts w:asciiTheme="minorHAnsi" w:hAnsiTheme="minorHAnsi" w:cstheme="minorHAnsi"/>
                <w:sz w:val="20"/>
              </w:rPr>
            </w:pPr>
          </w:p>
        </w:tc>
        <w:tc>
          <w:tcPr>
            <w:tcW w:w="2700" w:type="dxa"/>
            <w:noWrap/>
            <w:hideMark/>
          </w:tcPr>
          <w:p w14:paraId="487FB428"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A4019F" w14:paraId="1E10D0B0" w14:textId="77777777" w:rsidTr="005A778C">
        <w:tblPrEx>
          <w:tblLook w:val="04A0" w:firstRow="1" w:lastRow="0" w:firstColumn="1" w:lastColumn="0" w:noHBand="0" w:noVBand="1"/>
        </w:tblPrEx>
        <w:trPr>
          <w:trHeight w:val="255"/>
        </w:trPr>
        <w:tc>
          <w:tcPr>
            <w:tcW w:w="2898" w:type="dxa"/>
            <w:noWrap/>
          </w:tcPr>
          <w:p w14:paraId="3FD7FB68"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Direct/Separate Accounts</w:t>
            </w:r>
          </w:p>
        </w:tc>
        <w:tc>
          <w:tcPr>
            <w:tcW w:w="2412" w:type="dxa"/>
            <w:noWrap/>
          </w:tcPr>
          <w:p w14:paraId="5BD48871"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3</w:t>
            </w:r>
          </w:p>
        </w:tc>
        <w:tc>
          <w:tcPr>
            <w:tcW w:w="1260" w:type="dxa"/>
            <w:noWrap/>
          </w:tcPr>
          <w:p w14:paraId="038331B8" w14:textId="77777777" w:rsidR="005A778C" w:rsidRPr="00D60E02" w:rsidRDefault="005A778C" w:rsidP="005A778C">
            <w:pPr>
              <w:rPr>
                <w:rFonts w:asciiTheme="minorHAnsi" w:hAnsiTheme="minorHAnsi" w:cstheme="minorHAnsi"/>
                <w:sz w:val="20"/>
              </w:rPr>
            </w:pPr>
          </w:p>
        </w:tc>
        <w:tc>
          <w:tcPr>
            <w:tcW w:w="2700" w:type="dxa"/>
            <w:noWrap/>
            <w:hideMark/>
          </w:tcPr>
          <w:p w14:paraId="5B170B13"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A4019F" w14:paraId="4F78DA22" w14:textId="77777777" w:rsidTr="005A778C">
        <w:tblPrEx>
          <w:tblLook w:val="04A0" w:firstRow="1" w:lastRow="0" w:firstColumn="1" w:lastColumn="0" w:noHBand="0" w:noVBand="1"/>
        </w:tblPrEx>
        <w:trPr>
          <w:trHeight w:val="255"/>
        </w:trPr>
        <w:tc>
          <w:tcPr>
            <w:tcW w:w="2898" w:type="dxa"/>
            <w:noWrap/>
          </w:tcPr>
          <w:p w14:paraId="0622C24A" w14:textId="77777777" w:rsidR="005A778C" w:rsidRPr="00D60E02" w:rsidRDefault="005A778C" w:rsidP="005A778C">
            <w:pPr>
              <w:rPr>
                <w:rFonts w:asciiTheme="minorHAnsi" w:hAnsiTheme="minorHAnsi" w:cstheme="minorHAnsi"/>
                <w:b/>
                <w:bCs/>
                <w:sz w:val="20"/>
              </w:rPr>
            </w:pPr>
          </w:p>
        </w:tc>
        <w:tc>
          <w:tcPr>
            <w:tcW w:w="2412" w:type="dxa"/>
            <w:noWrap/>
          </w:tcPr>
          <w:p w14:paraId="7E8435E5" w14:textId="77777777" w:rsidR="005A778C" w:rsidRPr="00B57136" w:rsidRDefault="005A778C" w:rsidP="005A778C">
            <w:pPr>
              <w:rPr>
                <w:rFonts w:asciiTheme="minorHAnsi" w:hAnsiTheme="minorHAnsi" w:cstheme="minorHAnsi"/>
                <w:sz w:val="20"/>
              </w:rPr>
            </w:pPr>
          </w:p>
        </w:tc>
        <w:tc>
          <w:tcPr>
            <w:tcW w:w="1260" w:type="dxa"/>
            <w:noWrap/>
          </w:tcPr>
          <w:p w14:paraId="3114880E" w14:textId="77777777" w:rsidR="005A778C" w:rsidRPr="00D60E02" w:rsidRDefault="005A778C" w:rsidP="005A778C">
            <w:pPr>
              <w:rPr>
                <w:rFonts w:asciiTheme="minorHAnsi" w:hAnsiTheme="minorHAnsi" w:cstheme="minorHAnsi"/>
                <w:sz w:val="20"/>
              </w:rPr>
            </w:pPr>
          </w:p>
        </w:tc>
        <w:tc>
          <w:tcPr>
            <w:tcW w:w="2700" w:type="dxa"/>
            <w:noWrap/>
            <w:hideMark/>
          </w:tcPr>
          <w:p w14:paraId="7BB45048"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C023DB" w14:paraId="1DEEE376" w14:textId="77777777" w:rsidTr="005A778C">
        <w:tc>
          <w:tcPr>
            <w:tcW w:w="2898" w:type="dxa"/>
          </w:tcPr>
          <w:p w14:paraId="6A552D7B" w14:textId="77777777" w:rsidR="005A778C" w:rsidRPr="00D60E02" w:rsidRDefault="005A778C" w:rsidP="005A778C">
            <w:pPr>
              <w:ind w:right="-18"/>
              <w:rPr>
                <w:rFonts w:asciiTheme="minorHAnsi" w:hAnsiTheme="minorHAnsi" w:cstheme="minorHAnsi"/>
                <w:b/>
                <w:sz w:val="20"/>
              </w:rPr>
            </w:pPr>
          </w:p>
        </w:tc>
        <w:tc>
          <w:tcPr>
            <w:tcW w:w="2412" w:type="dxa"/>
          </w:tcPr>
          <w:p w14:paraId="60BEAD6F" w14:textId="77777777" w:rsidR="005A778C" w:rsidRPr="00B57136" w:rsidRDefault="005A778C" w:rsidP="005A778C">
            <w:pPr>
              <w:ind w:right="-18"/>
              <w:jc w:val="right"/>
              <w:rPr>
                <w:rFonts w:asciiTheme="minorHAnsi" w:hAnsiTheme="minorHAnsi" w:cstheme="minorHAnsi"/>
                <w:sz w:val="20"/>
              </w:rPr>
            </w:pPr>
          </w:p>
        </w:tc>
        <w:tc>
          <w:tcPr>
            <w:tcW w:w="1260" w:type="dxa"/>
          </w:tcPr>
          <w:p w14:paraId="0E106ECB" w14:textId="77777777" w:rsidR="005A778C" w:rsidRPr="00D60E02" w:rsidRDefault="005A778C" w:rsidP="005A778C">
            <w:pPr>
              <w:ind w:right="-18"/>
              <w:rPr>
                <w:rFonts w:asciiTheme="minorHAnsi" w:hAnsiTheme="minorHAnsi" w:cstheme="minorHAnsi"/>
                <w:sz w:val="20"/>
              </w:rPr>
            </w:pPr>
          </w:p>
        </w:tc>
        <w:tc>
          <w:tcPr>
            <w:tcW w:w="2700" w:type="dxa"/>
          </w:tcPr>
          <w:p w14:paraId="277711B4" w14:textId="77777777" w:rsidR="005A778C" w:rsidRPr="00D60E02" w:rsidRDefault="005A778C" w:rsidP="005A778C">
            <w:pPr>
              <w:ind w:right="-18"/>
              <w:rPr>
                <w:rFonts w:asciiTheme="minorHAnsi" w:hAnsiTheme="minorHAnsi" w:cstheme="minorHAnsi"/>
                <w:sz w:val="20"/>
              </w:rPr>
            </w:pPr>
          </w:p>
        </w:tc>
      </w:tr>
      <w:tr w:rsidR="005A778C" w:rsidRPr="00C023DB" w14:paraId="74D2016B" w14:textId="77777777" w:rsidTr="005A778C">
        <w:tc>
          <w:tcPr>
            <w:tcW w:w="2898" w:type="dxa"/>
          </w:tcPr>
          <w:p w14:paraId="7098DAC4" w14:textId="77777777" w:rsidR="005A778C" w:rsidRPr="00D60E02" w:rsidRDefault="005A778C" w:rsidP="005A778C">
            <w:pPr>
              <w:ind w:right="-18"/>
              <w:rPr>
                <w:rFonts w:asciiTheme="minorHAnsi" w:hAnsiTheme="minorHAnsi" w:cstheme="minorHAnsi"/>
                <w:b/>
                <w:sz w:val="20"/>
              </w:rPr>
            </w:pPr>
            <w:r w:rsidRPr="00D60E02">
              <w:rPr>
                <w:rFonts w:asciiTheme="minorHAnsi" w:hAnsiTheme="minorHAnsi" w:cstheme="minorHAnsi"/>
                <w:b/>
                <w:sz w:val="20"/>
              </w:rPr>
              <w:t>Independent Derivatives Processing and Valuation</w:t>
            </w:r>
          </w:p>
          <w:p w14:paraId="330D742F" w14:textId="77777777" w:rsidR="005A778C" w:rsidRPr="00F15F95" w:rsidRDefault="005A778C" w:rsidP="005A778C">
            <w:pPr>
              <w:ind w:right="-18"/>
              <w:rPr>
                <w:rFonts w:asciiTheme="minorHAnsi" w:hAnsiTheme="minorHAnsi" w:cstheme="minorHAnsi"/>
                <w:sz w:val="20"/>
                <w:u w:val="single"/>
              </w:rPr>
            </w:pPr>
            <w:r w:rsidRPr="00F15F95">
              <w:rPr>
                <w:rFonts w:asciiTheme="minorHAnsi" w:hAnsiTheme="minorHAnsi" w:cstheme="minorHAnsi"/>
                <w:sz w:val="20"/>
                <w:u w:val="single"/>
              </w:rPr>
              <w:t>OTC:</w:t>
            </w:r>
          </w:p>
          <w:p w14:paraId="262F06F8" w14:textId="77777777" w:rsidR="005A778C" w:rsidRPr="00D60E02" w:rsidRDefault="005A778C" w:rsidP="005A778C">
            <w:pPr>
              <w:ind w:right="-18"/>
              <w:rPr>
                <w:rFonts w:asciiTheme="minorHAnsi" w:hAnsiTheme="minorHAnsi" w:cstheme="minorHAnsi"/>
                <w:sz w:val="20"/>
              </w:rPr>
            </w:pPr>
            <w:r w:rsidRPr="00D60E02">
              <w:rPr>
                <w:rFonts w:asciiTheme="minorHAnsi" w:hAnsiTheme="minorHAnsi" w:cstheme="minorHAnsi"/>
                <w:sz w:val="20"/>
              </w:rPr>
              <w:t>Reporting</w:t>
            </w:r>
          </w:p>
          <w:p w14:paraId="752B0E0A" w14:textId="77777777" w:rsidR="005A778C" w:rsidRPr="00D60E02" w:rsidRDefault="005A778C" w:rsidP="005A778C">
            <w:pPr>
              <w:ind w:right="-18"/>
              <w:rPr>
                <w:rFonts w:asciiTheme="minorHAnsi" w:hAnsiTheme="minorHAnsi" w:cstheme="minorHAnsi"/>
                <w:sz w:val="20"/>
              </w:rPr>
            </w:pPr>
            <w:r w:rsidRPr="00D60E02">
              <w:rPr>
                <w:rFonts w:asciiTheme="minorHAnsi" w:hAnsiTheme="minorHAnsi" w:cstheme="minorHAnsi"/>
                <w:sz w:val="20"/>
              </w:rPr>
              <w:t>Pricing</w:t>
            </w:r>
          </w:p>
          <w:p w14:paraId="0FC68D72" w14:textId="77777777" w:rsidR="005A778C" w:rsidRPr="00D60E02" w:rsidRDefault="005A778C" w:rsidP="005A778C">
            <w:pPr>
              <w:ind w:right="-18"/>
              <w:rPr>
                <w:rFonts w:asciiTheme="minorHAnsi" w:hAnsiTheme="minorHAnsi" w:cstheme="minorHAnsi"/>
                <w:sz w:val="20"/>
              </w:rPr>
            </w:pPr>
            <w:r w:rsidRPr="00D60E02">
              <w:rPr>
                <w:rFonts w:asciiTheme="minorHAnsi" w:hAnsiTheme="minorHAnsi" w:cstheme="minorHAnsi"/>
                <w:sz w:val="20"/>
              </w:rPr>
              <w:t>Processing</w:t>
            </w:r>
          </w:p>
          <w:p w14:paraId="4F2D12F9" w14:textId="77777777" w:rsidR="005A778C" w:rsidRDefault="005A778C" w:rsidP="005A778C">
            <w:pPr>
              <w:ind w:right="-18"/>
              <w:rPr>
                <w:rFonts w:asciiTheme="minorHAnsi" w:hAnsiTheme="minorHAnsi" w:cstheme="minorHAnsi"/>
                <w:sz w:val="20"/>
              </w:rPr>
            </w:pPr>
            <w:r w:rsidRPr="00D60E02">
              <w:rPr>
                <w:rFonts w:asciiTheme="minorHAnsi" w:hAnsiTheme="minorHAnsi" w:cstheme="minorHAnsi"/>
                <w:sz w:val="20"/>
              </w:rPr>
              <w:t>Collateral Management</w:t>
            </w:r>
          </w:p>
          <w:p w14:paraId="0F3DBC04" w14:textId="77777777" w:rsidR="005A778C" w:rsidRPr="00F15F95" w:rsidRDefault="005A778C" w:rsidP="005A778C">
            <w:pPr>
              <w:ind w:right="-18"/>
              <w:rPr>
                <w:rFonts w:asciiTheme="minorHAnsi" w:hAnsiTheme="minorHAnsi" w:cstheme="minorHAnsi"/>
                <w:sz w:val="20"/>
                <w:u w:val="single"/>
              </w:rPr>
            </w:pPr>
            <w:r w:rsidRPr="00F15F95">
              <w:rPr>
                <w:rFonts w:asciiTheme="minorHAnsi" w:hAnsiTheme="minorHAnsi" w:cstheme="minorHAnsi"/>
                <w:sz w:val="20"/>
                <w:u w:val="single"/>
              </w:rPr>
              <w:t>Non-OTC:</w:t>
            </w:r>
          </w:p>
          <w:p w14:paraId="4E62ABF6" w14:textId="77777777" w:rsidR="005A778C" w:rsidRPr="00D60E02" w:rsidRDefault="005A778C" w:rsidP="005A778C">
            <w:pPr>
              <w:ind w:right="-18"/>
              <w:rPr>
                <w:rFonts w:asciiTheme="minorHAnsi" w:hAnsiTheme="minorHAnsi" w:cstheme="minorHAnsi"/>
                <w:sz w:val="20"/>
              </w:rPr>
            </w:pPr>
            <w:r w:rsidRPr="00D60E02">
              <w:rPr>
                <w:rFonts w:asciiTheme="minorHAnsi" w:hAnsiTheme="minorHAnsi" w:cstheme="minorHAnsi"/>
                <w:sz w:val="20"/>
              </w:rPr>
              <w:t>Reporting</w:t>
            </w:r>
          </w:p>
          <w:p w14:paraId="3A6BD349" w14:textId="77777777" w:rsidR="005A778C" w:rsidRPr="00D60E02" w:rsidRDefault="005A778C" w:rsidP="005A778C">
            <w:pPr>
              <w:ind w:right="-18"/>
              <w:rPr>
                <w:rFonts w:asciiTheme="minorHAnsi" w:hAnsiTheme="minorHAnsi" w:cstheme="minorHAnsi"/>
                <w:sz w:val="20"/>
              </w:rPr>
            </w:pPr>
            <w:r w:rsidRPr="00D60E02">
              <w:rPr>
                <w:rFonts w:asciiTheme="minorHAnsi" w:hAnsiTheme="minorHAnsi" w:cstheme="minorHAnsi"/>
                <w:sz w:val="20"/>
              </w:rPr>
              <w:t>Pricing</w:t>
            </w:r>
          </w:p>
          <w:p w14:paraId="559565F8" w14:textId="77777777" w:rsidR="005A778C" w:rsidRPr="00D60E02" w:rsidRDefault="005A778C" w:rsidP="005A778C">
            <w:pPr>
              <w:ind w:right="-18"/>
              <w:rPr>
                <w:rFonts w:asciiTheme="minorHAnsi" w:hAnsiTheme="minorHAnsi" w:cstheme="minorHAnsi"/>
                <w:sz w:val="20"/>
              </w:rPr>
            </w:pPr>
            <w:r w:rsidRPr="00D60E02">
              <w:rPr>
                <w:rFonts w:asciiTheme="minorHAnsi" w:hAnsiTheme="minorHAnsi" w:cstheme="minorHAnsi"/>
                <w:sz w:val="20"/>
              </w:rPr>
              <w:t>Processing</w:t>
            </w:r>
          </w:p>
          <w:p w14:paraId="5F75BBC0" w14:textId="77777777" w:rsidR="005A778C" w:rsidRDefault="005A778C" w:rsidP="005A778C">
            <w:pPr>
              <w:ind w:right="-18"/>
              <w:rPr>
                <w:rFonts w:asciiTheme="minorHAnsi" w:hAnsiTheme="minorHAnsi" w:cstheme="minorHAnsi"/>
                <w:sz w:val="20"/>
              </w:rPr>
            </w:pPr>
            <w:r w:rsidRPr="00D60E02">
              <w:rPr>
                <w:rFonts w:asciiTheme="minorHAnsi" w:hAnsiTheme="minorHAnsi" w:cstheme="minorHAnsi"/>
                <w:sz w:val="20"/>
              </w:rPr>
              <w:t>Collateral Management</w:t>
            </w:r>
          </w:p>
          <w:p w14:paraId="42B09ABA" w14:textId="77777777" w:rsidR="005A778C" w:rsidRPr="00F15F95" w:rsidRDefault="005A778C" w:rsidP="005A778C">
            <w:pPr>
              <w:ind w:right="-18"/>
              <w:rPr>
                <w:rFonts w:asciiTheme="minorHAnsi" w:hAnsiTheme="minorHAnsi" w:cstheme="minorHAnsi"/>
                <w:sz w:val="20"/>
                <w:u w:val="single"/>
              </w:rPr>
            </w:pPr>
            <w:r>
              <w:rPr>
                <w:rFonts w:asciiTheme="minorHAnsi" w:hAnsiTheme="minorHAnsi" w:cstheme="minorHAnsi"/>
                <w:sz w:val="20"/>
                <w:u w:val="single"/>
              </w:rPr>
              <w:t>FX Overlay</w:t>
            </w:r>
            <w:r w:rsidRPr="00F15F95">
              <w:rPr>
                <w:rFonts w:asciiTheme="minorHAnsi" w:hAnsiTheme="minorHAnsi" w:cstheme="minorHAnsi"/>
                <w:sz w:val="20"/>
                <w:u w:val="single"/>
              </w:rPr>
              <w:t>:</w:t>
            </w:r>
          </w:p>
          <w:p w14:paraId="0C2CB394" w14:textId="77777777" w:rsidR="005A778C" w:rsidRPr="00D60E02" w:rsidRDefault="005A778C" w:rsidP="005A778C">
            <w:pPr>
              <w:ind w:right="-18"/>
              <w:rPr>
                <w:rFonts w:asciiTheme="minorHAnsi" w:hAnsiTheme="minorHAnsi" w:cstheme="minorHAnsi"/>
                <w:sz w:val="20"/>
              </w:rPr>
            </w:pPr>
            <w:r w:rsidRPr="00D60E02">
              <w:rPr>
                <w:rFonts w:asciiTheme="minorHAnsi" w:hAnsiTheme="minorHAnsi" w:cstheme="minorHAnsi"/>
                <w:sz w:val="20"/>
              </w:rPr>
              <w:t>Reporting</w:t>
            </w:r>
          </w:p>
          <w:p w14:paraId="29F1FEB9" w14:textId="77777777" w:rsidR="005A778C" w:rsidRPr="00D60E02" w:rsidRDefault="005A778C" w:rsidP="005A778C">
            <w:pPr>
              <w:ind w:right="-18"/>
              <w:rPr>
                <w:rFonts w:asciiTheme="minorHAnsi" w:hAnsiTheme="minorHAnsi" w:cstheme="minorHAnsi"/>
                <w:sz w:val="20"/>
              </w:rPr>
            </w:pPr>
            <w:r w:rsidRPr="00D60E02">
              <w:rPr>
                <w:rFonts w:asciiTheme="minorHAnsi" w:hAnsiTheme="minorHAnsi" w:cstheme="minorHAnsi"/>
                <w:sz w:val="20"/>
              </w:rPr>
              <w:t>Pricing</w:t>
            </w:r>
          </w:p>
          <w:p w14:paraId="43C5BD66" w14:textId="77777777" w:rsidR="005A778C" w:rsidRPr="00D60E02" w:rsidRDefault="005A778C" w:rsidP="005A778C">
            <w:pPr>
              <w:ind w:right="-18"/>
              <w:rPr>
                <w:rFonts w:asciiTheme="minorHAnsi" w:hAnsiTheme="minorHAnsi" w:cstheme="minorHAnsi"/>
                <w:sz w:val="20"/>
              </w:rPr>
            </w:pPr>
            <w:r w:rsidRPr="00D60E02">
              <w:rPr>
                <w:rFonts w:asciiTheme="minorHAnsi" w:hAnsiTheme="minorHAnsi" w:cstheme="minorHAnsi"/>
                <w:sz w:val="20"/>
              </w:rPr>
              <w:t>Processing</w:t>
            </w:r>
          </w:p>
          <w:p w14:paraId="13FFC2C1" w14:textId="77777777" w:rsidR="005A778C" w:rsidRDefault="005A778C" w:rsidP="005A778C">
            <w:pPr>
              <w:ind w:right="-18"/>
              <w:rPr>
                <w:rFonts w:asciiTheme="minorHAnsi" w:hAnsiTheme="minorHAnsi" w:cstheme="minorHAnsi"/>
                <w:sz w:val="20"/>
              </w:rPr>
            </w:pPr>
            <w:r w:rsidRPr="00D60E02">
              <w:rPr>
                <w:rFonts w:asciiTheme="minorHAnsi" w:hAnsiTheme="minorHAnsi" w:cstheme="minorHAnsi"/>
                <w:sz w:val="20"/>
              </w:rPr>
              <w:t>Collateral Management</w:t>
            </w:r>
          </w:p>
          <w:p w14:paraId="55DF31A4" w14:textId="77777777" w:rsidR="005A778C" w:rsidRPr="00D60E02" w:rsidRDefault="005A778C" w:rsidP="005A778C">
            <w:pPr>
              <w:ind w:right="-18"/>
              <w:rPr>
                <w:rFonts w:asciiTheme="minorHAnsi" w:hAnsiTheme="minorHAnsi" w:cstheme="minorHAnsi"/>
                <w:b/>
                <w:sz w:val="20"/>
              </w:rPr>
            </w:pPr>
          </w:p>
        </w:tc>
        <w:tc>
          <w:tcPr>
            <w:tcW w:w="2412" w:type="dxa"/>
          </w:tcPr>
          <w:p w14:paraId="6E803E03" w14:textId="77777777" w:rsidR="005A778C" w:rsidRPr="00B57136" w:rsidRDefault="005A778C" w:rsidP="005A778C">
            <w:pPr>
              <w:ind w:right="-18"/>
              <w:rPr>
                <w:rFonts w:asciiTheme="minorHAnsi" w:hAnsiTheme="minorHAnsi" w:cstheme="minorHAnsi"/>
                <w:sz w:val="20"/>
              </w:rPr>
            </w:pPr>
          </w:p>
        </w:tc>
        <w:tc>
          <w:tcPr>
            <w:tcW w:w="1260" w:type="dxa"/>
          </w:tcPr>
          <w:p w14:paraId="48D7E656" w14:textId="77777777" w:rsidR="005A778C" w:rsidRPr="00D60E02" w:rsidRDefault="005A778C" w:rsidP="005A778C">
            <w:pPr>
              <w:ind w:right="-18"/>
              <w:rPr>
                <w:rFonts w:asciiTheme="minorHAnsi" w:hAnsiTheme="minorHAnsi" w:cstheme="minorHAnsi"/>
                <w:sz w:val="20"/>
              </w:rPr>
            </w:pPr>
          </w:p>
        </w:tc>
        <w:tc>
          <w:tcPr>
            <w:tcW w:w="2700" w:type="dxa"/>
          </w:tcPr>
          <w:p w14:paraId="1DAC44A4" w14:textId="77777777" w:rsidR="005A778C" w:rsidRPr="00D60E02" w:rsidRDefault="005A778C" w:rsidP="005A778C">
            <w:pPr>
              <w:ind w:right="-18"/>
              <w:rPr>
                <w:rFonts w:asciiTheme="minorHAnsi" w:hAnsiTheme="minorHAnsi" w:cstheme="minorHAnsi"/>
                <w:sz w:val="20"/>
              </w:rPr>
            </w:pPr>
          </w:p>
        </w:tc>
      </w:tr>
      <w:tr w:rsidR="005A778C" w:rsidRPr="00C023DB" w14:paraId="00AC725F" w14:textId="77777777" w:rsidTr="005A778C">
        <w:tc>
          <w:tcPr>
            <w:tcW w:w="2898" w:type="dxa"/>
          </w:tcPr>
          <w:p w14:paraId="378D6EC4" w14:textId="77777777" w:rsidR="005A778C" w:rsidRPr="00D60E02" w:rsidRDefault="005A778C" w:rsidP="005A778C">
            <w:pPr>
              <w:ind w:right="-18"/>
              <w:rPr>
                <w:rFonts w:asciiTheme="minorHAnsi" w:hAnsiTheme="minorHAnsi" w:cstheme="minorHAnsi"/>
                <w:b/>
                <w:sz w:val="20"/>
              </w:rPr>
            </w:pPr>
            <w:r w:rsidRPr="00D60E02">
              <w:rPr>
                <w:rFonts w:asciiTheme="minorHAnsi" w:hAnsiTheme="minorHAnsi" w:cstheme="minorHAnsi"/>
                <w:b/>
                <w:sz w:val="20"/>
              </w:rPr>
              <w:t>Performance Measurement</w:t>
            </w:r>
          </w:p>
          <w:p w14:paraId="47DF29A6" w14:textId="77777777" w:rsidR="005A778C" w:rsidRPr="00D60E02" w:rsidRDefault="005A778C" w:rsidP="005A778C">
            <w:pPr>
              <w:ind w:right="-18"/>
              <w:rPr>
                <w:rFonts w:asciiTheme="minorHAnsi" w:hAnsiTheme="minorHAnsi" w:cstheme="minorHAnsi"/>
                <w:sz w:val="20"/>
              </w:rPr>
            </w:pPr>
          </w:p>
          <w:p w14:paraId="574D93FA" w14:textId="77777777" w:rsidR="005A778C" w:rsidRPr="00D60E02" w:rsidRDefault="005A778C" w:rsidP="005A778C">
            <w:pPr>
              <w:ind w:right="-18"/>
              <w:rPr>
                <w:rFonts w:asciiTheme="minorHAnsi" w:hAnsiTheme="minorHAnsi" w:cstheme="minorHAnsi"/>
                <w:sz w:val="20"/>
              </w:rPr>
            </w:pPr>
            <w:r w:rsidRPr="00D60E02">
              <w:rPr>
                <w:rFonts w:asciiTheme="minorHAnsi" w:hAnsiTheme="minorHAnsi" w:cstheme="minorHAnsi"/>
                <w:sz w:val="20"/>
              </w:rPr>
              <w:t xml:space="preserve">Monthly Return </w:t>
            </w:r>
            <w:proofErr w:type="spellStart"/>
            <w:r w:rsidRPr="00D60E02">
              <w:rPr>
                <w:rFonts w:asciiTheme="minorHAnsi" w:hAnsiTheme="minorHAnsi" w:cstheme="minorHAnsi"/>
                <w:sz w:val="20"/>
              </w:rPr>
              <w:t>Calcs</w:t>
            </w:r>
            <w:proofErr w:type="spellEnd"/>
          </w:p>
          <w:p w14:paraId="5632D362" w14:textId="77777777" w:rsidR="005A778C" w:rsidRPr="00D60E02" w:rsidRDefault="005A778C" w:rsidP="005A778C">
            <w:pPr>
              <w:ind w:right="-18"/>
              <w:rPr>
                <w:rFonts w:asciiTheme="minorHAnsi" w:hAnsiTheme="minorHAnsi" w:cstheme="minorHAnsi"/>
                <w:sz w:val="20"/>
              </w:rPr>
            </w:pPr>
            <w:r w:rsidRPr="00D60E02">
              <w:rPr>
                <w:rFonts w:asciiTheme="minorHAnsi" w:hAnsiTheme="minorHAnsi" w:cstheme="minorHAnsi"/>
                <w:sz w:val="20"/>
              </w:rPr>
              <w:t>Historical Data Download</w:t>
            </w:r>
          </w:p>
          <w:p w14:paraId="76E43036" w14:textId="77777777" w:rsidR="005A778C" w:rsidRPr="00D60E02" w:rsidRDefault="005A778C" w:rsidP="005A778C">
            <w:pPr>
              <w:ind w:right="-18"/>
              <w:rPr>
                <w:rFonts w:asciiTheme="minorHAnsi" w:hAnsiTheme="minorHAnsi" w:cstheme="minorHAnsi"/>
                <w:sz w:val="20"/>
              </w:rPr>
            </w:pPr>
            <w:r w:rsidRPr="00D60E02">
              <w:rPr>
                <w:rFonts w:asciiTheme="minorHAnsi" w:hAnsiTheme="minorHAnsi" w:cstheme="minorHAnsi"/>
                <w:sz w:val="20"/>
              </w:rPr>
              <w:t>Gross/Net of Fees</w:t>
            </w:r>
          </w:p>
          <w:p w14:paraId="2B1A911D" w14:textId="77777777" w:rsidR="005A778C" w:rsidRPr="00D60E02" w:rsidRDefault="005A778C" w:rsidP="005A778C">
            <w:pPr>
              <w:ind w:right="-18"/>
              <w:rPr>
                <w:rFonts w:asciiTheme="minorHAnsi" w:hAnsiTheme="minorHAnsi" w:cstheme="minorHAnsi"/>
                <w:sz w:val="20"/>
              </w:rPr>
            </w:pPr>
            <w:r w:rsidRPr="00D60E02">
              <w:rPr>
                <w:rFonts w:asciiTheme="minorHAnsi" w:hAnsiTheme="minorHAnsi" w:cstheme="minorHAnsi"/>
                <w:sz w:val="20"/>
              </w:rPr>
              <w:t>Lagged and Non-Lagged</w:t>
            </w:r>
          </w:p>
          <w:p w14:paraId="353DC500" w14:textId="77777777" w:rsidR="005A778C" w:rsidRPr="00D60E02" w:rsidRDefault="005A778C" w:rsidP="005A778C">
            <w:pPr>
              <w:ind w:right="-18"/>
              <w:rPr>
                <w:rFonts w:asciiTheme="minorHAnsi" w:hAnsiTheme="minorHAnsi" w:cstheme="minorHAnsi"/>
                <w:sz w:val="20"/>
              </w:rPr>
            </w:pPr>
            <w:r w:rsidRPr="00D60E02">
              <w:rPr>
                <w:rFonts w:asciiTheme="minorHAnsi" w:hAnsiTheme="minorHAnsi" w:cstheme="minorHAnsi"/>
                <w:sz w:val="20"/>
              </w:rPr>
              <w:t>IRR</w:t>
            </w:r>
          </w:p>
          <w:p w14:paraId="1DBB6512" w14:textId="77777777" w:rsidR="005A778C" w:rsidRPr="00D60E02" w:rsidRDefault="005A778C" w:rsidP="005A778C">
            <w:pPr>
              <w:ind w:right="-18"/>
              <w:rPr>
                <w:rFonts w:asciiTheme="minorHAnsi" w:hAnsiTheme="minorHAnsi" w:cstheme="minorHAnsi"/>
                <w:sz w:val="20"/>
              </w:rPr>
            </w:pPr>
            <w:r w:rsidRPr="00D60E02">
              <w:rPr>
                <w:rFonts w:asciiTheme="minorHAnsi" w:hAnsiTheme="minorHAnsi" w:cstheme="minorHAnsi"/>
                <w:sz w:val="20"/>
              </w:rPr>
              <w:t xml:space="preserve">Time Weighted </w:t>
            </w:r>
          </w:p>
          <w:p w14:paraId="392135BC" w14:textId="77777777" w:rsidR="005A778C" w:rsidRPr="00D60E02" w:rsidRDefault="005A778C" w:rsidP="005A778C">
            <w:pPr>
              <w:ind w:right="-18"/>
              <w:rPr>
                <w:rFonts w:asciiTheme="minorHAnsi" w:hAnsiTheme="minorHAnsi" w:cstheme="minorHAnsi"/>
                <w:sz w:val="20"/>
              </w:rPr>
            </w:pPr>
          </w:p>
          <w:p w14:paraId="4A17511A" w14:textId="77777777" w:rsidR="005A778C" w:rsidRPr="00D60E02" w:rsidRDefault="005A778C" w:rsidP="005A778C">
            <w:pPr>
              <w:ind w:right="-18"/>
              <w:rPr>
                <w:rFonts w:asciiTheme="minorHAnsi" w:hAnsiTheme="minorHAnsi" w:cstheme="minorHAnsi"/>
                <w:sz w:val="20"/>
              </w:rPr>
            </w:pPr>
            <w:r w:rsidRPr="00D60E02">
              <w:rPr>
                <w:rFonts w:asciiTheme="minorHAnsi" w:hAnsiTheme="minorHAnsi" w:cstheme="minorHAnsi"/>
                <w:sz w:val="20"/>
              </w:rPr>
              <w:t>Portfolio Characteristics</w:t>
            </w:r>
          </w:p>
          <w:p w14:paraId="7B8F2A2F" w14:textId="77777777" w:rsidR="005A778C" w:rsidRPr="00D60E02" w:rsidRDefault="005A778C" w:rsidP="005A778C">
            <w:pPr>
              <w:ind w:right="-18"/>
              <w:rPr>
                <w:rFonts w:asciiTheme="minorHAnsi" w:hAnsiTheme="minorHAnsi" w:cstheme="minorHAnsi"/>
                <w:sz w:val="20"/>
              </w:rPr>
            </w:pPr>
            <w:r w:rsidRPr="00D60E02">
              <w:rPr>
                <w:rFonts w:asciiTheme="minorHAnsi" w:hAnsiTheme="minorHAnsi" w:cstheme="minorHAnsi"/>
                <w:sz w:val="20"/>
              </w:rPr>
              <w:t>Peer Comparison</w:t>
            </w:r>
          </w:p>
          <w:p w14:paraId="3E5241D0" w14:textId="77777777" w:rsidR="005A778C" w:rsidRPr="00D60E02" w:rsidRDefault="005A778C" w:rsidP="005A778C">
            <w:pPr>
              <w:ind w:right="-18"/>
              <w:rPr>
                <w:rFonts w:asciiTheme="minorHAnsi" w:hAnsiTheme="minorHAnsi" w:cstheme="minorHAnsi"/>
                <w:sz w:val="20"/>
              </w:rPr>
            </w:pPr>
            <w:r w:rsidRPr="00D60E02">
              <w:rPr>
                <w:rFonts w:asciiTheme="minorHAnsi" w:hAnsiTheme="minorHAnsi" w:cstheme="minorHAnsi"/>
                <w:sz w:val="20"/>
              </w:rPr>
              <w:t>Portfolio Attribution</w:t>
            </w:r>
          </w:p>
          <w:p w14:paraId="74B3A240" w14:textId="77777777" w:rsidR="005A778C" w:rsidRPr="00D60E02" w:rsidRDefault="005A778C" w:rsidP="005A778C">
            <w:pPr>
              <w:ind w:right="-18"/>
              <w:rPr>
                <w:rFonts w:asciiTheme="minorHAnsi" w:hAnsiTheme="minorHAnsi" w:cstheme="minorHAnsi"/>
                <w:sz w:val="20"/>
              </w:rPr>
            </w:pPr>
            <w:r w:rsidRPr="00D60E02">
              <w:rPr>
                <w:rFonts w:asciiTheme="minorHAnsi" w:hAnsiTheme="minorHAnsi" w:cstheme="minorHAnsi"/>
                <w:sz w:val="20"/>
              </w:rPr>
              <w:t>(see below accounts)</w:t>
            </w:r>
          </w:p>
        </w:tc>
        <w:tc>
          <w:tcPr>
            <w:tcW w:w="2412" w:type="dxa"/>
          </w:tcPr>
          <w:p w14:paraId="2A645B5A" w14:textId="77777777" w:rsidR="005A778C" w:rsidRPr="00D60E02" w:rsidRDefault="005A778C" w:rsidP="005A778C">
            <w:pPr>
              <w:ind w:right="-18"/>
              <w:jc w:val="right"/>
              <w:rPr>
                <w:rFonts w:asciiTheme="minorHAnsi" w:hAnsiTheme="minorHAnsi" w:cstheme="minorHAnsi"/>
                <w:sz w:val="20"/>
              </w:rPr>
            </w:pPr>
          </w:p>
          <w:p w14:paraId="671146F6" w14:textId="77777777" w:rsidR="005A778C" w:rsidRPr="00D60E02" w:rsidRDefault="005A778C" w:rsidP="005A778C">
            <w:pPr>
              <w:ind w:right="-18"/>
              <w:jc w:val="right"/>
              <w:rPr>
                <w:rFonts w:asciiTheme="minorHAnsi" w:hAnsiTheme="minorHAnsi" w:cstheme="minorHAnsi"/>
                <w:sz w:val="20"/>
              </w:rPr>
            </w:pPr>
          </w:p>
          <w:p w14:paraId="1CDC3F35" w14:textId="77777777" w:rsidR="005A778C" w:rsidRPr="00D60E02" w:rsidRDefault="005A778C" w:rsidP="005A778C">
            <w:pPr>
              <w:ind w:right="-18"/>
              <w:jc w:val="right"/>
              <w:rPr>
                <w:rFonts w:asciiTheme="minorHAnsi" w:hAnsiTheme="minorHAnsi" w:cstheme="minorHAnsi"/>
                <w:sz w:val="20"/>
              </w:rPr>
            </w:pPr>
          </w:p>
          <w:p w14:paraId="4871A70D" w14:textId="77777777" w:rsidR="005A778C" w:rsidRPr="00D60E02" w:rsidRDefault="005A778C" w:rsidP="005A778C">
            <w:pPr>
              <w:ind w:right="-18"/>
              <w:jc w:val="right"/>
              <w:rPr>
                <w:rFonts w:asciiTheme="minorHAnsi" w:hAnsiTheme="minorHAnsi" w:cstheme="minorHAnsi"/>
                <w:sz w:val="20"/>
              </w:rPr>
            </w:pPr>
          </w:p>
          <w:p w14:paraId="4B226C8C" w14:textId="77777777" w:rsidR="005A778C" w:rsidRPr="00D60E02" w:rsidRDefault="005A778C" w:rsidP="005A778C">
            <w:pPr>
              <w:ind w:right="-18"/>
              <w:jc w:val="right"/>
              <w:rPr>
                <w:rFonts w:asciiTheme="minorHAnsi" w:hAnsiTheme="minorHAnsi" w:cstheme="minorHAnsi"/>
                <w:sz w:val="20"/>
              </w:rPr>
            </w:pPr>
          </w:p>
          <w:p w14:paraId="02AB1400" w14:textId="77777777" w:rsidR="005A778C" w:rsidRPr="00D60E02" w:rsidRDefault="005A778C" w:rsidP="005A778C">
            <w:pPr>
              <w:ind w:right="-18"/>
              <w:jc w:val="right"/>
              <w:rPr>
                <w:rFonts w:asciiTheme="minorHAnsi" w:hAnsiTheme="minorHAnsi" w:cstheme="minorHAnsi"/>
                <w:sz w:val="20"/>
              </w:rPr>
            </w:pPr>
          </w:p>
          <w:p w14:paraId="782AEF01" w14:textId="77777777" w:rsidR="005A778C" w:rsidRPr="00D60E02" w:rsidRDefault="005A778C" w:rsidP="005A778C">
            <w:pPr>
              <w:ind w:right="-18"/>
              <w:jc w:val="right"/>
              <w:rPr>
                <w:rFonts w:asciiTheme="minorHAnsi" w:hAnsiTheme="minorHAnsi" w:cstheme="minorHAnsi"/>
                <w:sz w:val="20"/>
              </w:rPr>
            </w:pPr>
          </w:p>
        </w:tc>
        <w:tc>
          <w:tcPr>
            <w:tcW w:w="1260" w:type="dxa"/>
          </w:tcPr>
          <w:p w14:paraId="2220039C" w14:textId="77777777" w:rsidR="005A778C" w:rsidRPr="00D60E02" w:rsidRDefault="005A778C" w:rsidP="005A778C">
            <w:pPr>
              <w:ind w:right="-18"/>
              <w:rPr>
                <w:rFonts w:asciiTheme="minorHAnsi" w:hAnsiTheme="minorHAnsi" w:cstheme="minorHAnsi"/>
                <w:sz w:val="20"/>
              </w:rPr>
            </w:pPr>
          </w:p>
        </w:tc>
        <w:tc>
          <w:tcPr>
            <w:tcW w:w="2700" w:type="dxa"/>
          </w:tcPr>
          <w:p w14:paraId="41374705" w14:textId="77777777" w:rsidR="005A778C" w:rsidRPr="00D60E02" w:rsidRDefault="005A778C" w:rsidP="005A778C">
            <w:pPr>
              <w:ind w:right="-18"/>
              <w:rPr>
                <w:rFonts w:asciiTheme="minorHAnsi" w:hAnsiTheme="minorHAnsi" w:cstheme="minorHAnsi"/>
                <w:sz w:val="20"/>
              </w:rPr>
            </w:pPr>
          </w:p>
        </w:tc>
      </w:tr>
      <w:tr w:rsidR="005A778C" w:rsidRPr="00C023DB" w14:paraId="40860B94" w14:textId="77777777" w:rsidTr="005A778C">
        <w:tblPrEx>
          <w:tblLook w:val="04A0" w:firstRow="1" w:lastRow="0" w:firstColumn="1" w:lastColumn="0" w:noHBand="0" w:noVBand="1"/>
        </w:tblPrEx>
        <w:trPr>
          <w:trHeight w:val="286"/>
        </w:trPr>
        <w:tc>
          <w:tcPr>
            <w:tcW w:w="2898" w:type="dxa"/>
          </w:tcPr>
          <w:p w14:paraId="72AC5B09" w14:textId="77777777" w:rsidR="005A778C" w:rsidRPr="00D60E02" w:rsidRDefault="005A778C" w:rsidP="005A778C">
            <w:pPr>
              <w:rPr>
                <w:rFonts w:asciiTheme="minorHAnsi" w:hAnsiTheme="minorHAnsi" w:cstheme="minorHAnsi"/>
                <w:b/>
                <w:bCs/>
                <w:sz w:val="20"/>
              </w:rPr>
            </w:pPr>
            <w:r w:rsidRPr="00D60E02">
              <w:rPr>
                <w:rFonts w:asciiTheme="minorHAnsi" w:hAnsiTheme="minorHAnsi" w:cstheme="minorHAnsi"/>
                <w:b/>
                <w:bCs/>
                <w:sz w:val="20"/>
              </w:rPr>
              <w:t>Domestic Equities</w:t>
            </w:r>
          </w:p>
        </w:tc>
        <w:tc>
          <w:tcPr>
            <w:tcW w:w="2412" w:type="dxa"/>
            <w:vAlign w:val="bottom"/>
          </w:tcPr>
          <w:p w14:paraId="592D4EC5" w14:textId="77777777" w:rsidR="005A778C" w:rsidRPr="002563F8" w:rsidRDefault="005A778C" w:rsidP="005A778C">
            <w:pPr>
              <w:jc w:val="right"/>
              <w:rPr>
                <w:rFonts w:asciiTheme="minorHAnsi" w:hAnsiTheme="minorHAnsi" w:cstheme="minorHAnsi"/>
                <w:sz w:val="20"/>
              </w:rPr>
            </w:pPr>
          </w:p>
        </w:tc>
        <w:tc>
          <w:tcPr>
            <w:tcW w:w="1260" w:type="dxa"/>
          </w:tcPr>
          <w:p w14:paraId="3A33D387" w14:textId="77777777" w:rsidR="005A778C" w:rsidRPr="00D60E02" w:rsidRDefault="005A778C" w:rsidP="005A778C">
            <w:pPr>
              <w:ind w:right="-18"/>
              <w:rPr>
                <w:rFonts w:asciiTheme="minorHAnsi" w:hAnsiTheme="minorHAnsi" w:cstheme="minorHAnsi"/>
                <w:sz w:val="20"/>
              </w:rPr>
            </w:pPr>
          </w:p>
        </w:tc>
        <w:tc>
          <w:tcPr>
            <w:tcW w:w="2700" w:type="dxa"/>
          </w:tcPr>
          <w:p w14:paraId="7146B476" w14:textId="77777777" w:rsidR="005A778C" w:rsidRPr="00D60E02" w:rsidRDefault="005A778C" w:rsidP="005A778C">
            <w:pPr>
              <w:ind w:right="-18"/>
              <w:rPr>
                <w:rFonts w:asciiTheme="minorHAnsi" w:hAnsiTheme="minorHAnsi" w:cstheme="minorHAnsi"/>
                <w:sz w:val="20"/>
              </w:rPr>
            </w:pPr>
          </w:p>
        </w:tc>
      </w:tr>
      <w:tr w:rsidR="005A778C" w:rsidRPr="00A4019F" w14:paraId="566A6943" w14:textId="77777777" w:rsidTr="005A778C">
        <w:tblPrEx>
          <w:tblLook w:val="04A0" w:firstRow="1" w:lastRow="0" w:firstColumn="1" w:lastColumn="0" w:noHBand="0" w:noVBand="1"/>
        </w:tblPrEx>
        <w:trPr>
          <w:trHeight w:val="255"/>
        </w:trPr>
        <w:tc>
          <w:tcPr>
            <w:tcW w:w="2898" w:type="dxa"/>
            <w:noWrap/>
            <w:hideMark/>
          </w:tcPr>
          <w:p w14:paraId="7176F837"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Separate Accounts</w:t>
            </w:r>
          </w:p>
        </w:tc>
        <w:tc>
          <w:tcPr>
            <w:tcW w:w="2412" w:type="dxa"/>
            <w:noWrap/>
            <w:vAlign w:val="bottom"/>
          </w:tcPr>
          <w:p w14:paraId="7C1D52CF"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14</w:t>
            </w:r>
          </w:p>
        </w:tc>
        <w:tc>
          <w:tcPr>
            <w:tcW w:w="1260" w:type="dxa"/>
            <w:noWrap/>
            <w:hideMark/>
          </w:tcPr>
          <w:p w14:paraId="0BFEC092" w14:textId="77777777" w:rsidR="005A778C" w:rsidRPr="00D60E02" w:rsidRDefault="005A778C" w:rsidP="005A778C">
            <w:pPr>
              <w:rPr>
                <w:rFonts w:asciiTheme="minorHAnsi" w:hAnsiTheme="minorHAnsi" w:cstheme="minorHAnsi"/>
                <w:sz w:val="20"/>
              </w:rPr>
            </w:pPr>
          </w:p>
        </w:tc>
        <w:tc>
          <w:tcPr>
            <w:tcW w:w="2700" w:type="dxa"/>
            <w:noWrap/>
            <w:hideMark/>
          </w:tcPr>
          <w:p w14:paraId="472E4DC5"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A4019F" w14:paraId="174CFB3D" w14:textId="77777777" w:rsidTr="005A778C">
        <w:tblPrEx>
          <w:tblLook w:val="04A0" w:firstRow="1" w:lastRow="0" w:firstColumn="1" w:lastColumn="0" w:noHBand="0" w:noVBand="1"/>
        </w:tblPrEx>
        <w:trPr>
          <w:trHeight w:val="255"/>
        </w:trPr>
        <w:tc>
          <w:tcPr>
            <w:tcW w:w="2898" w:type="dxa"/>
            <w:noWrap/>
            <w:hideMark/>
          </w:tcPr>
          <w:p w14:paraId="4B55225B"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Commingled/Line Items</w:t>
            </w:r>
          </w:p>
        </w:tc>
        <w:tc>
          <w:tcPr>
            <w:tcW w:w="2412" w:type="dxa"/>
            <w:noWrap/>
            <w:vAlign w:val="bottom"/>
          </w:tcPr>
          <w:p w14:paraId="1C13CFEF"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2</w:t>
            </w:r>
          </w:p>
        </w:tc>
        <w:tc>
          <w:tcPr>
            <w:tcW w:w="1260" w:type="dxa"/>
            <w:noWrap/>
          </w:tcPr>
          <w:p w14:paraId="3F1CB341" w14:textId="77777777" w:rsidR="005A778C" w:rsidRPr="00D60E02" w:rsidRDefault="005A778C" w:rsidP="005A778C">
            <w:pPr>
              <w:rPr>
                <w:rFonts w:asciiTheme="minorHAnsi" w:hAnsiTheme="minorHAnsi" w:cstheme="minorHAnsi"/>
                <w:sz w:val="20"/>
              </w:rPr>
            </w:pPr>
          </w:p>
        </w:tc>
        <w:tc>
          <w:tcPr>
            <w:tcW w:w="2700" w:type="dxa"/>
            <w:noWrap/>
            <w:hideMark/>
          </w:tcPr>
          <w:p w14:paraId="4B159DA1"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A4019F" w14:paraId="7853E9C3" w14:textId="77777777" w:rsidTr="005A778C">
        <w:tblPrEx>
          <w:tblLook w:val="04A0" w:firstRow="1" w:lastRow="0" w:firstColumn="1" w:lastColumn="0" w:noHBand="0" w:noVBand="1"/>
        </w:tblPrEx>
        <w:trPr>
          <w:trHeight w:val="255"/>
        </w:trPr>
        <w:tc>
          <w:tcPr>
            <w:tcW w:w="2898" w:type="dxa"/>
            <w:noWrap/>
            <w:hideMark/>
          </w:tcPr>
          <w:p w14:paraId="7F4F0D27" w14:textId="77777777" w:rsidR="005A778C" w:rsidRPr="00D60E02" w:rsidRDefault="005A778C" w:rsidP="005A778C">
            <w:pPr>
              <w:rPr>
                <w:rFonts w:asciiTheme="minorHAnsi" w:hAnsiTheme="minorHAnsi" w:cstheme="minorHAnsi"/>
                <w:b/>
                <w:bCs/>
                <w:sz w:val="20"/>
              </w:rPr>
            </w:pPr>
            <w:r w:rsidRPr="00D60E02">
              <w:rPr>
                <w:rFonts w:asciiTheme="minorHAnsi" w:hAnsiTheme="minorHAnsi" w:cstheme="minorHAnsi"/>
                <w:b/>
                <w:bCs/>
                <w:sz w:val="20"/>
              </w:rPr>
              <w:t>International Equities</w:t>
            </w:r>
          </w:p>
        </w:tc>
        <w:tc>
          <w:tcPr>
            <w:tcW w:w="2412" w:type="dxa"/>
            <w:noWrap/>
            <w:vAlign w:val="bottom"/>
          </w:tcPr>
          <w:p w14:paraId="16B881A3" w14:textId="77777777" w:rsidR="005A778C" w:rsidRPr="00B57136" w:rsidRDefault="005A778C" w:rsidP="005A778C">
            <w:pPr>
              <w:jc w:val="right"/>
              <w:rPr>
                <w:rFonts w:asciiTheme="minorHAnsi" w:hAnsiTheme="minorHAnsi" w:cstheme="minorHAnsi"/>
                <w:sz w:val="20"/>
              </w:rPr>
            </w:pPr>
          </w:p>
        </w:tc>
        <w:tc>
          <w:tcPr>
            <w:tcW w:w="1260" w:type="dxa"/>
            <w:noWrap/>
          </w:tcPr>
          <w:p w14:paraId="3F52166B" w14:textId="77777777" w:rsidR="005A778C" w:rsidRPr="00D60E02" w:rsidRDefault="005A778C" w:rsidP="005A778C">
            <w:pPr>
              <w:rPr>
                <w:rFonts w:asciiTheme="minorHAnsi" w:hAnsiTheme="minorHAnsi" w:cstheme="minorHAnsi"/>
                <w:sz w:val="20"/>
              </w:rPr>
            </w:pPr>
          </w:p>
        </w:tc>
        <w:tc>
          <w:tcPr>
            <w:tcW w:w="2700" w:type="dxa"/>
            <w:noWrap/>
            <w:hideMark/>
          </w:tcPr>
          <w:p w14:paraId="4B32D64B"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A4019F" w14:paraId="4CA89003" w14:textId="77777777" w:rsidTr="005A778C">
        <w:tblPrEx>
          <w:tblLook w:val="04A0" w:firstRow="1" w:lastRow="0" w:firstColumn="1" w:lastColumn="0" w:noHBand="0" w:noVBand="1"/>
        </w:tblPrEx>
        <w:trPr>
          <w:trHeight w:val="255"/>
        </w:trPr>
        <w:tc>
          <w:tcPr>
            <w:tcW w:w="2898" w:type="dxa"/>
            <w:noWrap/>
            <w:hideMark/>
          </w:tcPr>
          <w:p w14:paraId="463BDAF8"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Separate Accounts</w:t>
            </w:r>
          </w:p>
        </w:tc>
        <w:tc>
          <w:tcPr>
            <w:tcW w:w="2412" w:type="dxa"/>
            <w:noWrap/>
            <w:vAlign w:val="bottom"/>
          </w:tcPr>
          <w:p w14:paraId="014C42F9"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10</w:t>
            </w:r>
          </w:p>
        </w:tc>
        <w:tc>
          <w:tcPr>
            <w:tcW w:w="1260" w:type="dxa"/>
            <w:noWrap/>
          </w:tcPr>
          <w:p w14:paraId="65B20CFE" w14:textId="77777777" w:rsidR="005A778C" w:rsidRPr="00D60E02" w:rsidRDefault="005A778C" w:rsidP="005A778C">
            <w:pPr>
              <w:rPr>
                <w:rFonts w:asciiTheme="minorHAnsi" w:hAnsiTheme="minorHAnsi" w:cstheme="minorHAnsi"/>
                <w:sz w:val="20"/>
              </w:rPr>
            </w:pPr>
          </w:p>
        </w:tc>
        <w:tc>
          <w:tcPr>
            <w:tcW w:w="2700" w:type="dxa"/>
            <w:noWrap/>
            <w:hideMark/>
          </w:tcPr>
          <w:p w14:paraId="7AA95180"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A4019F" w14:paraId="18773C7C" w14:textId="77777777" w:rsidTr="005A778C">
        <w:tblPrEx>
          <w:tblLook w:val="04A0" w:firstRow="1" w:lastRow="0" w:firstColumn="1" w:lastColumn="0" w:noHBand="0" w:noVBand="1"/>
        </w:tblPrEx>
        <w:trPr>
          <w:trHeight w:val="255"/>
        </w:trPr>
        <w:tc>
          <w:tcPr>
            <w:tcW w:w="2898" w:type="dxa"/>
            <w:noWrap/>
            <w:hideMark/>
          </w:tcPr>
          <w:p w14:paraId="79A9AE4F"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Commingled/Line Items</w:t>
            </w:r>
          </w:p>
        </w:tc>
        <w:tc>
          <w:tcPr>
            <w:tcW w:w="2412" w:type="dxa"/>
            <w:noWrap/>
            <w:vAlign w:val="bottom"/>
          </w:tcPr>
          <w:p w14:paraId="7D910A20"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7</w:t>
            </w:r>
          </w:p>
        </w:tc>
        <w:tc>
          <w:tcPr>
            <w:tcW w:w="1260" w:type="dxa"/>
            <w:noWrap/>
          </w:tcPr>
          <w:p w14:paraId="403E7060" w14:textId="77777777" w:rsidR="005A778C" w:rsidRPr="00D60E02" w:rsidRDefault="005A778C" w:rsidP="005A778C">
            <w:pPr>
              <w:rPr>
                <w:rFonts w:asciiTheme="minorHAnsi" w:hAnsiTheme="minorHAnsi" w:cstheme="minorHAnsi"/>
                <w:sz w:val="20"/>
              </w:rPr>
            </w:pPr>
          </w:p>
        </w:tc>
        <w:tc>
          <w:tcPr>
            <w:tcW w:w="2700" w:type="dxa"/>
            <w:noWrap/>
            <w:hideMark/>
          </w:tcPr>
          <w:p w14:paraId="3669EB5E"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A4019F" w14:paraId="341D5356" w14:textId="77777777" w:rsidTr="005A778C">
        <w:tblPrEx>
          <w:tblLook w:val="04A0" w:firstRow="1" w:lastRow="0" w:firstColumn="1" w:lastColumn="0" w:noHBand="0" w:noVBand="1"/>
        </w:tblPrEx>
        <w:trPr>
          <w:trHeight w:val="255"/>
        </w:trPr>
        <w:tc>
          <w:tcPr>
            <w:tcW w:w="2898" w:type="dxa"/>
            <w:noWrap/>
            <w:hideMark/>
          </w:tcPr>
          <w:p w14:paraId="31581187" w14:textId="77777777" w:rsidR="005A778C" w:rsidRPr="00D60E02" w:rsidRDefault="005A778C" w:rsidP="005A778C">
            <w:pPr>
              <w:rPr>
                <w:rFonts w:asciiTheme="minorHAnsi" w:hAnsiTheme="minorHAnsi" w:cstheme="minorHAnsi"/>
                <w:b/>
                <w:bCs/>
                <w:sz w:val="20"/>
              </w:rPr>
            </w:pPr>
            <w:r w:rsidRPr="00D60E02">
              <w:rPr>
                <w:rFonts w:asciiTheme="minorHAnsi" w:hAnsiTheme="minorHAnsi" w:cstheme="minorHAnsi"/>
                <w:b/>
                <w:bCs/>
                <w:sz w:val="20"/>
              </w:rPr>
              <w:t>Domestic Fixed Income</w:t>
            </w:r>
          </w:p>
        </w:tc>
        <w:tc>
          <w:tcPr>
            <w:tcW w:w="2412" w:type="dxa"/>
            <w:noWrap/>
            <w:vAlign w:val="bottom"/>
          </w:tcPr>
          <w:p w14:paraId="1AA52F87" w14:textId="77777777" w:rsidR="005A778C" w:rsidRPr="00B57136" w:rsidRDefault="005A778C" w:rsidP="005A778C">
            <w:pPr>
              <w:jc w:val="right"/>
              <w:rPr>
                <w:rFonts w:asciiTheme="minorHAnsi" w:hAnsiTheme="minorHAnsi" w:cstheme="minorHAnsi"/>
                <w:sz w:val="20"/>
              </w:rPr>
            </w:pPr>
          </w:p>
        </w:tc>
        <w:tc>
          <w:tcPr>
            <w:tcW w:w="1260" w:type="dxa"/>
            <w:noWrap/>
          </w:tcPr>
          <w:p w14:paraId="4E1D0C75" w14:textId="77777777" w:rsidR="005A778C" w:rsidRPr="00D60E02" w:rsidRDefault="005A778C" w:rsidP="005A778C">
            <w:pPr>
              <w:rPr>
                <w:rFonts w:asciiTheme="minorHAnsi" w:hAnsiTheme="minorHAnsi" w:cstheme="minorHAnsi"/>
                <w:sz w:val="20"/>
              </w:rPr>
            </w:pPr>
          </w:p>
        </w:tc>
        <w:tc>
          <w:tcPr>
            <w:tcW w:w="2700" w:type="dxa"/>
            <w:noWrap/>
            <w:hideMark/>
          </w:tcPr>
          <w:p w14:paraId="4B73CA1B"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A4019F" w14:paraId="1439F718" w14:textId="77777777" w:rsidTr="005A778C">
        <w:tblPrEx>
          <w:tblLook w:val="04A0" w:firstRow="1" w:lastRow="0" w:firstColumn="1" w:lastColumn="0" w:noHBand="0" w:noVBand="1"/>
        </w:tblPrEx>
        <w:trPr>
          <w:trHeight w:val="255"/>
        </w:trPr>
        <w:tc>
          <w:tcPr>
            <w:tcW w:w="2898" w:type="dxa"/>
            <w:noWrap/>
            <w:hideMark/>
          </w:tcPr>
          <w:p w14:paraId="6412E8CD"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Separate Accounts</w:t>
            </w:r>
          </w:p>
        </w:tc>
        <w:tc>
          <w:tcPr>
            <w:tcW w:w="2412" w:type="dxa"/>
            <w:noWrap/>
            <w:vAlign w:val="bottom"/>
          </w:tcPr>
          <w:p w14:paraId="4479E327"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3</w:t>
            </w:r>
          </w:p>
        </w:tc>
        <w:tc>
          <w:tcPr>
            <w:tcW w:w="1260" w:type="dxa"/>
            <w:noWrap/>
          </w:tcPr>
          <w:p w14:paraId="130C317A" w14:textId="77777777" w:rsidR="005A778C" w:rsidRPr="00D60E02" w:rsidRDefault="005A778C" w:rsidP="005A778C">
            <w:pPr>
              <w:rPr>
                <w:rFonts w:asciiTheme="minorHAnsi" w:hAnsiTheme="minorHAnsi" w:cstheme="minorHAnsi"/>
                <w:sz w:val="20"/>
              </w:rPr>
            </w:pPr>
          </w:p>
        </w:tc>
        <w:tc>
          <w:tcPr>
            <w:tcW w:w="2700" w:type="dxa"/>
            <w:noWrap/>
            <w:hideMark/>
          </w:tcPr>
          <w:p w14:paraId="55D2D4C9"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A4019F" w14:paraId="1F827CE2" w14:textId="77777777" w:rsidTr="005A778C">
        <w:tblPrEx>
          <w:tblLook w:val="04A0" w:firstRow="1" w:lastRow="0" w:firstColumn="1" w:lastColumn="0" w:noHBand="0" w:noVBand="1"/>
        </w:tblPrEx>
        <w:trPr>
          <w:trHeight w:val="255"/>
        </w:trPr>
        <w:tc>
          <w:tcPr>
            <w:tcW w:w="2898" w:type="dxa"/>
            <w:noWrap/>
            <w:hideMark/>
          </w:tcPr>
          <w:p w14:paraId="0EC8FF8E"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Commingled/Line Items</w:t>
            </w:r>
          </w:p>
        </w:tc>
        <w:tc>
          <w:tcPr>
            <w:tcW w:w="2412" w:type="dxa"/>
            <w:noWrap/>
            <w:vAlign w:val="bottom"/>
          </w:tcPr>
          <w:p w14:paraId="5000A807"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15</w:t>
            </w:r>
          </w:p>
        </w:tc>
        <w:tc>
          <w:tcPr>
            <w:tcW w:w="1260" w:type="dxa"/>
            <w:noWrap/>
          </w:tcPr>
          <w:p w14:paraId="443AEC49" w14:textId="77777777" w:rsidR="005A778C" w:rsidRPr="00D60E02" w:rsidRDefault="005A778C" w:rsidP="005A778C">
            <w:pPr>
              <w:rPr>
                <w:rFonts w:asciiTheme="minorHAnsi" w:hAnsiTheme="minorHAnsi" w:cstheme="minorHAnsi"/>
                <w:sz w:val="20"/>
              </w:rPr>
            </w:pPr>
          </w:p>
        </w:tc>
        <w:tc>
          <w:tcPr>
            <w:tcW w:w="2700" w:type="dxa"/>
            <w:noWrap/>
            <w:hideMark/>
          </w:tcPr>
          <w:p w14:paraId="23877AE6"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A4019F" w14:paraId="3DE8595C" w14:textId="77777777" w:rsidTr="005A778C">
        <w:tblPrEx>
          <w:tblLook w:val="04A0" w:firstRow="1" w:lastRow="0" w:firstColumn="1" w:lastColumn="0" w:noHBand="0" w:noVBand="1"/>
        </w:tblPrEx>
        <w:trPr>
          <w:trHeight w:val="255"/>
        </w:trPr>
        <w:tc>
          <w:tcPr>
            <w:tcW w:w="2898" w:type="dxa"/>
            <w:noWrap/>
            <w:hideMark/>
          </w:tcPr>
          <w:p w14:paraId="6BFDADD6" w14:textId="77777777" w:rsidR="005A778C" w:rsidRPr="00D60E02" w:rsidRDefault="005A778C" w:rsidP="005A778C">
            <w:pPr>
              <w:rPr>
                <w:rFonts w:asciiTheme="minorHAnsi" w:hAnsiTheme="minorHAnsi" w:cstheme="minorHAnsi"/>
                <w:b/>
                <w:bCs/>
                <w:sz w:val="20"/>
              </w:rPr>
            </w:pPr>
            <w:r w:rsidRPr="00D60E02">
              <w:rPr>
                <w:rFonts w:asciiTheme="minorHAnsi" w:hAnsiTheme="minorHAnsi" w:cstheme="minorHAnsi"/>
                <w:b/>
                <w:bCs/>
                <w:sz w:val="20"/>
              </w:rPr>
              <w:t>International Fixed-Income</w:t>
            </w:r>
          </w:p>
        </w:tc>
        <w:tc>
          <w:tcPr>
            <w:tcW w:w="2412" w:type="dxa"/>
            <w:noWrap/>
            <w:vAlign w:val="bottom"/>
          </w:tcPr>
          <w:p w14:paraId="7E02CC5F" w14:textId="77777777" w:rsidR="005A778C" w:rsidRPr="00B57136" w:rsidRDefault="005A778C" w:rsidP="005A778C">
            <w:pPr>
              <w:jc w:val="right"/>
              <w:rPr>
                <w:rFonts w:asciiTheme="minorHAnsi" w:hAnsiTheme="minorHAnsi" w:cstheme="minorHAnsi"/>
                <w:sz w:val="20"/>
              </w:rPr>
            </w:pPr>
          </w:p>
        </w:tc>
        <w:tc>
          <w:tcPr>
            <w:tcW w:w="1260" w:type="dxa"/>
            <w:noWrap/>
          </w:tcPr>
          <w:p w14:paraId="4C674C6D" w14:textId="77777777" w:rsidR="005A778C" w:rsidRPr="00D60E02" w:rsidRDefault="005A778C" w:rsidP="005A778C">
            <w:pPr>
              <w:rPr>
                <w:rFonts w:asciiTheme="minorHAnsi" w:hAnsiTheme="minorHAnsi" w:cstheme="minorHAnsi"/>
                <w:sz w:val="20"/>
              </w:rPr>
            </w:pPr>
          </w:p>
        </w:tc>
        <w:tc>
          <w:tcPr>
            <w:tcW w:w="2700" w:type="dxa"/>
            <w:noWrap/>
            <w:hideMark/>
          </w:tcPr>
          <w:p w14:paraId="31EBCB70"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A4019F" w14:paraId="1257C60F" w14:textId="77777777" w:rsidTr="005A778C">
        <w:tblPrEx>
          <w:tblLook w:val="04A0" w:firstRow="1" w:lastRow="0" w:firstColumn="1" w:lastColumn="0" w:noHBand="0" w:noVBand="1"/>
        </w:tblPrEx>
        <w:trPr>
          <w:trHeight w:val="255"/>
        </w:trPr>
        <w:tc>
          <w:tcPr>
            <w:tcW w:w="2898" w:type="dxa"/>
            <w:noWrap/>
            <w:hideMark/>
          </w:tcPr>
          <w:p w14:paraId="15B8F7D0"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Separate Accounts</w:t>
            </w:r>
          </w:p>
        </w:tc>
        <w:tc>
          <w:tcPr>
            <w:tcW w:w="2412" w:type="dxa"/>
            <w:noWrap/>
            <w:vAlign w:val="bottom"/>
          </w:tcPr>
          <w:p w14:paraId="7407B4C9"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7</w:t>
            </w:r>
          </w:p>
        </w:tc>
        <w:tc>
          <w:tcPr>
            <w:tcW w:w="1260" w:type="dxa"/>
            <w:noWrap/>
          </w:tcPr>
          <w:p w14:paraId="66AF7522" w14:textId="77777777" w:rsidR="005A778C" w:rsidRPr="00D60E02" w:rsidRDefault="005A778C" w:rsidP="005A778C">
            <w:pPr>
              <w:rPr>
                <w:rFonts w:asciiTheme="minorHAnsi" w:hAnsiTheme="minorHAnsi" w:cstheme="minorHAnsi"/>
                <w:sz w:val="20"/>
              </w:rPr>
            </w:pPr>
          </w:p>
        </w:tc>
        <w:tc>
          <w:tcPr>
            <w:tcW w:w="2700" w:type="dxa"/>
            <w:noWrap/>
            <w:hideMark/>
          </w:tcPr>
          <w:p w14:paraId="742D8BC4"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A4019F" w14:paraId="08E64AB2" w14:textId="77777777" w:rsidTr="005A778C">
        <w:tblPrEx>
          <w:tblLook w:val="04A0" w:firstRow="1" w:lastRow="0" w:firstColumn="1" w:lastColumn="0" w:noHBand="0" w:noVBand="1"/>
        </w:tblPrEx>
        <w:trPr>
          <w:trHeight w:val="255"/>
        </w:trPr>
        <w:tc>
          <w:tcPr>
            <w:tcW w:w="2898" w:type="dxa"/>
            <w:noWrap/>
            <w:hideMark/>
          </w:tcPr>
          <w:p w14:paraId="4C55D77C"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Commingled/Line Items</w:t>
            </w:r>
          </w:p>
        </w:tc>
        <w:tc>
          <w:tcPr>
            <w:tcW w:w="2412" w:type="dxa"/>
            <w:noWrap/>
            <w:vAlign w:val="bottom"/>
          </w:tcPr>
          <w:p w14:paraId="14388611"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1</w:t>
            </w:r>
          </w:p>
        </w:tc>
        <w:tc>
          <w:tcPr>
            <w:tcW w:w="1260" w:type="dxa"/>
            <w:noWrap/>
          </w:tcPr>
          <w:p w14:paraId="577C01BB" w14:textId="77777777" w:rsidR="005A778C" w:rsidRPr="00D60E02" w:rsidRDefault="005A778C" w:rsidP="005A778C">
            <w:pPr>
              <w:rPr>
                <w:rFonts w:asciiTheme="minorHAnsi" w:hAnsiTheme="minorHAnsi" w:cstheme="minorHAnsi"/>
                <w:sz w:val="20"/>
              </w:rPr>
            </w:pPr>
          </w:p>
        </w:tc>
        <w:tc>
          <w:tcPr>
            <w:tcW w:w="2700" w:type="dxa"/>
            <w:noWrap/>
            <w:hideMark/>
          </w:tcPr>
          <w:p w14:paraId="4B5B4EAE"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A4019F" w14:paraId="6C5A3C7F" w14:textId="77777777" w:rsidTr="005A778C">
        <w:tblPrEx>
          <w:tblLook w:val="04A0" w:firstRow="1" w:lastRow="0" w:firstColumn="1" w:lastColumn="0" w:noHBand="0" w:noVBand="1"/>
        </w:tblPrEx>
        <w:trPr>
          <w:trHeight w:val="255"/>
        </w:trPr>
        <w:tc>
          <w:tcPr>
            <w:tcW w:w="2898" w:type="dxa"/>
            <w:noWrap/>
            <w:hideMark/>
          </w:tcPr>
          <w:p w14:paraId="05CC4E35" w14:textId="77777777" w:rsidR="005A778C" w:rsidRPr="00D60E02" w:rsidRDefault="005A778C" w:rsidP="005A778C">
            <w:pPr>
              <w:rPr>
                <w:rFonts w:asciiTheme="minorHAnsi" w:hAnsiTheme="minorHAnsi" w:cstheme="minorHAnsi"/>
                <w:b/>
                <w:bCs/>
                <w:sz w:val="20"/>
              </w:rPr>
            </w:pPr>
            <w:r w:rsidRPr="00D60E02">
              <w:rPr>
                <w:rFonts w:asciiTheme="minorHAnsi" w:hAnsiTheme="minorHAnsi" w:cstheme="minorHAnsi"/>
                <w:b/>
                <w:bCs/>
                <w:sz w:val="20"/>
              </w:rPr>
              <w:t>Real Estate</w:t>
            </w:r>
          </w:p>
        </w:tc>
        <w:tc>
          <w:tcPr>
            <w:tcW w:w="2412" w:type="dxa"/>
            <w:noWrap/>
            <w:vAlign w:val="bottom"/>
          </w:tcPr>
          <w:p w14:paraId="09E0FBEF" w14:textId="77777777" w:rsidR="005A778C" w:rsidRPr="00B57136" w:rsidRDefault="005A778C" w:rsidP="005A778C">
            <w:pPr>
              <w:keepNext/>
              <w:tabs>
                <w:tab w:val="center" w:pos="4320"/>
                <w:tab w:val="right" w:pos="8640"/>
              </w:tabs>
              <w:jc w:val="right"/>
              <w:outlineLvl w:val="0"/>
              <w:rPr>
                <w:rFonts w:asciiTheme="minorHAnsi" w:hAnsiTheme="minorHAnsi"/>
                <w:sz w:val="20"/>
              </w:rPr>
            </w:pPr>
          </w:p>
        </w:tc>
        <w:tc>
          <w:tcPr>
            <w:tcW w:w="1260" w:type="dxa"/>
            <w:noWrap/>
          </w:tcPr>
          <w:p w14:paraId="172DA78A" w14:textId="77777777" w:rsidR="005A778C" w:rsidRPr="00D60E02" w:rsidRDefault="005A778C" w:rsidP="005A778C">
            <w:pPr>
              <w:rPr>
                <w:rFonts w:asciiTheme="minorHAnsi" w:hAnsiTheme="minorHAnsi" w:cstheme="minorHAnsi"/>
                <w:sz w:val="20"/>
              </w:rPr>
            </w:pPr>
          </w:p>
        </w:tc>
        <w:tc>
          <w:tcPr>
            <w:tcW w:w="2700" w:type="dxa"/>
            <w:noWrap/>
            <w:hideMark/>
          </w:tcPr>
          <w:p w14:paraId="4D8116F3"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A4019F" w14:paraId="5133E8FF" w14:textId="77777777" w:rsidTr="005A778C">
        <w:tblPrEx>
          <w:tblLook w:val="04A0" w:firstRow="1" w:lastRow="0" w:firstColumn="1" w:lastColumn="0" w:noHBand="0" w:noVBand="1"/>
        </w:tblPrEx>
        <w:trPr>
          <w:trHeight w:val="255"/>
        </w:trPr>
        <w:tc>
          <w:tcPr>
            <w:tcW w:w="2898" w:type="dxa"/>
            <w:noWrap/>
            <w:hideMark/>
          </w:tcPr>
          <w:p w14:paraId="5CCFB445"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Direct/Separate Accounts</w:t>
            </w:r>
          </w:p>
        </w:tc>
        <w:tc>
          <w:tcPr>
            <w:tcW w:w="2412" w:type="dxa"/>
            <w:noWrap/>
            <w:vAlign w:val="bottom"/>
          </w:tcPr>
          <w:p w14:paraId="274396B5" w14:textId="77777777" w:rsidR="005A778C" w:rsidRPr="00B57136" w:rsidRDefault="005A778C" w:rsidP="005A778C">
            <w:pPr>
              <w:keepNext/>
              <w:tabs>
                <w:tab w:val="center" w:pos="4320"/>
                <w:tab w:val="right" w:pos="8640"/>
              </w:tabs>
              <w:jc w:val="right"/>
              <w:outlineLvl w:val="0"/>
              <w:rPr>
                <w:rFonts w:asciiTheme="minorHAnsi" w:hAnsiTheme="minorHAnsi"/>
                <w:sz w:val="20"/>
              </w:rPr>
            </w:pPr>
            <w:r w:rsidRPr="00B57136">
              <w:rPr>
                <w:rFonts w:asciiTheme="minorHAnsi" w:hAnsiTheme="minorHAnsi"/>
                <w:sz w:val="20"/>
              </w:rPr>
              <w:t>0</w:t>
            </w:r>
          </w:p>
        </w:tc>
        <w:tc>
          <w:tcPr>
            <w:tcW w:w="1260" w:type="dxa"/>
            <w:noWrap/>
          </w:tcPr>
          <w:p w14:paraId="66F956D9" w14:textId="77777777" w:rsidR="005A778C" w:rsidRPr="00D60E02" w:rsidRDefault="005A778C" w:rsidP="005A778C">
            <w:pPr>
              <w:rPr>
                <w:rFonts w:asciiTheme="minorHAnsi" w:hAnsiTheme="minorHAnsi" w:cstheme="minorHAnsi"/>
                <w:sz w:val="20"/>
              </w:rPr>
            </w:pPr>
          </w:p>
        </w:tc>
        <w:tc>
          <w:tcPr>
            <w:tcW w:w="2700" w:type="dxa"/>
            <w:noWrap/>
            <w:hideMark/>
          </w:tcPr>
          <w:p w14:paraId="0685AC69"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A4019F" w14:paraId="4A8CB57A" w14:textId="77777777" w:rsidTr="005A778C">
        <w:tblPrEx>
          <w:tblLook w:val="04A0" w:firstRow="1" w:lastRow="0" w:firstColumn="1" w:lastColumn="0" w:noHBand="0" w:noVBand="1"/>
        </w:tblPrEx>
        <w:trPr>
          <w:trHeight w:val="255"/>
        </w:trPr>
        <w:tc>
          <w:tcPr>
            <w:tcW w:w="2898" w:type="dxa"/>
            <w:noWrap/>
            <w:hideMark/>
          </w:tcPr>
          <w:p w14:paraId="4F7E68F6"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Commingled/Line Items</w:t>
            </w:r>
          </w:p>
        </w:tc>
        <w:tc>
          <w:tcPr>
            <w:tcW w:w="2412" w:type="dxa"/>
            <w:noWrap/>
            <w:vAlign w:val="bottom"/>
          </w:tcPr>
          <w:p w14:paraId="3F8D758A" w14:textId="77777777" w:rsidR="005A778C" w:rsidRPr="00B57136" w:rsidRDefault="005A778C" w:rsidP="005A778C">
            <w:pPr>
              <w:keepNext/>
              <w:tabs>
                <w:tab w:val="center" w:pos="4320"/>
                <w:tab w:val="right" w:pos="8640"/>
              </w:tabs>
              <w:jc w:val="right"/>
              <w:outlineLvl w:val="0"/>
              <w:rPr>
                <w:rFonts w:asciiTheme="minorHAnsi" w:hAnsiTheme="minorHAnsi"/>
                <w:sz w:val="20"/>
              </w:rPr>
            </w:pPr>
            <w:r w:rsidRPr="00B57136">
              <w:rPr>
                <w:rFonts w:asciiTheme="minorHAnsi" w:hAnsiTheme="minorHAnsi"/>
                <w:sz w:val="20"/>
              </w:rPr>
              <w:t>35</w:t>
            </w:r>
          </w:p>
        </w:tc>
        <w:tc>
          <w:tcPr>
            <w:tcW w:w="1260" w:type="dxa"/>
            <w:noWrap/>
          </w:tcPr>
          <w:p w14:paraId="30E3169C" w14:textId="77777777" w:rsidR="005A778C" w:rsidRPr="00D60E02" w:rsidRDefault="005A778C" w:rsidP="005A778C">
            <w:pPr>
              <w:rPr>
                <w:rFonts w:asciiTheme="minorHAnsi" w:hAnsiTheme="minorHAnsi" w:cstheme="minorHAnsi"/>
                <w:sz w:val="20"/>
              </w:rPr>
            </w:pPr>
          </w:p>
        </w:tc>
        <w:tc>
          <w:tcPr>
            <w:tcW w:w="2700" w:type="dxa"/>
            <w:noWrap/>
            <w:hideMark/>
          </w:tcPr>
          <w:p w14:paraId="12E73298"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A4019F" w14:paraId="26F9B0D7" w14:textId="77777777" w:rsidTr="005A778C">
        <w:tblPrEx>
          <w:tblLook w:val="04A0" w:firstRow="1" w:lastRow="0" w:firstColumn="1" w:lastColumn="0" w:noHBand="0" w:noVBand="1"/>
        </w:tblPrEx>
        <w:trPr>
          <w:trHeight w:val="255"/>
        </w:trPr>
        <w:tc>
          <w:tcPr>
            <w:tcW w:w="2898" w:type="dxa"/>
            <w:noWrap/>
            <w:hideMark/>
          </w:tcPr>
          <w:p w14:paraId="131AF55F" w14:textId="77777777" w:rsidR="005A778C" w:rsidRPr="00D60E02" w:rsidRDefault="005A778C" w:rsidP="005A778C">
            <w:pPr>
              <w:rPr>
                <w:rFonts w:asciiTheme="minorHAnsi" w:hAnsiTheme="minorHAnsi" w:cstheme="minorHAnsi"/>
                <w:b/>
                <w:bCs/>
                <w:sz w:val="20"/>
              </w:rPr>
            </w:pPr>
            <w:r w:rsidRPr="00D60E02">
              <w:rPr>
                <w:rFonts w:asciiTheme="minorHAnsi" w:hAnsiTheme="minorHAnsi" w:cstheme="minorHAnsi"/>
                <w:b/>
                <w:bCs/>
                <w:sz w:val="20"/>
              </w:rPr>
              <w:t>Private Equity</w:t>
            </w:r>
          </w:p>
        </w:tc>
        <w:tc>
          <w:tcPr>
            <w:tcW w:w="2412" w:type="dxa"/>
            <w:noWrap/>
          </w:tcPr>
          <w:p w14:paraId="0C43EE25" w14:textId="77777777" w:rsidR="005A778C" w:rsidRPr="00B57136" w:rsidRDefault="005A778C" w:rsidP="005A778C">
            <w:pPr>
              <w:rPr>
                <w:rFonts w:asciiTheme="minorHAnsi" w:hAnsiTheme="minorHAnsi" w:cstheme="minorHAnsi"/>
                <w:sz w:val="20"/>
              </w:rPr>
            </w:pPr>
          </w:p>
        </w:tc>
        <w:tc>
          <w:tcPr>
            <w:tcW w:w="1260" w:type="dxa"/>
            <w:noWrap/>
          </w:tcPr>
          <w:p w14:paraId="2513B080" w14:textId="77777777" w:rsidR="005A778C" w:rsidRPr="00D60E02" w:rsidRDefault="005A778C" w:rsidP="005A778C">
            <w:pPr>
              <w:rPr>
                <w:rFonts w:asciiTheme="minorHAnsi" w:hAnsiTheme="minorHAnsi" w:cstheme="minorHAnsi"/>
                <w:sz w:val="20"/>
              </w:rPr>
            </w:pPr>
          </w:p>
        </w:tc>
        <w:tc>
          <w:tcPr>
            <w:tcW w:w="2700" w:type="dxa"/>
            <w:noWrap/>
            <w:hideMark/>
          </w:tcPr>
          <w:p w14:paraId="7F66D4AB"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A4019F" w14:paraId="4545AF38" w14:textId="77777777" w:rsidTr="005A778C">
        <w:tblPrEx>
          <w:tblLook w:val="04A0" w:firstRow="1" w:lastRow="0" w:firstColumn="1" w:lastColumn="0" w:noHBand="0" w:noVBand="1"/>
        </w:tblPrEx>
        <w:trPr>
          <w:trHeight w:val="255"/>
        </w:trPr>
        <w:tc>
          <w:tcPr>
            <w:tcW w:w="2898" w:type="dxa"/>
            <w:noWrap/>
            <w:hideMark/>
          </w:tcPr>
          <w:p w14:paraId="5401E03A"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Direct/Separate Accounts</w:t>
            </w:r>
          </w:p>
        </w:tc>
        <w:tc>
          <w:tcPr>
            <w:tcW w:w="2412" w:type="dxa"/>
            <w:noWrap/>
            <w:vAlign w:val="bottom"/>
          </w:tcPr>
          <w:p w14:paraId="6703ECC8"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0</w:t>
            </w:r>
          </w:p>
        </w:tc>
        <w:tc>
          <w:tcPr>
            <w:tcW w:w="1260" w:type="dxa"/>
            <w:noWrap/>
          </w:tcPr>
          <w:p w14:paraId="1C9F9B16" w14:textId="77777777" w:rsidR="005A778C" w:rsidRPr="00D60E02" w:rsidRDefault="005A778C" w:rsidP="005A778C">
            <w:pPr>
              <w:rPr>
                <w:rFonts w:asciiTheme="minorHAnsi" w:hAnsiTheme="minorHAnsi" w:cstheme="minorHAnsi"/>
                <w:sz w:val="20"/>
              </w:rPr>
            </w:pPr>
          </w:p>
        </w:tc>
        <w:tc>
          <w:tcPr>
            <w:tcW w:w="2700" w:type="dxa"/>
            <w:noWrap/>
            <w:hideMark/>
          </w:tcPr>
          <w:p w14:paraId="320D5A15"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A4019F" w14:paraId="48C9A0E8" w14:textId="77777777" w:rsidTr="005A778C">
        <w:tblPrEx>
          <w:tblLook w:val="04A0" w:firstRow="1" w:lastRow="0" w:firstColumn="1" w:lastColumn="0" w:noHBand="0" w:noVBand="1"/>
        </w:tblPrEx>
        <w:trPr>
          <w:trHeight w:val="255"/>
        </w:trPr>
        <w:tc>
          <w:tcPr>
            <w:tcW w:w="2898" w:type="dxa"/>
            <w:noWrap/>
            <w:hideMark/>
          </w:tcPr>
          <w:p w14:paraId="1D5FDE26"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Commingled/Line Items</w:t>
            </w:r>
          </w:p>
        </w:tc>
        <w:tc>
          <w:tcPr>
            <w:tcW w:w="2412" w:type="dxa"/>
            <w:noWrap/>
            <w:vAlign w:val="bottom"/>
          </w:tcPr>
          <w:p w14:paraId="01DA1360"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229</w:t>
            </w:r>
          </w:p>
        </w:tc>
        <w:tc>
          <w:tcPr>
            <w:tcW w:w="1260" w:type="dxa"/>
            <w:noWrap/>
          </w:tcPr>
          <w:p w14:paraId="26260CDD" w14:textId="77777777" w:rsidR="005A778C" w:rsidRPr="00D60E02" w:rsidRDefault="005A778C" w:rsidP="005A778C">
            <w:pPr>
              <w:rPr>
                <w:rFonts w:asciiTheme="minorHAnsi" w:hAnsiTheme="minorHAnsi" w:cstheme="minorHAnsi"/>
                <w:sz w:val="20"/>
              </w:rPr>
            </w:pPr>
          </w:p>
        </w:tc>
        <w:tc>
          <w:tcPr>
            <w:tcW w:w="2700" w:type="dxa"/>
            <w:noWrap/>
            <w:hideMark/>
          </w:tcPr>
          <w:p w14:paraId="1CC83C9A"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A4019F" w14:paraId="3DD514E9" w14:textId="77777777" w:rsidTr="005A778C">
        <w:tblPrEx>
          <w:tblLook w:val="04A0" w:firstRow="1" w:lastRow="0" w:firstColumn="1" w:lastColumn="0" w:noHBand="0" w:noVBand="1"/>
        </w:tblPrEx>
        <w:trPr>
          <w:trHeight w:val="255"/>
        </w:trPr>
        <w:tc>
          <w:tcPr>
            <w:tcW w:w="2898" w:type="dxa"/>
            <w:noWrap/>
          </w:tcPr>
          <w:p w14:paraId="7A2ED0A0" w14:textId="77777777" w:rsidR="005A778C" w:rsidRPr="00D60E02" w:rsidRDefault="005A778C" w:rsidP="005A778C">
            <w:pPr>
              <w:rPr>
                <w:rFonts w:asciiTheme="minorHAnsi" w:hAnsiTheme="minorHAnsi" w:cstheme="minorHAnsi"/>
                <w:b/>
                <w:bCs/>
                <w:sz w:val="20"/>
              </w:rPr>
            </w:pPr>
            <w:r w:rsidRPr="00D60E02">
              <w:rPr>
                <w:rFonts w:asciiTheme="minorHAnsi" w:hAnsiTheme="minorHAnsi" w:cstheme="minorHAnsi"/>
                <w:b/>
                <w:bCs/>
                <w:sz w:val="20"/>
              </w:rPr>
              <w:t>Cash Accounts</w:t>
            </w:r>
          </w:p>
        </w:tc>
        <w:tc>
          <w:tcPr>
            <w:tcW w:w="2412" w:type="dxa"/>
            <w:noWrap/>
          </w:tcPr>
          <w:p w14:paraId="71067CFD" w14:textId="77777777" w:rsidR="005A778C" w:rsidRPr="00B57136" w:rsidRDefault="005A778C" w:rsidP="005A778C">
            <w:pPr>
              <w:rPr>
                <w:rFonts w:asciiTheme="minorHAnsi" w:hAnsiTheme="minorHAnsi" w:cstheme="minorHAnsi"/>
                <w:sz w:val="20"/>
              </w:rPr>
            </w:pPr>
          </w:p>
        </w:tc>
        <w:tc>
          <w:tcPr>
            <w:tcW w:w="1260" w:type="dxa"/>
            <w:noWrap/>
          </w:tcPr>
          <w:p w14:paraId="20F5E149" w14:textId="77777777" w:rsidR="005A778C" w:rsidRPr="00D60E02" w:rsidRDefault="005A778C" w:rsidP="005A778C">
            <w:pPr>
              <w:rPr>
                <w:rFonts w:asciiTheme="minorHAnsi" w:hAnsiTheme="minorHAnsi" w:cstheme="minorHAnsi"/>
                <w:sz w:val="20"/>
              </w:rPr>
            </w:pPr>
          </w:p>
        </w:tc>
        <w:tc>
          <w:tcPr>
            <w:tcW w:w="2700" w:type="dxa"/>
            <w:noWrap/>
            <w:hideMark/>
          </w:tcPr>
          <w:p w14:paraId="13D06C3D"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A4019F" w14:paraId="209F4852" w14:textId="77777777" w:rsidTr="005A778C">
        <w:tblPrEx>
          <w:tblLook w:val="04A0" w:firstRow="1" w:lastRow="0" w:firstColumn="1" w:lastColumn="0" w:noHBand="0" w:noVBand="1"/>
        </w:tblPrEx>
        <w:trPr>
          <w:trHeight w:val="255"/>
        </w:trPr>
        <w:tc>
          <w:tcPr>
            <w:tcW w:w="2898" w:type="dxa"/>
            <w:noWrap/>
          </w:tcPr>
          <w:p w14:paraId="329003B0"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Direct/Separate Accounts</w:t>
            </w:r>
          </w:p>
        </w:tc>
        <w:tc>
          <w:tcPr>
            <w:tcW w:w="2412" w:type="dxa"/>
            <w:noWrap/>
            <w:vAlign w:val="bottom"/>
          </w:tcPr>
          <w:p w14:paraId="59EA56FF"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4</w:t>
            </w:r>
          </w:p>
        </w:tc>
        <w:tc>
          <w:tcPr>
            <w:tcW w:w="1260" w:type="dxa"/>
            <w:noWrap/>
          </w:tcPr>
          <w:p w14:paraId="0E18493C" w14:textId="77777777" w:rsidR="005A778C" w:rsidRPr="00D60E02" w:rsidRDefault="005A778C" w:rsidP="005A778C">
            <w:pPr>
              <w:rPr>
                <w:rFonts w:asciiTheme="minorHAnsi" w:hAnsiTheme="minorHAnsi" w:cstheme="minorHAnsi"/>
                <w:sz w:val="20"/>
              </w:rPr>
            </w:pPr>
          </w:p>
        </w:tc>
        <w:tc>
          <w:tcPr>
            <w:tcW w:w="2700" w:type="dxa"/>
            <w:noWrap/>
            <w:hideMark/>
          </w:tcPr>
          <w:p w14:paraId="54BE390B"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A4019F" w14:paraId="42DCFACC" w14:textId="77777777" w:rsidTr="005A778C">
        <w:tblPrEx>
          <w:tblLook w:val="04A0" w:firstRow="1" w:lastRow="0" w:firstColumn="1" w:lastColumn="0" w:noHBand="0" w:noVBand="1"/>
        </w:tblPrEx>
        <w:trPr>
          <w:trHeight w:val="255"/>
        </w:trPr>
        <w:tc>
          <w:tcPr>
            <w:tcW w:w="2898" w:type="dxa"/>
            <w:noWrap/>
          </w:tcPr>
          <w:p w14:paraId="19A625CB"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Commingled/Line Items</w:t>
            </w:r>
          </w:p>
        </w:tc>
        <w:tc>
          <w:tcPr>
            <w:tcW w:w="2412" w:type="dxa"/>
            <w:noWrap/>
            <w:vAlign w:val="bottom"/>
          </w:tcPr>
          <w:p w14:paraId="16049279"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0</w:t>
            </w:r>
          </w:p>
        </w:tc>
        <w:tc>
          <w:tcPr>
            <w:tcW w:w="1260" w:type="dxa"/>
            <w:noWrap/>
          </w:tcPr>
          <w:p w14:paraId="4873E880" w14:textId="77777777" w:rsidR="005A778C" w:rsidRPr="00D60E02" w:rsidRDefault="005A778C" w:rsidP="005A778C">
            <w:pPr>
              <w:rPr>
                <w:rFonts w:asciiTheme="minorHAnsi" w:hAnsiTheme="minorHAnsi" w:cstheme="minorHAnsi"/>
                <w:sz w:val="20"/>
              </w:rPr>
            </w:pPr>
          </w:p>
        </w:tc>
        <w:tc>
          <w:tcPr>
            <w:tcW w:w="2700" w:type="dxa"/>
            <w:noWrap/>
            <w:hideMark/>
          </w:tcPr>
          <w:p w14:paraId="21AB475A"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A4019F" w14:paraId="064D7E36" w14:textId="77777777" w:rsidTr="005A778C">
        <w:tblPrEx>
          <w:tblLook w:val="04A0" w:firstRow="1" w:lastRow="0" w:firstColumn="1" w:lastColumn="0" w:noHBand="0" w:noVBand="1"/>
        </w:tblPrEx>
        <w:trPr>
          <w:trHeight w:val="255"/>
        </w:trPr>
        <w:tc>
          <w:tcPr>
            <w:tcW w:w="2898" w:type="dxa"/>
            <w:noWrap/>
          </w:tcPr>
          <w:p w14:paraId="328E394E" w14:textId="77777777" w:rsidR="005A778C" w:rsidRPr="00D60E02" w:rsidRDefault="005A778C" w:rsidP="005A778C">
            <w:pPr>
              <w:rPr>
                <w:rFonts w:asciiTheme="minorHAnsi" w:hAnsiTheme="minorHAnsi" w:cstheme="minorHAnsi"/>
                <w:b/>
                <w:bCs/>
                <w:sz w:val="20"/>
              </w:rPr>
            </w:pPr>
            <w:r w:rsidRPr="00D60E02">
              <w:rPr>
                <w:rFonts w:asciiTheme="minorHAnsi" w:hAnsiTheme="minorHAnsi" w:cstheme="minorHAnsi"/>
                <w:b/>
                <w:bCs/>
                <w:sz w:val="20"/>
              </w:rPr>
              <w:t>Transition Accounts</w:t>
            </w:r>
          </w:p>
        </w:tc>
        <w:tc>
          <w:tcPr>
            <w:tcW w:w="2412" w:type="dxa"/>
            <w:noWrap/>
          </w:tcPr>
          <w:p w14:paraId="15392CF8" w14:textId="77777777" w:rsidR="005A778C" w:rsidRPr="00B57136" w:rsidRDefault="005A778C" w:rsidP="005A778C">
            <w:pPr>
              <w:rPr>
                <w:rFonts w:asciiTheme="minorHAnsi" w:hAnsiTheme="minorHAnsi" w:cstheme="minorHAnsi"/>
                <w:sz w:val="20"/>
              </w:rPr>
            </w:pPr>
          </w:p>
        </w:tc>
        <w:tc>
          <w:tcPr>
            <w:tcW w:w="1260" w:type="dxa"/>
            <w:noWrap/>
          </w:tcPr>
          <w:p w14:paraId="4D7EF272" w14:textId="77777777" w:rsidR="005A778C" w:rsidRPr="00D60E02" w:rsidRDefault="005A778C" w:rsidP="005A778C">
            <w:pPr>
              <w:rPr>
                <w:rFonts w:asciiTheme="minorHAnsi" w:hAnsiTheme="minorHAnsi" w:cstheme="minorHAnsi"/>
                <w:sz w:val="20"/>
              </w:rPr>
            </w:pPr>
          </w:p>
        </w:tc>
        <w:tc>
          <w:tcPr>
            <w:tcW w:w="2700" w:type="dxa"/>
            <w:noWrap/>
            <w:hideMark/>
          </w:tcPr>
          <w:p w14:paraId="1A27DCC7"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A4019F" w14:paraId="5DD056DA" w14:textId="77777777" w:rsidTr="005A778C">
        <w:tblPrEx>
          <w:tblLook w:val="04A0" w:firstRow="1" w:lastRow="0" w:firstColumn="1" w:lastColumn="0" w:noHBand="0" w:noVBand="1"/>
        </w:tblPrEx>
        <w:trPr>
          <w:trHeight w:val="255"/>
        </w:trPr>
        <w:tc>
          <w:tcPr>
            <w:tcW w:w="2898" w:type="dxa"/>
            <w:noWrap/>
          </w:tcPr>
          <w:p w14:paraId="65EF8EC5"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Direct/Separate Accounts</w:t>
            </w:r>
          </w:p>
        </w:tc>
        <w:tc>
          <w:tcPr>
            <w:tcW w:w="2412" w:type="dxa"/>
            <w:noWrap/>
          </w:tcPr>
          <w:p w14:paraId="3244FB67"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3</w:t>
            </w:r>
          </w:p>
        </w:tc>
        <w:tc>
          <w:tcPr>
            <w:tcW w:w="1260" w:type="dxa"/>
            <w:noWrap/>
          </w:tcPr>
          <w:p w14:paraId="1B6D5E1C" w14:textId="77777777" w:rsidR="005A778C" w:rsidRPr="00D60E02" w:rsidRDefault="005A778C" w:rsidP="005A778C">
            <w:pPr>
              <w:rPr>
                <w:rFonts w:asciiTheme="minorHAnsi" w:hAnsiTheme="minorHAnsi" w:cstheme="minorHAnsi"/>
                <w:sz w:val="20"/>
              </w:rPr>
            </w:pPr>
          </w:p>
        </w:tc>
        <w:tc>
          <w:tcPr>
            <w:tcW w:w="2700" w:type="dxa"/>
            <w:noWrap/>
            <w:hideMark/>
          </w:tcPr>
          <w:p w14:paraId="4DC01AC8"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A4019F" w14:paraId="40A8AAA8" w14:textId="77777777" w:rsidTr="005A778C">
        <w:tblPrEx>
          <w:tblLook w:val="04A0" w:firstRow="1" w:lastRow="0" w:firstColumn="1" w:lastColumn="0" w:noHBand="0" w:noVBand="1"/>
        </w:tblPrEx>
        <w:trPr>
          <w:trHeight w:val="255"/>
        </w:trPr>
        <w:tc>
          <w:tcPr>
            <w:tcW w:w="2898" w:type="dxa"/>
            <w:noWrap/>
          </w:tcPr>
          <w:p w14:paraId="1CA0CE20" w14:textId="77777777" w:rsidR="005A778C" w:rsidRPr="00D60E02" w:rsidRDefault="005A778C" w:rsidP="005A778C">
            <w:pPr>
              <w:rPr>
                <w:rFonts w:asciiTheme="minorHAnsi" w:hAnsiTheme="minorHAnsi" w:cstheme="minorHAnsi"/>
                <w:sz w:val="20"/>
              </w:rPr>
            </w:pPr>
          </w:p>
        </w:tc>
        <w:tc>
          <w:tcPr>
            <w:tcW w:w="2412" w:type="dxa"/>
            <w:noWrap/>
            <w:vAlign w:val="bottom"/>
          </w:tcPr>
          <w:p w14:paraId="60106ECD" w14:textId="77777777" w:rsidR="005A778C" w:rsidRPr="00B57136" w:rsidRDefault="005A778C" w:rsidP="005A778C">
            <w:pPr>
              <w:jc w:val="right"/>
              <w:rPr>
                <w:rFonts w:asciiTheme="minorHAnsi" w:hAnsiTheme="minorHAnsi" w:cstheme="minorHAnsi"/>
                <w:sz w:val="20"/>
              </w:rPr>
            </w:pPr>
          </w:p>
        </w:tc>
        <w:tc>
          <w:tcPr>
            <w:tcW w:w="1260" w:type="dxa"/>
            <w:noWrap/>
          </w:tcPr>
          <w:p w14:paraId="71778BC1" w14:textId="77777777" w:rsidR="005A778C" w:rsidRPr="00D60E02" w:rsidRDefault="005A778C" w:rsidP="005A778C">
            <w:pPr>
              <w:rPr>
                <w:rFonts w:asciiTheme="minorHAnsi" w:hAnsiTheme="minorHAnsi" w:cstheme="minorHAnsi"/>
                <w:sz w:val="20"/>
              </w:rPr>
            </w:pPr>
          </w:p>
        </w:tc>
        <w:tc>
          <w:tcPr>
            <w:tcW w:w="2700" w:type="dxa"/>
            <w:noWrap/>
            <w:hideMark/>
          </w:tcPr>
          <w:p w14:paraId="123970CA"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w:t>
            </w:r>
          </w:p>
        </w:tc>
      </w:tr>
      <w:tr w:rsidR="005A778C" w:rsidRPr="00A4019F" w14:paraId="00A01E6F" w14:textId="77777777" w:rsidTr="005A778C">
        <w:tblPrEx>
          <w:tblLook w:val="04A0" w:firstRow="1" w:lastRow="0" w:firstColumn="1" w:lastColumn="0" w:noHBand="0" w:noVBand="1"/>
        </w:tblPrEx>
        <w:trPr>
          <w:trHeight w:val="255"/>
        </w:trPr>
        <w:tc>
          <w:tcPr>
            <w:tcW w:w="2898" w:type="dxa"/>
            <w:noWrap/>
          </w:tcPr>
          <w:p w14:paraId="21A7CE7E" w14:textId="77777777" w:rsidR="005A778C" w:rsidRPr="00D60E02" w:rsidRDefault="005A778C" w:rsidP="005A778C">
            <w:pPr>
              <w:rPr>
                <w:rFonts w:asciiTheme="minorHAnsi" w:hAnsiTheme="minorHAnsi" w:cstheme="minorHAnsi"/>
                <w:sz w:val="20"/>
              </w:rPr>
            </w:pPr>
          </w:p>
        </w:tc>
        <w:tc>
          <w:tcPr>
            <w:tcW w:w="2412" w:type="dxa"/>
            <w:noWrap/>
          </w:tcPr>
          <w:p w14:paraId="3DA97AFC" w14:textId="77777777" w:rsidR="005A778C" w:rsidRPr="00D60E02" w:rsidRDefault="005A778C" w:rsidP="005A778C">
            <w:pPr>
              <w:jc w:val="right"/>
              <w:rPr>
                <w:rFonts w:asciiTheme="minorHAnsi" w:hAnsiTheme="minorHAnsi" w:cstheme="minorHAnsi"/>
                <w:sz w:val="20"/>
              </w:rPr>
            </w:pPr>
          </w:p>
        </w:tc>
        <w:tc>
          <w:tcPr>
            <w:tcW w:w="1260" w:type="dxa"/>
            <w:noWrap/>
          </w:tcPr>
          <w:p w14:paraId="29DFECC4" w14:textId="77777777" w:rsidR="005A778C" w:rsidRPr="00D60E02" w:rsidRDefault="005A778C" w:rsidP="005A778C">
            <w:pPr>
              <w:rPr>
                <w:rFonts w:asciiTheme="minorHAnsi" w:hAnsiTheme="minorHAnsi" w:cstheme="minorHAnsi"/>
                <w:sz w:val="20"/>
              </w:rPr>
            </w:pPr>
          </w:p>
        </w:tc>
        <w:tc>
          <w:tcPr>
            <w:tcW w:w="2700" w:type="dxa"/>
            <w:noWrap/>
          </w:tcPr>
          <w:p w14:paraId="0E8ADF2B" w14:textId="77777777" w:rsidR="005A778C" w:rsidRPr="00D60E02" w:rsidRDefault="005A778C" w:rsidP="005A778C">
            <w:pPr>
              <w:rPr>
                <w:rFonts w:asciiTheme="minorHAnsi" w:hAnsiTheme="minorHAnsi" w:cstheme="minorHAnsi"/>
                <w:sz w:val="20"/>
              </w:rPr>
            </w:pPr>
          </w:p>
        </w:tc>
      </w:tr>
      <w:tr w:rsidR="005A778C" w:rsidRPr="00C023DB" w14:paraId="04105078" w14:textId="77777777" w:rsidTr="005A778C">
        <w:tc>
          <w:tcPr>
            <w:tcW w:w="2898" w:type="dxa"/>
          </w:tcPr>
          <w:p w14:paraId="19BC4971" w14:textId="77777777" w:rsidR="005A778C" w:rsidRPr="00D60E02" w:rsidRDefault="005A778C" w:rsidP="005A778C">
            <w:pPr>
              <w:ind w:right="-18"/>
              <w:rPr>
                <w:rFonts w:asciiTheme="minorHAnsi" w:hAnsiTheme="minorHAnsi" w:cstheme="minorHAnsi"/>
                <w:b/>
                <w:sz w:val="20"/>
              </w:rPr>
            </w:pPr>
            <w:r w:rsidRPr="00D60E02">
              <w:rPr>
                <w:rFonts w:asciiTheme="minorHAnsi" w:hAnsiTheme="minorHAnsi" w:cstheme="minorHAnsi"/>
                <w:b/>
                <w:sz w:val="20"/>
              </w:rPr>
              <w:t>Advanced Risk Analytics</w:t>
            </w:r>
          </w:p>
          <w:p w14:paraId="675A219B" w14:textId="77777777" w:rsidR="005A778C" w:rsidRPr="00D60E02" w:rsidRDefault="005A778C" w:rsidP="005A778C">
            <w:pPr>
              <w:ind w:right="-18"/>
              <w:rPr>
                <w:rFonts w:asciiTheme="minorHAnsi" w:hAnsiTheme="minorHAnsi" w:cstheme="minorHAnsi"/>
                <w:sz w:val="20"/>
              </w:rPr>
            </w:pPr>
            <w:proofErr w:type="spellStart"/>
            <w:r w:rsidRPr="00D60E02">
              <w:rPr>
                <w:rFonts w:asciiTheme="minorHAnsi" w:hAnsiTheme="minorHAnsi" w:cstheme="minorHAnsi"/>
                <w:sz w:val="20"/>
              </w:rPr>
              <w:t>VaR</w:t>
            </w:r>
            <w:proofErr w:type="spellEnd"/>
            <w:r w:rsidRPr="00D60E02">
              <w:rPr>
                <w:rFonts w:asciiTheme="minorHAnsi" w:hAnsiTheme="minorHAnsi" w:cstheme="minorHAnsi"/>
                <w:sz w:val="20"/>
              </w:rPr>
              <w:t xml:space="preserve"> Testing</w:t>
            </w:r>
          </w:p>
          <w:p w14:paraId="07C82D70" w14:textId="77777777" w:rsidR="005A778C" w:rsidRPr="00D60E02" w:rsidRDefault="005A778C" w:rsidP="005A778C">
            <w:pPr>
              <w:ind w:right="-18"/>
              <w:rPr>
                <w:rFonts w:asciiTheme="minorHAnsi" w:hAnsiTheme="minorHAnsi" w:cstheme="minorHAnsi"/>
                <w:sz w:val="20"/>
              </w:rPr>
            </w:pPr>
            <w:r w:rsidRPr="00D60E02">
              <w:rPr>
                <w:rFonts w:asciiTheme="minorHAnsi" w:hAnsiTheme="minorHAnsi" w:cstheme="minorHAnsi"/>
                <w:sz w:val="20"/>
              </w:rPr>
              <w:t>Stress Testing</w:t>
            </w:r>
          </w:p>
          <w:p w14:paraId="2583CFB2" w14:textId="77777777" w:rsidR="005A778C" w:rsidRPr="00D60E02" w:rsidRDefault="005A778C" w:rsidP="005A778C">
            <w:pPr>
              <w:ind w:right="-18"/>
              <w:rPr>
                <w:rFonts w:asciiTheme="minorHAnsi" w:hAnsiTheme="minorHAnsi" w:cstheme="minorHAnsi"/>
                <w:sz w:val="20"/>
                <w:lang w:val="es-ES"/>
              </w:rPr>
            </w:pPr>
            <w:proofErr w:type="spellStart"/>
            <w:r w:rsidRPr="00D60E02">
              <w:rPr>
                <w:rFonts w:asciiTheme="minorHAnsi" w:hAnsiTheme="minorHAnsi" w:cstheme="minorHAnsi"/>
                <w:sz w:val="20"/>
                <w:lang w:val="es-ES"/>
              </w:rPr>
              <w:t>Scenario</w:t>
            </w:r>
            <w:proofErr w:type="spellEnd"/>
            <w:r w:rsidRPr="00D60E02">
              <w:rPr>
                <w:rFonts w:asciiTheme="minorHAnsi" w:hAnsiTheme="minorHAnsi" w:cstheme="minorHAnsi"/>
                <w:sz w:val="20"/>
                <w:lang w:val="es-ES"/>
              </w:rPr>
              <w:t xml:space="preserve"> </w:t>
            </w:r>
            <w:proofErr w:type="spellStart"/>
            <w:r w:rsidRPr="00D60E02">
              <w:rPr>
                <w:rFonts w:asciiTheme="minorHAnsi" w:hAnsiTheme="minorHAnsi" w:cstheme="minorHAnsi"/>
                <w:sz w:val="20"/>
                <w:lang w:val="es-ES"/>
              </w:rPr>
              <w:t>Testing</w:t>
            </w:r>
            <w:proofErr w:type="spellEnd"/>
          </w:p>
          <w:p w14:paraId="4CC3A75F" w14:textId="77777777" w:rsidR="005A778C" w:rsidRPr="00D60E02" w:rsidRDefault="005A778C" w:rsidP="005A778C">
            <w:pPr>
              <w:ind w:right="-18"/>
              <w:rPr>
                <w:rFonts w:asciiTheme="minorHAnsi" w:hAnsiTheme="minorHAnsi" w:cstheme="minorHAnsi"/>
                <w:sz w:val="20"/>
                <w:lang w:val="es-ES"/>
              </w:rPr>
            </w:pPr>
            <w:r w:rsidRPr="00D60E02">
              <w:rPr>
                <w:rFonts w:asciiTheme="minorHAnsi" w:hAnsiTheme="minorHAnsi" w:cstheme="minorHAnsi"/>
                <w:sz w:val="20"/>
                <w:lang w:val="es-ES"/>
              </w:rPr>
              <w:t>Etc.</w:t>
            </w:r>
          </w:p>
          <w:p w14:paraId="08F8BAD6" w14:textId="77777777" w:rsidR="005A778C" w:rsidRPr="00D60E02" w:rsidRDefault="005A778C" w:rsidP="005A778C">
            <w:pPr>
              <w:ind w:right="-18"/>
              <w:rPr>
                <w:rFonts w:asciiTheme="minorHAnsi" w:hAnsiTheme="minorHAnsi" w:cstheme="minorHAnsi"/>
                <w:sz w:val="20"/>
                <w:lang w:val="es-ES"/>
              </w:rPr>
            </w:pPr>
            <w:r w:rsidRPr="00D60E02">
              <w:rPr>
                <w:rFonts w:asciiTheme="minorHAnsi" w:hAnsiTheme="minorHAnsi" w:cstheme="minorHAnsi"/>
                <w:sz w:val="20"/>
                <w:lang w:val="es-ES"/>
              </w:rPr>
              <w:t>(</w:t>
            </w:r>
            <w:proofErr w:type="spellStart"/>
            <w:r w:rsidRPr="00D60E02">
              <w:rPr>
                <w:rFonts w:asciiTheme="minorHAnsi" w:hAnsiTheme="minorHAnsi" w:cstheme="minorHAnsi"/>
                <w:sz w:val="20"/>
                <w:lang w:val="es-ES"/>
              </w:rPr>
              <w:t>see</w:t>
            </w:r>
            <w:proofErr w:type="spellEnd"/>
            <w:r w:rsidRPr="00D60E02">
              <w:rPr>
                <w:rFonts w:asciiTheme="minorHAnsi" w:hAnsiTheme="minorHAnsi" w:cstheme="minorHAnsi"/>
                <w:sz w:val="20"/>
                <w:lang w:val="es-ES"/>
              </w:rPr>
              <w:t xml:space="preserve">  </w:t>
            </w:r>
            <w:proofErr w:type="spellStart"/>
            <w:r w:rsidRPr="00D60E02">
              <w:rPr>
                <w:rFonts w:asciiTheme="minorHAnsi" w:hAnsiTheme="minorHAnsi" w:cstheme="minorHAnsi"/>
                <w:sz w:val="20"/>
                <w:lang w:val="es-ES"/>
              </w:rPr>
              <w:t>accounts</w:t>
            </w:r>
            <w:proofErr w:type="spellEnd"/>
            <w:r w:rsidRPr="00D60E02">
              <w:rPr>
                <w:rFonts w:asciiTheme="minorHAnsi" w:hAnsiTheme="minorHAnsi" w:cstheme="minorHAnsi"/>
                <w:sz w:val="20"/>
                <w:lang w:val="es-ES"/>
              </w:rPr>
              <w:t xml:space="preserve"> </w:t>
            </w:r>
            <w:proofErr w:type="spellStart"/>
            <w:r w:rsidRPr="00D60E02">
              <w:rPr>
                <w:rFonts w:asciiTheme="minorHAnsi" w:hAnsiTheme="minorHAnsi" w:cstheme="minorHAnsi"/>
                <w:sz w:val="20"/>
                <w:lang w:val="es-ES"/>
              </w:rPr>
              <w:t>below</w:t>
            </w:r>
            <w:proofErr w:type="spellEnd"/>
            <w:r w:rsidRPr="00D60E02">
              <w:rPr>
                <w:rFonts w:asciiTheme="minorHAnsi" w:hAnsiTheme="minorHAnsi" w:cstheme="minorHAnsi"/>
                <w:sz w:val="20"/>
                <w:lang w:val="es-ES"/>
              </w:rPr>
              <w:t>)</w:t>
            </w:r>
          </w:p>
          <w:p w14:paraId="4924569E" w14:textId="77777777" w:rsidR="005A778C" w:rsidRPr="00D60E02" w:rsidRDefault="005A778C" w:rsidP="005A778C">
            <w:pPr>
              <w:ind w:right="-18"/>
              <w:rPr>
                <w:rFonts w:asciiTheme="minorHAnsi" w:hAnsiTheme="minorHAnsi" w:cstheme="minorHAnsi"/>
                <w:b/>
                <w:sz w:val="20"/>
              </w:rPr>
            </w:pPr>
          </w:p>
        </w:tc>
        <w:tc>
          <w:tcPr>
            <w:tcW w:w="2412" w:type="dxa"/>
          </w:tcPr>
          <w:p w14:paraId="121BD20E" w14:textId="77777777" w:rsidR="005A778C" w:rsidRPr="00D60E02" w:rsidRDefault="005A778C" w:rsidP="005A778C">
            <w:pPr>
              <w:ind w:right="-18"/>
              <w:jc w:val="right"/>
              <w:rPr>
                <w:rFonts w:asciiTheme="minorHAnsi" w:hAnsiTheme="minorHAnsi" w:cstheme="minorHAnsi"/>
                <w:sz w:val="20"/>
                <w:lang w:val="es-ES"/>
              </w:rPr>
            </w:pPr>
          </w:p>
        </w:tc>
        <w:tc>
          <w:tcPr>
            <w:tcW w:w="1260" w:type="dxa"/>
          </w:tcPr>
          <w:p w14:paraId="505610B7" w14:textId="77777777" w:rsidR="005A778C" w:rsidRPr="00D60E02" w:rsidRDefault="005A778C" w:rsidP="005A778C">
            <w:pPr>
              <w:ind w:right="-18"/>
              <w:rPr>
                <w:rFonts w:asciiTheme="minorHAnsi" w:hAnsiTheme="minorHAnsi" w:cstheme="minorHAnsi"/>
                <w:sz w:val="20"/>
                <w:lang w:val="es-ES"/>
              </w:rPr>
            </w:pPr>
          </w:p>
        </w:tc>
        <w:tc>
          <w:tcPr>
            <w:tcW w:w="2700" w:type="dxa"/>
          </w:tcPr>
          <w:p w14:paraId="10CC2E13" w14:textId="77777777" w:rsidR="005A778C" w:rsidRPr="00D60E02" w:rsidRDefault="005A778C" w:rsidP="005A778C">
            <w:pPr>
              <w:ind w:right="-18"/>
              <w:rPr>
                <w:rFonts w:asciiTheme="minorHAnsi" w:hAnsiTheme="minorHAnsi" w:cstheme="minorHAnsi"/>
                <w:sz w:val="20"/>
                <w:lang w:val="es-ES"/>
              </w:rPr>
            </w:pPr>
          </w:p>
        </w:tc>
      </w:tr>
      <w:tr w:rsidR="005A778C" w:rsidRPr="00C023DB" w14:paraId="7CEA734C" w14:textId="77777777" w:rsidTr="005A778C">
        <w:tc>
          <w:tcPr>
            <w:tcW w:w="2898" w:type="dxa"/>
          </w:tcPr>
          <w:p w14:paraId="00EBBC9A" w14:textId="77777777" w:rsidR="005A778C" w:rsidRPr="00D60E02" w:rsidRDefault="005A778C" w:rsidP="005A778C">
            <w:pPr>
              <w:rPr>
                <w:rFonts w:asciiTheme="minorHAnsi" w:hAnsiTheme="minorHAnsi" w:cstheme="minorHAnsi"/>
                <w:b/>
                <w:bCs/>
                <w:sz w:val="20"/>
              </w:rPr>
            </w:pPr>
            <w:r w:rsidRPr="00D60E02">
              <w:rPr>
                <w:rFonts w:asciiTheme="minorHAnsi" w:hAnsiTheme="minorHAnsi" w:cstheme="minorHAnsi"/>
                <w:b/>
                <w:bCs/>
                <w:sz w:val="20"/>
              </w:rPr>
              <w:t>Domestic Equities</w:t>
            </w:r>
          </w:p>
        </w:tc>
        <w:tc>
          <w:tcPr>
            <w:tcW w:w="2412" w:type="dxa"/>
            <w:vAlign w:val="bottom"/>
          </w:tcPr>
          <w:p w14:paraId="6EAF0B7A" w14:textId="77777777" w:rsidR="005A778C" w:rsidRPr="002563F8" w:rsidRDefault="005A778C" w:rsidP="005A778C">
            <w:pPr>
              <w:jc w:val="right"/>
              <w:rPr>
                <w:rFonts w:asciiTheme="minorHAnsi" w:hAnsiTheme="minorHAnsi" w:cstheme="minorHAnsi"/>
                <w:sz w:val="20"/>
              </w:rPr>
            </w:pPr>
          </w:p>
        </w:tc>
        <w:tc>
          <w:tcPr>
            <w:tcW w:w="1260" w:type="dxa"/>
          </w:tcPr>
          <w:p w14:paraId="4C58359E" w14:textId="77777777" w:rsidR="005A778C" w:rsidRPr="00D60E02" w:rsidRDefault="005A778C" w:rsidP="005A778C">
            <w:pPr>
              <w:ind w:right="-18"/>
              <w:rPr>
                <w:rFonts w:asciiTheme="minorHAnsi" w:hAnsiTheme="minorHAnsi" w:cstheme="minorHAnsi"/>
                <w:sz w:val="20"/>
                <w:lang w:val="es-ES"/>
              </w:rPr>
            </w:pPr>
          </w:p>
        </w:tc>
        <w:tc>
          <w:tcPr>
            <w:tcW w:w="2700" w:type="dxa"/>
          </w:tcPr>
          <w:p w14:paraId="6F0DBBCC" w14:textId="77777777" w:rsidR="005A778C" w:rsidRPr="00D60E02" w:rsidRDefault="005A778C" w:rsidP="005A778C">
            <w:pPr>
              <w:ind w:right="-18"/>
              <w:rPr>
                <w:rFonts w:asciiTheme="minorHAnsi" w:hAnsiTheme="minorHAnsi" w:cstheme="minorHAnsi"/>
                <w:sz w:val="20"/>
                <w:lang w:val="es-ES"/>
              </w:rPr>
            </w:pPr>
          </w:p>
        </w:tc>
      </w:tr>
      <w:tr w:rsidR="005A778C" w:rsidRPr="00C023DB" w14:paraId="0E65DCC5" w14:textId="77777777" w:rsidTr="005A778C">
        <w:tc>
          <w:tcPr>
            <w:tcW w:w="2898" w:type="dxa"/>
          </w:tcPr>
          <w:p w14:paraId="495623EB"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Separate Accounts</w:t>
            </w:r>
          </w:p>
        </w:tc>
        <w:tc>
          <w:tcPr>
            <w:tcW w:w="2412" w:type="dxa"/>
            <w:vAlign w:val="bottom"/>
          </w:tcPr>
          <w:p w14:paraId="08ACCB36"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14</w:t>
            </w:r>
          </w:p>
        </w:tc>
        <w:tc>
          <w:tcPr>
            <w:tcW w:w="1260" w:type="dxa"/>
          </w:tcPr>
          <w:p w14:paraId="67FC8C1D" w14:textId="77777777" w:rsidR="005A778C" w:rsidRPr="00D60E02" w:rsidRDefault="005A778C" w:rsidP="005A778C">
            <w:pPr>
              <w:ind w:right="-18"/>
              <w:rPr>
                <w:rFonts w:asciiTheme="minorHAnsi" w:hAnsiTheme="minorHAnsi" w:cstheme="minorHAnsi"/>
                <w:sz w:val="20"/>
                <w:lang w:val="es-ES"/>
              </w:rPr>
            </w:pPr>
          </w:p>
        </w:tc>
        <w:tc>
          <w:tcPr>
            <w:tcW w:w="2700" w:type="dxa"/>
          </w:tcPr>
          <w:p w14:paraId="5E9828E6" w14:textId="77777777" w:rsidR="005A778C" w:rsidRPr="00D60E02" w:rsidRDefault="005A778C" w:rsidP="005A778C">
            <w:pPr>
              <w:ind w:right="-18"/>
              <w:rPr>
                <w:rFonts w:asciiTheme="minorHAnsi" w:hAnsiTheme="minorHAnsi" w:cstheme="minorHAnsi"/>
                <w:sz w:val="20"/>
                <w:lang w:val="es-ES"/>
              </w:rPr>
            </w:pPr>
          </w:p>
        </w:tc>
      </w:tr>
      <w:tr w:rsidR="005A778C" w:rsidRPr="00C023DB" w14:paraId="1EEC264D" w14:textId="77777777" w:rsidTr="005A778C">
        <w:tc>
          <w:tcPr>
            <w:tcW w:w="2898" w:type="dxa"/>
          </w:tcPr>
          <w:p w14:paraId="74D3238A"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Commingled/Line Items</w:t>
            </w:r>
          </w:p>
        </w:tc>
        <w:tc>
          <w:tcPr>
            <w:tcW w:w="2412" w:type="dxa"/>
            <w:vAlign w:val="bottom"/>
          </w:tcPr>
          <w:p w14:paraId="63076B41"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2</w:t>
            </w:r>
          </w:p>
        </w:tc>
        <w:tc>
          <w:tcPr>
            <w:tcW w:w="1260" w:type="dxa"/>
          </w:tcPr>
          <w:p w14:paraId="2EAA7BB3" w14:textId="77777777" w:rsidR="005A778C" w:rsidRPr="00D60E02" w:rsidRDefault="005A778C" w:rsidP="005A778C">
            <w:pPr>
              <w:ind w:right="-18"/>
              <w:rPr>
                <w:rFonts w:asciiTheme="minorHAnsi" w:hAnsiTheme="minorHAnsi" w:cstheme="minorHAnsi"/>
                <w:sz w:val="20"/>
                <w:lang w:val="es-ES"/>
              </w:rPr>
            </w:pPr>
          </w:p>
        </w:tc>
        <w:tc>
          <w:tcPr>
            <w:tcW w:w="2700" w:type="dxa"/>
          </w:tcPr>
          <w:p w14:paraId="5D5848C2" w14:textId="77777777" w:rsidR="005A778C" w:rsidRPr="00D60E02" w:rsidRDefault="005A778C" w:rsidP="005A778C">
            <w:pPr>
              <w:ind w:right="-18"/>
              <w:rPr>
                <w:rFonts w:asciiTheme="minorHAnsi" w:hAnsiTheme="minorHAnsi" w:cstheme="minorHAnsi"/>
                <w:sz w:val="20"/>
                <w:lang w:val="es-ES"/>
              </w:rPr>
            </w:pPr>
          </w:p>
        </w:tc>
      </w:tr>
      <w:tr w:rsidR="005A778C" w:rsidRPr="00C023DB" w14:paraId="1CC2F98B" w14:textId="77777777" w:rsidTr="005A778C">
        <w:tc>
          <w:tcPr>
            <w:tcW w:w="2898" w:type="dxa"/>
          </w:tcPr>
          <w:p w14:paraId="64861A0F" w14:textId="77777777" w:rsidR="005A778C" w:rsidRPr="00D60E02" w:rsidRDefault="005A778C" w:rsidP="005A778C">
            <w:pPr>
              <w:rPr>
                <w:rFonts w:asciiTheme="minorHAnsi" w:hAnsiTheme="minorHAnsi" w:cstheme="minorHAnsi"/>
                <w:b/>
                <w:bCs/>
                <w:sz w:val="20"/>
              </w:rPr>
            </w:pPr>
            <w:r w:rsidRPr="00D60E02">
              <w:rPr>
                <w:rFonts w:asciiTheme="minorHAnsi" w:hAnsiTheme="minorHAnsi" w:cstheme="minorHAnsi"/>
                <w:b/>
                <w:bCs/>
                <w:sz w:val="20"/>
              </w:rPr>
              <w:t>International Equities</w:t>
            </w:r>
          </w:p>
        </w:tc>
        <w:tc>
          <w:tcPr>
            <w:tcW w:w="2412" w:type="dxa"/>
            <w:vAlign w:val="bottom"/>
          </w:tcPr>
          <w:p w14:paraId="07A2933C" w14:textId="77777777" w:rsidR="005A778C" w:rsidRPr="00B57136" w:rsidRDefault="005A778C" w:rsidP="005A778C">
            <w:pPr>
              <w:jc w:val="right"/>
              <w:rPr>
                <w:rFonts w:asciiTheme="minorHAnsi" w:hAnsiTheme="minorHAnsi" w:cstheme="minorHAnsi"/>
                <w:sz w:val="20"/>
              </w:rPr>
            </w:pPr>
          </w:p>
        </w:tc>
        <w:tc>
          <w:tcPr>
            <w:tcW w:w="1260" w:type="dxa"/>
          </w:tcPr>
          <w:p w14:paraId="02F719DA" w14:textId="77777777" w:rsidR="005A778C" w:rsidRPr="00D60E02" w:rsidRDefault="005A778C" w:rsidP="005A778C">
            <w:pPr>
              <w:ind w:right="-18"/>
              <w:rPr>
                <w:rFonts w:asciiTheme="minorHAnsi" w:hAnsiTheme="minorHAnsi" w:cstheme="minorHAnsi"/>
                <w:sz w:val="20"/>
                <w:lang w:val="es-ES"/>
              </w:rPr>
            </w:pPr>
          </w:p>
        </w:tc>
        <w:tc>
          <w:tcPr>
            <w:tcW w:w="2700" w:type="dxa"/>
          </w:tcPr>
          <w:p w14:paraId="5CA76462" w14:textId="77777777" w:rsidR="005A778C" w:rsidRPr="00D60E02" w:rsidRDefault="005A778C" w:rsidP="005A778C">
            <w:pPr>
              <w:ind w:right="-18"/>
              <w:rPr>
                <w:rFonts w:asciiTheme="minorHAnsi" w:hAnsiTheme="minorHAnsi" w:cstheme="minorHAnsi"/>
                <w:sz w:val="20"/>
                <w:lang w:val="es-ES"/>
              </w:rPr>
            </w:pPr>
          </w:p>
        </w:tc>
      </w:tr>
      <w:tr w:rsidR="005A778C" w:rsidRPr="00C023DB" w14:paraId="3B24A4B5" w14:textId="77777777" w:rsidTr="005A778C">
        <w:tc>
          <w:tcPr>
            <w:tcW w:w="2898" w:type="dxa"/>
          </w:tcPr>
          <w:p w14:paraId="7EEC103A"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Separate Accounts</w:t>
            </w:r>
          </w:p>
        </w:tc>
        <w:tc>
          <w:tcPr>
            <w:tcW w:w="2412" w:type="dxa"/>
            <w:vAlign w:val="bottom"/>
          </w:tcPr>
          <w:p w14:paraId="41376CE4"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10</w:t>
            </w:r>
          </w:p>
        </w:tc>
        <w:tc>
          <w:tcPr>
            <w:tcW w:w="1260" w:type="dxa"/>
          </w:tcPr>
          <w:p w14:paraId="06594F5B" w14:textId="77777777" w:rsidR="005A778C" w:rsidRPr="00D60E02" w:rsidRDefault="005A778C" w:rsidP="005A778C">
            <w:pPr>
              <w:ind w:right="-18"/>
              <w:rPr>
                <w:rFonts w:asciiTheme="minorHAnsi" w:hAnsiTheme="minorHAnsi" w:cstheme="minorHAnsi"/>
                <w:sz w:val="20"/>
                <w:lang w:val="es-ES"/>
              </w:rPr>
            </w:pPr>
          </w:p>
        </w:tc>
        <w:tc>
          <w:tcPr>
            <w:tcW w:w="2700" w:type="dxa"/>
          </w:tcPr>
          <w:p w14:paraId="2B461872" w14:textId="77777777" w:rsidR="005A778C" w:rsidRPr="00D60E02" w:rsidRDefault="005A778C" w:rsidP="005A778C">
            <w:pPr>
              <w:ind w:right="-18"/>
              <w:rPr>
                <w:rFonts w:asciiTheme="minorHAnsi" w:hAnsiTheme="minorHAnsi" w:cstheme="minorHAnsi"/>
                <w:sz w:val="20"/>
                <w:lang w:val="es-ES"/>
              </w:rPr>
            </w:pPr>
          </w:p>
        </w:tc>
      </w:tr>
      <w:tr w:rsidR="005A778C" w:rsidRPr="00C023DB" w14:paraId="1AB7A55D" w14:textId="77777777" w:rsidTr="005A778C">
        <w:tc>
          <w:tcPr>
            <w:tcW w:w="2898" w:type="dxa"/>
          </w:tcPr>
          <w:p w14:paraId="07CF7EB0"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Commingled/Line Items</w:t>
            </w:r>
          </w:p>
        </w:tc>
        <w:tc>
          <w:tcPr>
            <w:tcW w:w="2412" w:type="dxa"/>
            <w:vAlign w:val="bottom"/>
          </w:tcPr>
          <w:p w14:paraId="3E3BCBA0"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7</w:t>
            </w:r>
          </w:p>
        </w:tc>
        <w:tc>
          <w:tcPr>
            <w:tcW w:w="1260" w:type="dxa"/>
          </w:tcPr>
          <w:p w14:paraId="16FFA0FA" w14:textId="77777777" w:rsidR="005A778C" w:rsidRPr="00D60E02" w:rsidRDefault="005A778C" w:rsidP="005A778C">
            <w:pPr>
              <w:ind w:right="-18"/>
              <w:rPr>
                <w:rFonts w:asciiTheme="minorHAnsi" w:hAnsiTheme="minorHAnsi" w:cstheme="minorHAnsi"/>
                <w:sz w:val="20"/>
                <w:lang w:val="es-ES"/>
              </w:rPr>
            </w:pPr>
          </w:p>
        </w:tc>
        <w:tc>
          <w:tcPr>
            <w:tcW w:w="2700" w:type="dxa"/>
          </w:tcPr>
          <w:p w14:paraId="67CF6737" w14:textId="77777777" w:rsidR="005A778C" w:rsidRPr="00D60E02" w:rsidRDefault="005A778C" w:rsidP="005A778C">
            <w:pPr>
              <w:ind w:right="-18"/>
              <w:rPr>
                <w:rFonts w:asciiTheme="minorHAnsi" w:hAnsiTheme="minorHAnsi" w:cstheme="minorHAnsi"/>
                <w:sz w:val="20"/>
                <w:lang w:val="es-ES"/>
              </w:rPr>
            </w:pPr>
          </w:p>
        </w:tc>
      </w:tr>
      <w:tr w:rsidR="005A778C" w:rsidRPr="00C023DB" w14:paraId="7A34C549" w14:textId="77777777" w:rsidTr="005A778C">
        <w:tc>
          <w:tcPr>
            <w:tcW w:w="2898" w:type="dxa"/>
          </w:tcPr>
          <w:p w14:paraId="124FA858" w14:textId="77777777" w:rsidR="005A778C" w:rsidRPr="00D60E02" w:rsidRDefault="005A778C" w:rsidP="005A778C">
            <w:pPr>
              <w:rPr>
                <w:rFonts w:asciiTheme="minorHAnsi" w:hAnsiTheme="minorHAnsi" w:cstheme="minorHAnsi"/>
                <w:b/>
                <w:bCs/>
                <w:sz w:val="20"/>
              </w:rPr>
            </w:pPr>
            <w:r w:rsidRPr="00D60E02">
              <w:rPr>
                <w:rFonts w:asciiTheme="minorHAnsi" w:hAnsiTheme="minorHAnsi" w:cstheme="minorHAnsi"/>
                <w:b/>
                <w:bCs/>
                <w:sz w:val="20"/>
              </w:rPr>
              <w:t>Domestic Fixed Income</w:t>
            </w:r>
          </w:p>
        </w:tc>
        <w:tc>
          <w:tcPr>
            <w:tcW w:w="2412" w:type="dxa"/>
            <w:vAlign w:val="bottom"/>
          </w:tcPr>
          <w:p w14:paraId="14F9FD5B" w14:textId="77777777" w:rsidR="005A778C" w:rsidRPr="00B57136" w:rsidRDefault="005A778C" w:rsidP="005A778C">
            <w:pPr>
              <w:jc w:val="right"/>
              <w:rPr>
                <w:rFonts w:asciiTheme="minorHAnsi" w:hAnsiTheme="minorHAnsi" w:cstheme="minorHAnsi"/>
                <w:sz w:val="20"/>
              </w:rPr>
            </w:pPr>
          </w:p>
        </w:tc>
        <w:tc>
          <w:tcPr>
            <w:tcW w:w="1260" w:type="dxa"/>
          </w:tcPr>
          <w:p w14:paraId="5579472D" w14:textId="77777777" w:rsidR="005A778C" w:rsidRPr="00D60E02" w:rsidRDefault="005A778C" w:rsidP="005A778C">
            <w:pPr>
              <w:ind w:right="-18"/>
              <w:rPr>
                <w:rFonts w:asciiTheme="minorHAnsi" w:hAnsiTheme="minorHAnsi" w:cstheme="minorHAnsi"/>
                <w:sz w:val="20"/>
                <w:lang w:val="es-ES"/>
              </w:rPr>
            </w:pPr>
          </w:p>
        </w:tc>
        <w:tc>
          <w:tcPr>
            <w:tcW w:w="2700" w:type="dxa"/>
          </w:tcPr>
          <w:p w14:paraId="28AC6F40" w14:textId="77777777" w:rsidR="005A778C" w:rsidRPr="00D60E02" w:rsidRDefault="005A778C" w:rsidP="005A778C">
            <w:pPr>
              <w:ind w:right="-18"/>
              <w:rPr>
                <w:rFonts w:asciiTheme="minorHAnsi" w:hAnsiTheme="minorHAnsi" w:cstheme="minorHAnsi"/>
                <w:sz w:val="20"/>
                <w:lang w:val="es-ES"/>
              </w:rPr>
            </w:pPr>
          </w:p>
        </w:tc>
      </w:tr>
      <w:tr w:rsidR="005A778C" w:rsidRPr="00C023DB" w14:paraId="653C90CC" w14:textId="77777777" w:rsidTr="005A778C">
        <w:tc>
          <w:tcPr>
            <w:tcW w:w="2898" w:type="dxa"/>
          </w:tcPr>
          <w:p w14:paraId="558175F5"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Separate Accounts</w:t>
            </w:r>
          </w:p>
        </w:tc>
        <w:tc>
          <w:tcPr>
            <w:tcW w:w="2412" w:type="dxa"/>
            <w:vAlign w:val="bottom"/>
          </w:tcPr>
          <w:p w14:paraId="62971C2E"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3</w:t>
            </w:r>
          </w:p>
        </w:tc>
        <w:tc>
          <w:tcPr>
            <w:tcW w:w="1260" w:type="dxa"/>
          </w:tcPr>
          <w:p w14:paraId="5A210B4B" w14:textId="77777777" w:rsidR="005A778C" w:rsidRPr="00D60E02" w:rsidRDefault="005A778C" w:rsidP="005A778C">
            <w:pPr>
              <w:ind w:right="-18"/>
              <w:rPr>
                <w:rFonts w:asciiTheme="minorHAnsi" w:hAnsiTheme="minorHAnsi" w:cstheme="minorHAnsi"/>
                <w:sz w:val="20"/>
                <w:lang w:val="es-ES"/>
              </w:rPr>
            </w:pPr>
          </w:p>
        </w:tc>
        <w:tc>
          <w:tcPr>
            <w:tcW w:w="2700" w:type="dxa"/>
          </w:tcPr>
          <w:p w14:paraId="40BB1C61" w14:textId="77777777" w:rsidR="005A778C" w:rsidRPr="00D60E02" w:rsidRDefault="005A778C" w:rsidP="005A778C">
            <w:pPr>
              <w:ind w:right="-18"/>
              <w:rPr>
                <w:rFonts w:asciiTheme="minorHAnsi" w:hAnsiTheme="minorHAnsi" w:cstheme="minorHAnsi"/>
                <w:sz w:val="20"/>
                <w:lang w:val="es-ES"/>
              </w:rPr>
            </w:pPr>
          </w:p>
        </w:tc>
      </w:tr>
      <w:tr w:rsidR="005A778C" w:rsidRPr="00C023DB" w14:paraId="64471D5E" w14:textId="77777777" w:rsidTr="005A778C">
        <w:tc>
          <w:tcPr>
            <w:tcW w:w="2898" w:type="dxa"/>
          </w:tcPr>
          <w:p w14:paraId="5F8BE0F6"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Commingled/Line Items</w:t>
            </w:r>
          </w:p>
        </w:tc>
        <w:tc>
          <w:tcPr>
            <w:tcW w:w="2412" w:type="dxa"/>
            <w:vAlign w:val="bottom"/>
          </w:tcPr>
          <w:p w14:paraId="14422B11"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15</w:t>
            </w:r>
          </w:p>
        </w:tc>
        <w:tc>
          <w:tcPr>
            <w:tcW w:w="1260" w:type="dxa"/>
          </w:tcPr>
          <w:p w14:paraId="497ADBA7" w14:textId="77777777" w:rsidR="005A778C" w:rsidRPr="00D60E02" w:rsidRDefault="005A778C" w:rsidP="005A778C">
            <w:pPr>
              <w:ind w:right="-18"/>
              <w:rPr>
                <w:rFonts w:asciiTheme="minorHAnsi" w:hAnsiTheme="minorHAnsi" w:cstheme="minorHAnsi"/>
                <w:sz w:val="20"/>
                <w:lang w:val="es-ES"/>
              </w:rPr>
            </w:pPr>
          </w:p>
        </w:tc>
        <w:tc>
          <w:tcPr>
            <w:tcW w:w="2700" w:type="dxa"/>
          </w:tcPr>
          <w:p w14:paraId="09498384" w14:textId="77777777" w:rsidR="005A778C" w:rsidRPr="00D60E02" w:rsidRDefault="005A778C" w:rsidP="005A778C">
            <w:pPr>
              <w:ind w:right="-18"/>
              <w:rPr>
                <w:rFonts w:asciiTheme="minorHAnsi" w:hAnsiTheme="minorHAnsi" w:cstheme="minorHAnsi"/>
                <w:sz w:val="20"/>
                <w:lang w:val="es-ES"/>
              </w:rPr>
            </w:pPr>
          </w:p>
        </w:tc>
      </w:tr>
      <w:tr w:rsidR="005A778C" w:rsidRPr="00C023DB" w14:paraId="23C6F52F" w14:textId="77777777" w:rsidTr="005A778C">
        <w:tc>
          <w:tcPr>
            <w:tcW w:w="2898" w:type="dxa"/>
          </w:tcPr>
          <w:p w14:paraId="173E84C1" w14:textId="77777777" w:rsidR="005A778C" w:rsidRPr="00D60E02" w:rsidRDefault="005A778C" w:rsidP="005A778C">
            <w:pPr>
              <w:rPr>
                <w:rFonts w:asciiTheme="minorHAnsi" w:hAnsiTheme="minorHAnsi" w:cstheme="minorHAnsi"/>
                <w:b/>
                <w:bCs/>
                <w:sz w:val="20"/>
              </w:rPr>
            </w:pPr>
            <w:r w:rsidRPr="00D60E02">
              <w:rPr>
                <w:rFonts w:asciiTheme="minorHAnsi" w:hAnsiTheme="minorHAnsi" w:cstheme="minorHAnsi"/>
                <w:b/>
                <w:bCs/>
                <w:sz w:val="20"/>
              </w:rPr>
              <w:t>International Fixed-Income</w:t>
            </w:r>
          </w:p>
        </w:tc>
        <w:tc>
          <w:tcPr>
            <w:tcW w:w="2412" w:type="dxa"/>
            <w:vAlign w:val="bottom"/>
          </w:tcPr>
          <w:p w14:paraId="54779F47" w14:textId="77777777" w:rsidR="005A778C" w:rsidRPr="00B57136" w:rsidRDefault="005A778C" w:rsidP="005A778C">
            <w:pPr>
              <w:jc w:val="right"/>
              <w:rPr>
                <w:rFonts w:asciiTheme="minorHAnsi" w:hAnsiTheme="minorHAnsi" w:cstheme="minorHAnsi"/>
                <w:sz w:val="20"/>
              </w:rPr>
            </w:pPr>
          </w:p>
        </w:tc>
        <w:tc>
          <w:tcPr>
            <w:tcW w:w="1260" w:type="dxa"/>
          </w:tcPr>
          <w:p w14:paraId="0C26455B" w14:textId="77777777" w:rsidR="005A778C" w:rsidRPr="00D60E02" w:rsidRDefault="005A778C" w:rsidP="005A778C">
            <w:pPr>
              <w:ind w:right="-18"/>
              <w:rPr>
                <w:rFonts w:asciiTheme="minorHAnsi" w:hAnsiTheme="minorHAnsi" w:cstheme="minorHAnsi"/>
                <w:sz w:val="20"/>
                <w:lang w:val="es-ES"/>
              </w:rPr>
            </w:pPr>
          </w:p>
        </w:tc>
        <w:tc>
          <w:tcPr>
            <w:tcW w:w="2700" w:type="dxa"/>
          </w:tcPr>
          <w:p w14:paraId="333F7061" w14:textId="77777777" w:rsidR="005A778C" w:rsidRPr="00D60E02" w:rsidRDefault="005A778C" w:rsidP="005A778C">
            <w:pPr>
              <w:ind w:right="-18"/>
              <w:rPr>
                <w:rFonts w:asciiTheme="minorHAnsi" w:hAnsiTheme="minorHAnsi" w:cstheme="minorHAnsi"/>
                <w:sz w:val="20"/>
                <w:lang w:val="es-ES"/>
              </w:rPr>
            </w:pPr>
          </w:p>
        </w:tc>
      </w:tr>
      <w:tr w:rsidR="005A778C" w:rsidRPr="00C023DB" w14:paraId="62E106D9" w14:textId="77777777" w:rsidTr="005A778C">
        <w:tc>
          <w:tcPr>
            <w:tcW w:w="2898" w:type="dxa"/>
          </w:tcPr>
          <w:p w14:paraId="22B8CB8A"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Separate Accounts</w:t>
            </w:r>
          </w:p>
        </w:tc>
        <w:tc>
          <w:tcPr>
            <w:tcW w:w="2412" w:type="dxa"/>
            <w:vAlign w:val="bottom"/>
          </w:tcPr>
          <w:p w14:paraId="26654134"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7</w:t>
            </w:r>
          </w:p>
        </w:tc>
        <w:tc>
          <w:tcPr>
            <w:tcW w:w="1260" w:type="dxa"/>
          </w:tcPr>
          <w:p w14:paraId="15833A17" w14:textId="77777777" w:rsidR="005A778C" w:rsidRPr="00D60E02" w:rsidRDefault="005A778C" w:rsidP="005A778C">
            <w:pPr>
              <w:ind w:right="-18"/>
              <w:rPr>
                <w:rFonts w:asciiTheme="minorHAnsi" w:hAnsiTheme="minorHAnsi" w:cstheme="minorHAnsi"/>
                <w:sz w:val="20"/>
                <w:lang w:val="es-ES"/>
              </w:rPr>
            </w:pPr>
          </w:p>
        </w:tc>
        <w:tc>
          <w:tcPr>
            <w:tcW w:w="2700" w:type="dxa"/>
          </w:tcPr>
          <w:p w14:paraId="665841CB" w14:textId="77777777" w:rsidR="005A778C" w:rsidRPr="00D60E02" w:rsidRDefault="005A778C" w:rsidP="005A778C">
            <w:pPr>
              <w:ind w:right="-18"/>
              <w:rPr>
                <w:rFonts w:asciiTheme="minorHAnsi" w:hAnsiTheme="minorHAnsi" w:cstheme="minorHAnsi"/>
                <w:sz w:val="20"/>
                <w:lang w:val="es-ES"/>
              </w:rPr>
            </w:pPr>
          </w:p>
        </w:tc>
      </w:tr>
      <w:tr w:rsidR="005A778C" w:rsidRPr="00C023DB" w14:paraId="7587AA6C" w14:textId="77777777" w:rsidTr="005A778C">
        <w:tc>
          <w:tcPr>
            <w:tcW w:w="2898" w:type="dxa"/>
          </w:tcPr>
          <w:p w14:paraId="6DD0A791"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Commingled/Line Items</w:t>
            </w:r>
          </w:p>
        </w:tc>
        <w:tc>
          <w:tcPr>
            <w:tcW w:w="2412" w:type="dxa"/>
            <w:vAlign w:val="bottom"/>
          </w:tcPr>
          <w:p w14:paraId="78B965BA"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1</w:t>
            </w:r>
          </w:p>
        </w:tc>
        <w:tc>
          <w:tcPr>
            <w:tcW w:w="1260" w:type="dxa"/>
          </w:tcPr>
          <w:p w14:paraId="7B807ABE" w14:textId="77777777" w:rsidR="005A778C" w:rsidRPr="00D60E02" w:rsidRDefault="005A778C" w:rsidP="005A778C">
            <w:pPr>
              <w:ind w:right="-18"/>
              <w:rPr>
                <w:rFonts w:asciiTheme="minorHAnsi" w:hAnsiTheme="minorHAnsi" w:cstheme="minorHAnsi"/>
                <w:sz w:val="20"/>
                <w:lang w:val="es-ES"/>
              </w:rPr>
            </w:pPr>
          </w:p>
        </w:tc>
        <w:tc>
          <w:tcPr>
            <w:tcW w:w="2700" w:type="dxa"/>
          </w:tcPr>
          <w:p w14:paraId="0AF1B3B4" w14:textId="77777777" w:rsidR="005A778C" w:rsidRPr="00D60E02" w:rsidRDefault="005A778C" w:rsidP="005A778C">
            <w:pPr>
              <w:ind w:right="-18"/>
              <w:rPr>
                <w:rFonts w:asciiTheme="minorHAnsi" w:hAnsiTheme="minorHAnsi" w:cstheme="minorHAnsi"/>
                <w:sz w:val="20"/>
                <w:lang w:val="es-ES"/>
              </w:rPr>
            </w:pPr>
          </w:p>
        </w:tc>
      </w:tr>
      <w:tr w:rsidR="005A778C" w:rsidRPr="00C023DB" w14:paraId="3EE9FD35" w14:textId="77777777" w:rsidTr="005A778C">
        <w:tc>
          <w:tcPr>
            <w:tcW w:w="2898" w:type="dxa"/>
          </w:tcPr>
          <w:p w14:paraId="70A1ED9D" w14:textId="77777777" w:rsidR="005A778C" w:rsidRPr="00D60E02" w:rsidRDefault="005A778C" w:rsidP="005A778C">
            <w:pPr>
              <w:rPr>
                <w:rFonts w:asciiTheme="minorHAnsi" w:hAnsiTheme="minorHAnsi" w:cstheme="minorHAnsi"/>
                <w:b/>
                <w:bCs/>
                <w:sz w:val="20"/>
              </w:rPr>
            </w:pPr>
            <w:r w:rsidRPr="00D60E02">
              <w:rPr>
                <w:rFonts w:asciiTheme="minorHAnsi" w:hAnsiTheme="minorHAnsi" w:cstheme="minorHAnsi"/>
                <w:b/>
                <w:bCs/>
                <w:sz w:val="20"/>
              </w:rPr>
              <w:t>Real Estate</w:t>
            </w:r>
          </w:p>
        </w:tc>
        <w:tc>
          <w:tcPr>
            <w:tcW w:w="2412" w:type="dxa"/>
            <w:vAlign w:val="bottom"/>
          </w:tcPr>
          <w:p w14:paraId="0F258DF5" w14:textId="77777777" w:rsidR="005A778C" w:rsidRPr="00B57136" w:rsidRDefault="005A778C" w:rsidP="005A778C">
            <w:pPr>
              <w:keepNext/>
              <w:tabs>
                <w:tab w:val="center" w:pos="4320"/>
                <w:tab w:val="right" w:pos="8640"/>
              </w:tabs>
              <w:jc w:val="right"/>
              <w:outlineLvl w:val="0"/>
              <w:rPr>
                <w:rFonts w:asciiTheme="minorHAnsi" w:hAnsiTheme="minorHAnsi"/>
                <w:sz w:val="20"/>
              </w:rPr>
            </w:pPr>
          </w:p>
        </w:tc>
        <w:tc>
          <w:tcPr>
            <w:tcW w:w="1260" w:type="dxa"/>
          </w:tcPr>
          <w:p w14:paraId="2EC3B577" w14:textId="77777777" w:rsidR="005A778C" w:rsidRPr="00D60E02" w:rsidRDefault="005A778C" w:rsidP="005A778C">
            <w:pPr>
              <w:ind w:right="-18"/>
              <w:rPr>
                <w:rFonts w:asciiTheme="minorHAnsi" w:hAnsiTheme="minorHAnsi" w:cstheme="minorHAnsi"/>
                <w:sz w:val="20"/>
                <w:lang w:val="es-ES"/>
              </w:rPr>
            </w:pPr>
          </w:p>
        </w:tc>
        <w:tc>
          <w:tcPr>
            <w:tcW w:w="2700" w:type="dxa"/>
          </w:tcPr>
          <w:p w14:paraId="25155852" w14:textId="77777777" w:rsidR="005A778C" w:rsidRPr="00D60E02" w:rsidRDefault="005A778C" w:rsidP="005A778C">
            <w:pPr>
              <w:ind w:right="-18"/>
              <w:rPr>
                <w:rFonts w:asciiTheme="minorHAnsi" w:hAnsiTheme="minorHAnsi" w:cstheme="minorHAnsi"/>
                <w:sz w:val="20"/>
                <w:lang w:val="es-ES"/>
              </w:rPr>
            </w:pPr>
          </w:p>
        </w:tc>
      </w:tr>
      <w:tr w:rsidR="005A778C" w:rsidRPr="00C023DB" w14:paraId="5EA1A90A" w14:textId="77777777" w:rsidTr="005A778C">
        <w:tc>
          <w:tcPr>
            <w:tcW w:w="2898" w:type="dxa"/>
          </w:tcPr>
          <w:p w14:paraId="31A3B5AB"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Direct/Separate Accounts</w:t>
            </w:r>
          </w:p>
        </w:tc>
        <w:tc>
          <w:tcPr>
            <w:tcW w:w="2412" w:type="dxa"/>
            <w:vAlign w:val="bottom"/>
          </w:tcPr>
          <w:p w14:paraId="707D2BAC" w14:textId="77777777" w:rsidR="005A778C" w:rsidRPr="00B57136" w:rsidRDefault="005A778C" w:rsidP="005A778C">
            <w:pPr>
              <w:keepNext/>
              <w:tabs>
                <w:tab w:val="center" w:pos="4320"/>
                <w:tab w:val="right" w:pos="8640"/>
              </w:tabs>
              <w:jc w:val="right"/>
              <w:outlineLvl w:val="0"/>
              <w:rPr>
                <w:rFonts w:asciiTheme="minorHAnsi" w:hAnsiTheme="minorHAnsi"/>
                <w:sz w:val="20"/>
              </w:rPr>
            </w:pPr>
            <w:r w:rsidRPr="00B57136">
              <w:rPr>
                <w:rFonts w:asciiTheme="minorHAnsi" w:hAnsiTheme="minorHAnsi"/>
                <w:sz w:val="20"/>
              </w:rPr>
              <w:t>0</w:t>
            </w:r>
          </w:p>
        </w:tc>
        <w:tc>
          <w:tcPr>
            <w:tcW w:w="1260" w:type="dxa"/>
          </w:tcPr>
          <w:p w14:paraId="0D015B6D" w14:textId="77777777" w:rsidR="005A778C" w:rsidRPr="00D60E02" w:rsidRDefault="005A778C" w:rsidP="005A778C">
            <w:pPr>
              <w:ind w:right="-18"/>
              <w:rPr>
                <w:rFonts w:asciiTheme="minorHAnsi" w:hAnsiTheme="minorHAnsi" w:cstheme="minorHAnsi"/>
                <w:sz w:val="20"/>
                <w:lang w:val="es-ES"/>
              </w:rPr>
            </w:pPr>
          </w:p>
        </w:tc>
        <w:tc>
          <w:tcPr>
            <w:tcW w:w="2700" w:type="dxa"/>
          </w:tcPr>
          <w:p w14:paraId="081D1455" w14:textId="77777777" w:rsidR="005A778C" w:rsidRPr="00D60E02" w:rsidRDefault="005A778C" w:rsidP="005A778C">
            <w:pPr>
              <w:ind w:right="-18"/>
              <w:rPr>
                <w:rFonts w:asciiTheme="minorHAnsi" w:hAnsiTheme="minorHAnsi" w:cstheme="minorHAnsi"/>
                <w:sz w:val="20"/>
                <w:lang w:val="es-ES"/>
              </w:rPr>
            </w:pPr>
          </w:p>
        </w:tc>
      </w:tr>
      <w:tr w:rsidR="005A778C" w:rsidRPr="00C023DB" w14:paraId="360B4A61" w14:textId="77777777" w:rsidTr="005A778C">
        <w:tc>
          <w:tcPr>
            <w:tcW w:w="2898" w:type="dxa"/>
          </w:tcPr>
          <w:p w14:paraId="7ADECC41"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Commingled/Line Items</w:t>
            </w:r>
          </w:p>
        </w:tc>
        <w:tc>
          <w:tcPr>
            <w:tcW w:w="2412" w:type="dxa"/>
            <w:vAlign w:val="bottom"/>
          </w:tcPr>
          <w:p w14:paraId="504EE1D5" w14:textId="77777777" w:rsidR="005A778C" w:rsidRPr="00B57136" w:rsidRDefault="005A778C" w:rsidP="005A778C">
            <w:pPr>
              <w:keepNext/>
              <w:tabs>
                <w:tab w:val="center" w:pos="4320"/>
                <w:tab w:val="right" w:pos="8640"/>
              </w:tabs>
              <w:jc w:val="right"/>
              <w:outlineLvl w:val="0"/>
              <w:rPr>
                <w:rFonts w:asciiTheme="minorHAnsi" w:hAnsiTheme="minorHAnsi"/>
                <w:sz w:val="20"/>
              </w:rPr>
            </w:pPr>
            <w:r w:rsidRPr="00B57136">
              <w:rPr>
                <w:rFonts w:asciiTheme="minorHAnsi" w:hAnsiTheme="minorHAnsi"/>
                <w:sz w:val="20"/>
              </w:rPr>
              <w:t>35</w:t>
            </w:r>
          </w:p>
        </w:tc>
        <w:tc>
          <w:tcPr>
            <w:tcW w:w="1260" w:type="dxa"/>
          </w:tcPr>
          <w:p w14:paraId="7D3A8AC2" w14:textId="77777777" w:rsidR="005A778C" w:rsidRPr="00D60E02" w:rsidRDefault="005A778C" w:rsidP="005A778C">
            <w:pPr>
              <w:ind w:right="-18"/>
              <w:rPr>
                <w:rFonts w:asciiTheme="minorHAnsi" w:hAnsiTheme="minorHAnsi" w:cstheme="minorHAnsi"/>
                <w:sz w:val="20"/>
                <w:lang w:val="es-ES"/>
              </w:rPr>
            </w:pPr>
          </w:p>
        </w:tc>
        <w:tc>
          <w:tcPr>
            <w:tcW w:w="2700" w:type="dxa"/>
          </w:tcPr>
          <w:p w14:paraId="49EA2146" w14:textId="77777777" w:rsidR="005A778C" w:rsidRPr="00D60E02" w:rsidRDefault="005A778C" w:rsidP="005A778C">
            <w:pPr>
              <w:ind w:right="-18"/>
              <w:rPr>
                <w:rFonts w:asciiTheme="minorHAnsi" w:hAnsiTheme="minorHAnsi" w:cstheme="minorHAnsi"/>
                <w:sz w:val="20"/>
                <w:lang w:val="es-ES"/>
              </w:rPr>
            </w:pPr>
          </w:p>
        </w:tc>
      </w:tr>
      <w:tr w:rsidR="005A778C" w:rsidRPr="006F5622" w14:paraId="2EE7253C" w14:textId="77777777" w:rsidTr="005A778C">
        <w:tc>
          <w:tcPr>
            <w:tcW w:w="2898" w:type="dxa"/>
          </w:tcPr>
          <w:p w14:paraId="6A313DCF" w14:textId="77777777" w:rsidR="005A778C" w:rsidRPr="006F5622" w:rsidRDefault="005A778C" w:rsidP="005A778C">
            <w:pPr>
              <w:rPr>
                <w:rFonts w:asciiTheme="minorHAnsi" w:hAnsiTheme="minorHAnsi" w:cstheme="minorHAnsi"/>
                <w:bCs/>
                <w:sz w:val="20"/>
              </w:rPr>
            </w:pPr>
            <w:r>
              <w:rPr>
                <w:rFonts w:asciiTheme="minorHAnsi" w:hAnsiTheme="minorHAnsi" w:cstheme="minorHAnsi"/>
                <w:bCs/>
                <w:sz w:val="20"/>
              </w:rPr>
              <w:t xml:space="preserve">  </w:t>
            </w:r>
            <w:r w:rsidRPr="006F5622">
              <w:rPr>
                <w:rFonts w:asciiTheme="minorHAnsi" w:hAnsiTheme="minorHAnsi" w:cstheme="minorHAnsi"/>
                <w:bCs/>
                <w:sz w:val="20"/>
              </w:rPr>
              <w:t>Non-USD Line Item</w:t>
            </w:r>
          </w:p>
        </w:tc>
        <w:tc>
          <w:tcPr>
            <w:tcW w:w="2412" w:type="dxa"/>
          </w:tcPr>
          <w:p w14:paraId="7E1D0E7B" w14:textId="77777777" w:rsidR="005A778C" w:rsidRPr="00B57136" w:rsidRDefault="005A778C" w:rsidP="005A778C">
            <w:pPr>
              <w:jc w:val="right"/>
              <w:rPr>
                <w:rFonts w:asciiTheme="minorHAnsi" w:hAnsiTheme="minorHAnsi" w:cstheme="minorHAnsi"/>
                <w:sz w:val="20"/>
              </w:rPr>
            </w:pPr>
          </w:p>
        </w:tc>
        <w:tc>
          <w:tcPr>
            <w:tcW w:w="1260" w:type="dxa"/>
          </w:tcPr>
          <w:p w14:paraId="3BC16E2F" w14:textId="77777777" w:rsidR="005A778C" w:rsidRPr="006F5622" w:rsidRDefault="005A778C" w:rsidP="005A778C">
            <w:pPr>
              <w:ind w:right="-18"/>
              <w:rPr>
                <w:rFonts w:asciiTheme="minorHAnsi" w:hAnsiTheme="minorHAnsi" w:cstheme="minorHAnsi"/>
                <w:sz w:val="20"/>
                <w:lang w:val="es-ES"/>
              </w:rPr>
            </w:pPr>
          </w:p>
        </w:tc>
        <w:tc>
          <w:tcPr>
            <w:tcW w:w="2700" w:type="dxa"/>
          </w:tcPr>
          <w:p w14:paraId="06ACD154" w14:textId="77777777" w:rsidR="005A778C" w:rsidRPr="006F5622" w:rsidRDefault="005A778C" w:rsidP="005A778C">
            <w:pPr>
              <w:ind w:right="-18"/>
              <w:rPr>
                <w:rFonts w:asciiTheme="minorHAnsi" w:hAnsiTheme="minorHAnsi" w:cstheme="minorHAnsi"/>
                <w:sz w:val="20"/>
                <w:lang w:val="es-ES"/>
              </w:rPr>
            </w:pPr>
          </w:p>
        </w:tc>
      </w:tr>
      <w:tr w:rsidR="005A778C" w:rsidRPr="00C023DB" w14:paraId="6DC47553" w14:textId="77777777" w:rsidTr="005A778C">
        <w:tc>
          <w:tcPr>
            <w:tcW w:w="2898" w:type="dxa"/>
          </w:tcPr>
          <w:p w14:paraId="748C3E98" w14:textId="77777777" w:rsidR="005A778C" w:rsidRPr="00D60E02" w:rsidRDefault="005A778C" w:rsidP="005A778C">
            <w:pPr>
              <w:rPr>
                <w:rFonts w:asciiTheme="minorHAnsi" w:hAnsiTheme="minorHAnsi" w:cstheme="minorHAnsi"/>
                <w:b/>
                <w:bCs/>
                <w:sz w:val="20"/>
              </w:rPr>
            </w:pPr>
            <w:r w:rsidRPr="00D60E02">
              <w:rPr>
                <w:rFonts w:asciiTheme="minorHAnsi" w:hAnsiTheme="minorHAnsi" w:cstheme="minorHAnsi"/>
                <w:b/>
                <w:bCs/>
                <w:sz w:val="20"/>
              </w:rPr>
              <w:t>Private Equity</w:t>
            </w:r>
          </w:p>
        </w:tc>
        <w:tc>
          <w:tcPr>
            <w:tcW w:w="2412" w:type="dxa"/>
          </w:tcPr>
          <w:p w14:paraId="434A3837" w14:textId="77777777" w:rsidR="005A778C" w:rsidRPr="00B57136" w:rsidRDefault="005A778C" w:rsidP="005A778C">
            <w:pPr>
              <w:rPr>
                <w:rFonts w:asciiTheme="minorHAnsi" w:hAnsiTheme="minorHAnsi" w:cstheme="minorHAnsi"/>
                <w:sz w:val="20"/>
              </w:rPr>
            </w:pPr>
          </w:p>
        </w:tc>
        <w:tc>
          <w:tcPr>
            <w:tcW w:w="1260" w:type="dxa"/>
          </w:tcPr>
          <w:p w14:paraId="115B7E82" w14:textId="77777777" w:rsidR="005A778C" w:rsidRPr="00D60E02" w:rsidRDefault="005A778C" w:rsidP="005A778C">
            <w:pPr>
              <w:ind w:right="-18"/>
              <w:rPr>
                <w:rFonts w:asciiTheme="minorHAnsi" w:hAnsiTheme="minorHAnsi" w:cstheme="minorHAnsi"/>
                <w:sz w:val="20"/>
                <w:lang w:val="es-ES"/>
              </w:rPr>
            </w:pPr>
          </w:p>
        </w:tc>
        <w:tc>
          <w:tcPr>
            <w:tcW w:w="2700" w:type="dxa"/>
          </w:tcPr>
          <w:p w14:paraId="7E11039C" w14:textId="77777777" w:rsidR="005A778C" w:rsidRPr="00D60E02" w:rsidRDefault="005A778C" w:rsidP="005A778C">
            <w:pPr>
              <w:ind w:right="-18"/>
              <w:rPr>
                <w:rFonts w:asciiTheme="minorHAnsi" w:hAnsiTheme="minorHAnsi" w:cstheme="minorHAnsi"/>
                <w:sz w:val="20"/>
                <w:lang w:val="es-ES"/>
              </w:rPr>
            </w:pPr>
          </w:p>
        </w:tc>
      </w:tr>
      <w:tr w:rsidR="005A778C" w:rsidRPr="00C023DB" w14:paraId="0ADFB423" w14:textId="77777777" w:rsidTr="005A778C">
        <w:tc>
          <w:tcPr>
            <w:tcW w:w="2898" w:type="dxa"/>
          </w:tcPr>
          <w:p w14:paraId="24D5E285"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Direct/Separate Accounts</w:t>
            </w:r>
          </w:p>
        </w:tc>
        <w:tc>
          <w:tcPr>
            <w:tcW w:w="2412" w:type="dxa"/>
            <w:vAlign w:val="bottom"/>
          </w:tcPr>
          <w:p w14:paraId="3C5FDB6A"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0</w:t>
            </w:r>
          </w:p>
        </w:tc>
        <w:tc>
          <w:tcPr>
            <w:tcW w:w="1260" w:type="dxa"/>
          </w:tcPr>
          <w:p w14:paraId="447135D8" w14:textId="77777777" w:rsidR="005A778C" w:rsidRPr="00D60E02" w:rsidRDefault="005A778C" w:rsidP="005A778C">
            <w:pPr>
              <w:ind w:right="-18"/>
              <w:rPr>
                <w:rFonts w:asciiTheme="minorHAnsi" w:hAnsiTheme="minorHAnsi" w:cstheme="minorHAnsi"/>
                <w:sz w:val="20"/>
                <w:lang w:val="es-ES"/>
              </w:rPr>
            </w:pPr>
          </w:p>
        </w:tc>
        <w:tc>
          <w:tcPr>
            <w:tcW w:w="2700" w:type="dxa"/>
          </w:tcPr>
          <w:p w14:paraId="462B6C1F" w14:textId="77777777" w:rsidR="005A778C" w:rsidRPr="00D60E02" w:rsidRDefault="005A778C" w:rsidP="005A778C">
            <w:pPr>
              <w:ind w:right="-18"/>
              <w:rPr>
                <w:rFonts w:asciiTheme="minorHAnsi" w:hAnsiTheme="minorHAnsi" w:cstheme="minorHAnsi"/>
                <w:sz w:val="20"/>
                <w:lang w:val="es-ES"/>
              </w:rPr>
            </w:pPr>
          </w:p>
        </w:tc>
      </w:tr>
      <w:tr w:rsidR="005A778C" w:rsidRPr="00C023DB" w14:paraId="3468F5C7" w14:textId="77777777" w:rsidTr="005A778C">
        <w:tc>
          <w:tcPr>
            <w:tcW w:w="2898" w:type="dxa"/>
          </w:tcPr>
          <w:p w14:paraId="430E5225"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Commingled/Line Items</w:t>
            </w:r>
          </w:p>
        </w:tc>
        <w:tc>
          <w:tcPr>
            <w:tcW w:w="2412" w:type="dxa"/>
            <w:vAlign w:val="bottom"/>
          </w:tcPr>
          <w:p w14:paraId="17722E76"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229</w:t>
            </w:r>
          </w:p>
        </w:tc>
        <w:tc>
          <w:tcPr>
            <w:tcW w:w="1260" w:type="dxa"/>
          </w:tcPr>
          <w:p w14:paraId="126D1041" w14:textId="77777777" w:rsidR="005A778C" w:rsidRPr="00D60E02" w:rsidRDefault="005A778C" w:rsidP="005A778C">
            <w:pPr>
              <w:ind w:right="-18"/>
              <w:rPr>
                <w:rFonts w:asciiTheme="minorHAnsi" w:hAnsiTheme="minorHAnsi" w:cstheme="minorHAnsi"/>
                <w:sz w:val="20"/>
                <w:lang w:val="es-ES"/>
              </w:rPr>
            </w:pPr>
          </w:p>
        </w:tc>
        <w:tc>
          <w:tcPr>
            <w:tcW w:w="2700" w:type="dxa"/>
          </w:tcPr>
          <w:p w14:paraId="7D15479B" w14:textId="77777777" w:rsidR="005A778C" w:rsidRPr="00D60E02" w:rsidRDefault="005A778C" w:rsidP="005A778C">
            <w:pPr>
              <w:ind w:right="-18"/>
              <w:rPr>
                <w:rFonts w:asciiTheme="minorHAnsi" w:hAnsiTheme="minorHAnsi" w:cstheme="minorHAnsi"/>
                <w:sz w:val="20"/>
                <w:lang w:val="es-ES"/>
              </w:rPr>
            </w:pPr>
          </w:p>
        </w:tc>
      </w:tr>
      <w:tr w:rsidR="005A778C" w:rsidRPr="00C023DB" w14:paraId="276A384D" w14:textId="77777777" w:rsidTr="005A778C">
        <w:tc>
          <w:tcPr>
            <w:tcW w:w="2898" w:type="dxa"/>
          </w:tcPr>
          <w:p w14:paraId="39A99F7F" w14:textId="77777777" w:rsidR="005A778C" w:rsidRPr="00D60E02" w:rsidRDefault="005A778C" w:rsidP="005A778C">
            <w:pPr>
              <w:rPr>
                <w:rFonts w:asciiTheme="minorHAnsi" w:hAnsiTheme="minorHAnsi" w:cstheme="minorHAnsi"/>
                <w:b/>
                <w:bCs/>
                <w:sz w:val="20"/>
              </w:rPr>
            </w:pPr>
            <w:r w:rsidRPr="00D60E02">
              <w:rPr>
                <w:rFonts w:asciiTheme="minorHAnsi" w:hAnsiTheme="minorHAnsi" w:cstheme="minorHAnsi"/>
                <w:b/>
                <w:bCs/>
                <w:sz w:val="20"/>
              </w:rPr>
              <w:t>Cash Accounts</w:t>
            </w:r>
          </w:p>
        </w:tc>
        <w:tc>
          <w:tcPr>
            <w:tcW w:w="2412" w:type="dxa"/>
          </w:tcPr>
          <w:p w14:paraId="3B589A90" w14:textId="77777777" w:rsidR="005A778C" w:rsidRPr="00B57136" w:rsidRDefault="005A778C" w:rsidP="005A778C">
            <w:pPr>
              <w:rPr>
                <w:rFonts w:asciiTheme="minorHAnsi" w:hAnsiTheme="minorHAnsi" w:cstheme="minorHAnsi"/>
                <w:sz w:val="20"/>
              </w:rPr>
            </w:pPr>
          </w:p>
        </w:tc>
        <w:tc>
          <w:tcPr>
            <w:tcW w:w="1260" w:type="dxa"/>
          </w:tcPr>
          <w:p w14:paraId="512E4E78" w14:textId="77777777" w:rsidR="005A778C" w:rsidRPr="00D60E02" w:rsidRDefault="005A778C" w:rsidP="005A778C">
            <w:pPr>
              <w:ind w:right="-18"/>
              <w:rPr>
                <w:rFonts w:asciiTheme="minorHAnsi" w:hAnsiTheme="minorHAnsi" w:cstheme="minorHAnsi"/>
                <w:sz w:val="20"/>
                <w:lang w:val="es-ES"/>
              </w:rPr>
            </w:pPr>
          </w:p>
        </w:tc>
        <w:tc>
          <w:tcPr>
            <w:tcW w:w="2700" w:type="dxa"/>
          </w:tcPr>
          <w:p w14:paraId="7885285C" w14:textId="77777777" w:rsidR="005A778C" w:rsidRPr="00D60E02" w:rsidRDefault="005A778C" w:rsidP="005A778C">
            <w:pPr>
              <w:ind w:right="-18"/>
              <w:rPr>
                <w:rFonts w:asciiTheme="minorHAnsi" w:hAnsiTheme="minorHAnsi" w:cstheme="minorHAnsi"/>
                <w:sz w:val="20"/>
                <w:lang w:val="es-ES"/>
              </w:rPr>
            </w:pPr>
          </w:p>
        </w:tc>
      </w:tr>
      <w:tr w:rsidR="005A778C" w:rsidRPr="00C023DB" w14:paraId="7917871E" w14:textId="77777777" w:rsidTr="005A778C">
        <w:tc>
          <w:tcPr>
            <w:tcW w:w="2898" w:type="dxa"/>
          </w:tcPr>
          <w:p w14:paraId="30FEA496"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Direct/Separate Accounts</w:t>
            </w:r>
          </w:p>
        </w:tc>
        <w:tc>
          <w:tcPr>
            <w:tcW w:w="2412" w:type="dxa"/>
            <w:vAlign w:val="bottom"/>
          </w:tcPr>
          <w:p w14:paraId="33FCD454"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4</w:t>
            </w:r>
          </w:p>
        </w:tc>
        <w:tc>
          <w:tcPr>
            <w:tcW w:w="1260" w:type="dxa"/>
          </w:tcPr>
          <w:p w14:paraId="056A5916" w14:textId="77777777" w:rsidR="005A778C" w:rsidRPr="00D60E02" w:rsidRDefault="005A778C" w:rsidP="005A778C">
            <w:pPr>
              <w:ind w:right="-18"/>
              <w:rPr>
                <w:rFonts w:asciiTheme="minorHAnsi" w:hAnsiTheme="minorHAnsi" w:cstheme="minorHAnsi"/>
                <w:sz w:val="20"/>
                <w:lang w:val="es-ES"/>
              </w:rPr>
            </w:pPr>
          </w:p>
        </w:tc>
        <w:tc>
          <w:tcPr>
            <w:tcW w:w="2700" w:type="dxa"/>
          </w:tcPr>
          <w:p w14:paraId="5BE847CE" w14:textId="77777777" w:rsidR="005A778C" w:rsidRPr="00D60E02" w:rsidRDefault="005A778C" w:rsidP="005A778C">
            <w:pPr>
              <w:ind w:right="-18"/>
              <w:rPr>
                <w:rFonts w:asciiTheme="minorHAnsi" w:hAnsiTheme="minorHAnsi" w:cstheme="minorHAnsi"/>
                <w:sz w:val="20"/>
                <w:lang w:val="es-ES"/>
              </w:rPr>
            </w:pPr>
          </w:p>
        </w:tc>
      </w:tr>
      <w:tr w:rsidR="005A778C" w:rsidRPr="00C023DB" w14:paraId="2BC9EDDD" w14:textId="77777777" w:rsidTr="005A778C">
        <w:tc>
          <w:tcPr>
            <w:tcW w:w="2898" w:type="dxa"/>
          </w:tcPr>
          <w:p w14:paraId="16A78F93"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Commingled/Line Items</w:t>
            </w:r>
          </w:p>
        </w:tc>
        <w:tc>
          <w:tcPr>
            <w:tcW w:w="2412" w:type="dxa"/>
            <w:vAlign w:val="bottom"/>
          </w:tcPr>
          <w:p w14:paraId="353BAFAD"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0</w:t>
            </w:r>
          </w:p>
        </w:tc>
        <w:tc>
          <w:tcPr>
            <w:tcW w:w="1260" w:type="dxa"/>
          </w:tcPr>
          <w:p w14:paraId="4DCF5F4E" w14:textId="77777777" w:rsidR="005A778C" w:rsidRPr="00D60E02" w:rsidRDefault="005A778C" w:rsidP="005A778C">
            <w:pPr>
              <w:ind w:right="-18"/>
              <w:rPr>
                <w:rFonts w:asciiTheme="minorHAnsi" w:hAnsiTheme="minorHAnsi" w:cstheme="minorHAnsi"/>
                <w:sz w:val="20"/>
                <w:lang w:val="es-ES"/>
              </w:rPr>
            </w:pPr>
          </w:p>
        </w:tc>
        <w:tc>
          <w:tcPr>
            <w:tcW w:w="2700" w:type="dxa"/>
          </w:tcPr>
          <w:p w14:paraId="27881CE9" w14:textId="77777777" w:rsidR="005A778C" w:rsidRPr="00D60E02" w:rsidRDefault="005A778C" w:rsidP="005A778C">
            <w:pPr>
              <w:ind w:right="-18"/>
              <w:rPr>
                <w:rFonts w:asciiTheme="minorHAnsi" w:hAnsiTheme="minorHAnsi" w:cstheme="minorHAnsi"/>
                <w:sz w:val="20"/>
                <w:lang w:val="es-ES"/>
              </w:rPr>
            </w:pPr>
          </w:p>
        </w:tc>
      </w:tr>
      <w:tr w:rsidR="005A778C" w:rsidRPr="00C023DB" w14:paraId="3E378214" w14:textId="77777777" w:rsidTr="005A778C">
        <w:tc>
          <w:tcPr>
            <w:tcW w:w="2898" w:type="dxa"/>
          </w:tcPr>
          <w:p w14:paraId="7CB6FB3E" w14:textId="77777777" w:rsidR="005A778C" w:rsidRPr="00D60E02" w:rsidRDefault="005A778C" w:rsidP="005A778C">
            <w:pPr>
              <w:rPr>
                <w:rFonts w:asciiTheme="minorHAnsi" w:hAnsiTheme="minorHAnsi" w:cstheme="minorHAnsi"/>
                <w:b/>
                <w:bCs/>
                <w:sz w:val="20"/>
              </w:rPr>
            </w:pPr>
            <w:r w:rsidRPr="00D60E02">
              <w:rPr>
                <w:rFonts w:asciiTheme="minorHAnsi" w:hAnsiTheme="minorHAnsi" w:cstheme="minorHAnsi"/>
                <w:b/>
                <w:bCs/>
                <w:sz w:val="20"/>
              </w:rPr>
              <w:t>Transition Accounts</w:t>
            </w:r>
          </w:p>
        </w:tc>
        <w:tc>
          <w:tcPr>
            <w:tcW w:w="2412" w:type="dxa"/>
          </w:tcPr>
          <w:p w14:paraId="12D17010" w14:textId="77777777" w:rsidR="005A778C" w:rsidRPr="00B57136" w:rsidRDefault="005A778C" w:rsidP="005A778C">
            <w:pPr>
              <w:rPr>
                <w:rFonts w:asciiTheme="minorHAnsi" w:hAnsiTheme="minorHAnsi" w:cstheme="minorHAnsi"/>
                <w:sz w:val="20"/>
              </w:rPr>
            </w:pPr>
          </w:p>
        </w:tc>
        <w:tc>
          <w:tcPr>
            <w:tcW w:w="1260" w:type="dxa"/>
          </w:tcPr>
          <w:p w14:paraId="07C4D6EE" w14:textId="77777777" w:rsidR="005A778C" w:rsidRPr="00D60E02" w:rsidRDefault="005A778C" w:rsidP="005A778C">
            <w:pPr>
              <w:ind w:right="-18"/>
              <w:rPr>
                <w:rFonts w:asciiTheme="minorHAnsi" w:hAnsiTheme="minorHAnsi" w:cstheme="minorHAnsi"/>
                <w:sz w:val="20"/>
                <w:lang w:val="es-ES"/>
              </w:rPr>
            </w:pPr>
          </w:p>
        </w:tc>
        <w:tc>
          <w:tcPr>
            <w:tcW w:w="2700" w:type="dxa"/>
          </w:tcPr>
          <w:p w14:paraId="25761605" w14:textId="77777777" w:rsidR="005A778C" w:rsidRPr="00D60E02" w:rsidRDefault="005A778C" w:rsidP="005A778C">
            <w:pPr>
              <w:ind w:right="-18"/>
              <w:rPr>
                <w:rFonts w:asciiTheme="minorHAnsi" w:hAnsiTheme="minorHAnsi" w:cstheme="minorHAnsi"/>
                <w:sz w:val="20"/>
                <w:lang w:val="es-ES"/>
              </w:rPr>
            </w:pPr>
          </w:p>
        </w:tc>
      </w:tr>
      <w:tr w:rsidR="005A778C" w:rsidRPr="00C023DB" w14:paraId="019DE060" w14:textId="77777777" w:rsidTr="005A778C">
        <w:tc>
          <w:tcPr>
            <w:tcW w:w="2898" w:type="dxa"/>
          </w:tcPr>
          <w:p w14:paraId="7285FEF2"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Direct/Separate Accounts</w:t>
            </w:r>
          </w:p>
        </w:tc>
        <w:tc>
          <w:tcPr>
            <w:tcW w:w="2412" w:type="dxa"/>
          </w:tcPr>
          <w:p w14:paraId="19928746"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3</w:t>
            </w:r>
          </w:p>
        </w:tc>
        <w:tc>
          <w:tcPr>
            <w:tcW w:w="1260" w:type="dxa"/>
          </w:tcPr>
          <w:p w14:paraId="255C3790" w14:textId="77777777" w:rsidR="005A778C" w:rsidRPr="00D60E02" w:rsidRDefault="005A778C" w:rsidP="005A778C">
            <w:pPr>
              <w:ind w:right="-18"/>
              <w:rPr>
                <w:rFonts w:asciiTheme="minorHAnsi" w:hAnsiTheme="minorHAnsi" w:cstheme="minorHAnsi"/>
                <w:sz w:val="20"/>
                <w:lang w:val="es-ES"/>
              </w:rPr>
            </w:pPr>
          </w:p>
        </w:tc>
        <w:tc>
          <w:tcPr>
            <w:tcW w:w="2700" w:type="dxa"/>
          </w:tcPr>
          <w:p w14:paraId="5DCC4C74" w14:textId="77777777" w:rsidR="005A778C" w:rsidRPr="00D60E02" w:rsidRDefault="005A778C" w:rsidP="005A778C">
            <w:pPr>
              <w:ind w:right="-18"/>
              <w:rPr>
                <w:rFonts w:asciiTheme="minorHAnsi" w:hAnsiTheme="minorHAnsi" w:cstheme="minorHAnsi"/>
                <w:sz w:val="20"/>
                <w:lang w:val="es-ES"/>
              </w:rPr>
            </w:pPr>
          </w:p>
        </w:tc>
      </w:tr>
      <w:tr w:rsidR="005A778C" w:rsidRPr="00C023DB" w14:paraId="1AAA700D" w14:textId="77777777" w:rsidTr="005A778C">
        <w:tc>
          <w:tcPr>
            <w:tcW w:w="2898" w:type="dxa"/>
          </w:tcPr>
          <w:p w14:paraId="20B57B60" w14:textId="77777777" w:rsidR="005A778C" w:rsidRPr="00D60E02" w:rsidRDefault="005A778C" w:rsidP="005A778C">
            <w:pPr>
              <w:rPr>
                <w:rFonts w:asciiTheme="minorHAnsi" w:hAnsiTheme="minorHAnsi" w:cstheme="minorHAnsi"/>
                <w:sz w:val="20"/>
              </w:rPr>
            </w:pPr>
          </w:p>
        </w:tc>
        <w:tc>
          <w:tcPr>
            <w:tcW w:w="2412" w:type="dxa"/>
            <w:vAlign w:val="bottom"/>
          </w:tcPr>
          <w:p w14:paraId="6D4AC3B3" w14:textId="77777777" w:rsidR="005A778C" w:rsidRPr="00B57136" w:rsidRDefault="005A778C" w:rsidP="005A778C">
            <w:pPr>
              <w:jc w:val="right"/>
              <w:rPr>
                <w:rFonts w:asciiTheme="minorHAnsi" w:hAnsiTheme="minorHAnsi" w:cstheme="minorHAnsi"/>
                <w:sz w:val="20"/>
              </w:rPr>
            </w:pPr>
          </w:p>
        </w:tc>
        <w:tc>
          <w:tcPr>
            <w:tcW w:w="1260" w:type="dxa"/>
          </w:tcPr>
          <w:p w14:paraId="6842ADB6" w14:textId="77777777" w:rsidR="005A778C" w:rsidRPr="00D60E02" w:rsidRDefault="005A778C" w:rsidP="005A778C">
            <w:pPr>
              <w:ind w:right="-18"/>
              <w:rPr>
                <w:rFonts w:asciiTheme="minorHAnsi" w:hAnsiTheme="minorHAnsi" w:cstheme="minorHAnsi"/>
                <w:sz w:val="20"/>
                <w:lang w:val="es-ES"/>
              </w:rPr>
            </w:pPr>
          </w:p>
        </w:tc>
        <w:tc>
          <w:tcPr>
            <w:tcW w:w="2700" w:type="dxa"/>
          </w:tcPr>
          <w:p w14:paraId="610F1521" w14:textId="77777777" w:rsidR="005A778C" w:rsidRPr="00D60E02" w:rsidRDefault="005A778C" w:rsidP="005A778C">
            <w:pPr>
              <w:ind w:right="-18"/>
              <w:rPr>
                <w:rFonts w:asciiTheme="minorHAnsi" w:hAnsiTheme="minorHAnsi" w:cstheme="minorHAnsi"/>
                <w:sz w:val="20"/>
                <w:lang w:val="es-ES"/>
              </w:rPr>
            </w:pPr>
          </w:p>
        </w:tc>
      </w:tr>
      <w:tr w:rsidR="005A778C" w:rsidRPr="00C023DB" w14:paraId="2A56821F" w14:textId="77777777" w:rsidTr="005A778C">
        <w:tc>
          <w:tcPr>
            <w:tcW w:w="2898" w:type="dxa"/>
          </w:tcPr>
          <w:p w14:paraId="17996D21" w14:textId="77777777" w:rsidR="005A778C" w:rsidRPr="00D60E02" w:rsidRDefault="005A778C" w:rsidP="005A778C">
            <w:pPr>
              <w:ind w:right="-18"/>
              <w:rPr>
                <w:rFonts w:asciiTheme="minorHAnsi" w:hAnsiTheme="minorHAnsi" w:cstheme="minorHAnsi"/>
                <w:b/>
                <w:sz w:val="20"/>
              </w:rPr>
            </w:pPr>
          </w:p>
        </w:tc>
        <w:tc>
          <w:tcPr>
            <w:tcW w:w="2412" w:type="dxa"/>
          </w:tcPr>
          <w:p w14:paraId="73FC4C9F" w14:textId="77777777" w:rsidR="005A778C" w:rsidRPr="00D60E02" w:rsidRDefault="005A778C" w:rsidP="005A778C">
            <w:pPr>
              <w:ind w:right="-18"/>
              <w:jc w:val="right"/>
              <w:rPr>
                <w:rFonts w:asciiTheme="minorHAnsi" w:hAnsiTheme="minorHAnsi" w:cstheme="minorHAnsi"/>
                <w:sz w:val="20"/>
                <w:lang w:val="es-ES"/>
              </w:rPr>
            </w:pPr>
          </w:p>
        </w:tc>
        <w:tc>
          <w:tcPr>
            <w:tcW w:w="1260" w:type="dxa"/>
          </w:tcPr>
          <w:p w14:paraId="31147476" w14:textId="77777777" w:rsidR="005A778C" w:rsidRPr="00D60E02" w:rsidRDefault="005A778C" w:rsidP="005A778C">
            <w:pPr>
              <w:ind w:right="-18"/>
              <w:rPr>
                <w:rFonts w:asciiTheme="minorHAnsi" w:hAnsiTheme="minorHAnsi" w:cstheme="minorHAnsi"/>
                <w:sz w:val="20"/>
                <w:lang w:val="es-ES"/>
              </w:rPr>
            </w:pPr>
          </w:p>
        </w:tc>
        <w:tc>
          <w:tcPr>
            <w:tcW w:w="2700" w:type="dxa"/>
          </w:tcPr>
          <w:p w14:paraId="78C4A0B7" w14:textId="77777777" w:rsidR="005A778C" w:rsidRPr="00D60E02" w:rsidRDefault="005A778C" w:rsidP="005A778C">
            <w:pPr>
              <w:ind w:right="-18"/>
              <w:rPr>
                <w:rFonts w:asciiTheme="minorHAnsi" w:hAnsiTheme="minorHAnsi" w:cstheme="minorHAnsi"/>
                <w:sz w:val="20"/>
                <w:lang w:val="es-ES"/>
              </w:rPr>
            </w:pPr>
          </w:p>
        </w:tc>
      </w:tr>
      <w:tr w:rsidR="005A778C" w:rsidRPr="00C023DB" w14:paraId="0891E957" w14:textId="77777777" w:rsidTr="005A778C">
        <w:tc>
          <w:tcPr>
            <w:tcW w:w="2898" w:type="dxa"/>
          </w:tcPr>
          <w:p w14:paraId="53CA997B" w14:textId="77777777" w:rsidR="005A778C" w:rsidRPr="00D60E02" w:rsidRDefault="005A778C" w:rsidP="005A778C">
            <w:pPr>
              <w:ind w:right="-18"/>
              <w:rPr>
                <w:rFonts w:asciiTheme="minorHAnsi" w:hAnsiTheme="minorHAnsi" w:cstheme="minorHAnsi"/>
                <w:b/>
                <w:sz w:val="20"/>
              </w:rPr>
            </w:pPr>
            <w:r w:rsidRPr="00D60E02">
              <w:rPr>
                <w:rFonts w:asciiTheme="minorHAnsi" w:hAnsiTheme="minorHAnsi" w:cstheme="minorHAnsi"/>
                <w:b/>
                <w:sz w:val="20"/>
              </w:rPr>
              <w:t>Data Interface with 3</w:t>
            </w:r>
            <w:r w:rsidRPr="00D60E02">
              <w:rPr>
                <w:rFonts w:asciiTheme="minorHAnsi" w:hAnsiTheme="minorHAnsi" w:cstheme="minorHAnsi"/>
                <w:b/>
                <w:sz w:val="20"/>
                <w:vertAlign w:val="superscript"/>
              </w:rPr>
              <w:t>rd</w:t>
            </w:r>
            <w:r w:rsidRPr="00D60E02">
              <w:rPr>
                <w:rFonts w:asciiTheme="minorHAnsi" w:hAnsiTheme="minorHAnsi" w:cstheme="minorHAnsi"/>
                <w:b/>
                <w:sz w:val="20"/>
              </w:rPr>
              <w:t xml:space="preserve"> Party Providers</w:t>
            </w:r>
          </w:p>
          <w:p w14:paraId="1E6EE2B2" w14:textId="77777777" w:rsidR="005A778C" w:rsidRPr="00D60E02" w:rsidRDefault="005A778C" w:rsidP="005A778C">
            <w:pPr>
              <w:ind w:right="-18"/>
              <w:rPr>
                <w:rFonts w:asciiTheme="minorHAnsi" w:hAnsiTheme="minorHAnsi" w:cstheme="minorHAnsi"/>
                <w:sz w:val="20"/>
              </w:rPr>
            </w:pPr>
            <w:r w:rsidRPr="00D60E02">
              <w:rPr>
                <w:rFonts w:asciiTheme="minorHAnsi" w:hAnsiTheme="minorHAnsi" w:cstheme="minorHAnsi"/>
                <w:sz w:val="20"/>
              </w:rPr>
              <w:t>Fund Consultants</w:t>
            </w:r>
          </w:p>
          <w:p w14:paraId="1EFB866E" w14:textId="77777777" w:rsidR="005A778C" w:rsidRPr="00D60E02" w:rsidRDefault="005A778C" w:rsidP="005A778C">
            <w:pPr>
              <w:ind w:right="-18"/>
              <w:rPr>
                <w:rFonts w:asciiTheme="minorHAnsi" w:hAnsiTheme="minorHAnsi" w:cstheme="minorHAnsi"/>
                <w:sz w:val="20"/>
              </w:rPr>
            </w:pPr>
            <w:r w:rsidRPr="00D60E02">
              <w:rPr>
                <w:rFonts w:asciiTheme="minorHAnsi" w:hAnsiTheme="minorHAnsi" w:cstheme="minorHAnsi"/>
                <w:sz w:val="20"/>
              </w:rPr>
              <w:t>Actuary</w:t>
            </w:r>
          </w:p>
          <w:p w14:paraId="3260F38B" w14:textId="77777777" w:rsidR="005A778C" w:rsidRPr="00D60E02" w:rsidRDefault="005A778C" w:rsidP="005A778C">
            <w:pPr>
              <w:ind w:right="-18"/>
              <w:rPr>
                <w:rFonts w:asciiTheme="minorHAnsi" w:hAnsiTheme="minorHAnsi" w:cstheme="minorHAnsi"/>
                <w:sz w:val="20"/>
              </w:rPr>
            </w:pPr>
            <w:r w:rsidRPr="00D60E02">
              <w:rPr>
                <w:rFonts w:asciiTheme="minorHAnsi" w:hAnsiTheme="minorHAnsi" w:cstheme="minorHAnsi"/>
                <w:sz w:val="20"/>
              </w:rPr>
              <w:t>External Auditors</w:t>
            </w:r>
          </w:p>
          <w:p w14:paraId="4C6BDD35" w14:textId="77777777" w:rsidR="005A778C" w:rsidRPr="00D60E02" w:rsidRDefault="005A778C" w:rsidP="005A778C">
            <w:pPr>
              <w:ind w:right="-18"/>
              <w:rPr>
                <w:rFonts w:asciiTheme="minorHAnsi" w:hAnsiTheme="minorHAnsi" w:cstheme="minorHAnsi"/>
                <w:sz w:val="20"/>
              </w:rPr>
            </w:pPr>
            <w:r w:rsidRPr="00D60E02">
              <w:rPr>
                <w:rFonts w:asciiTheme="minorHAnsi" w:hAnsiTheme="minorHAnsi" w:cstheme="minorHAnsi"/>
                <w:sz w:val="20"/>
              </w:rPr>
              <w:t>Eagle Systems</w:t>
            </w:r>
          </w:p>
          <w:p w14:paraId="61121F8E" w14:textId="77777777" w:rsidR="005A778C" w:rsidRPr="00D60E02" w:rsidRDefault="005A778C" w:rsidP="005A778C">
            <w:pPr>
              <w:ind w:right="-18"/>
              <w:rPr>
                <w:rFonts w:asciiTheme="minorHAnsi" w:hAnsiTheme="minorHAnsi" w:cstheme="minorHAnsi"/>
                <w:sz w:val="20"/>
              </w:rPr>
            </w:pPr>
            <w:r w:rsidRPr="00D60E02">
              <w:rPr>
                <w:rFonts w:asciiTheme="minorHAnsi" w:hAnsiTheme="minorHAnsi" w:cstheme="minorHAnsi"/>
                <w:sz w:val="20"/>
              </w:rPr>
              <w:t>Nottingham</w:t>
            </w:r>
          </w:p>
          <w:p w14:paraId="0F517A9B" w14:textId="77777777" w:rsidR="005A778C" w:rsidRPr="00D60E02" w:rsidRDefault="005A778C" w:rsidP="005A778C">
            <w:pPr>
              <w:ind w:right="-18"/>
              <w:rPr>
                <w:rFonts w:asciiTheme="minorHAnsi" w:hAnsiTheme="minorHAnsi" w:cstheme="minorHAnsi"/>
                <w:sz w:val="20"/>
              </w:rPr>
            </w:pPr>
            <w:r w:rsidRPr="00D60E02">
              <w:rPr>
                <w:rFonts w:asciiTheme="minorHAnsi" w:hAnsiTheme="minorHAnsi" w:cstheme="minorHAnsi"/>
                <w:sz w:val="20"/>
              </w:rPr>
              <w:t>Class Action Agent</w:t>
            </w:r>
          </w:p>
          <w:p w14:paraId="43D954FD" w14:textId="77777777" w:rsidR="005A778C" w:rsidRPr="00D60E02" w:rsidRDefault="005A778C" w:rsidP="005A778C">
            <w:pPr>
              <w:ind w:right="-18"/>
              <w:rPr>
                <w:rFonts w:asciiTheme="minorHAnsi" w:hAnsiTheme="minorHAnsi" w:cstheme="minorHAnsi"/>
                <w:sz w:val="20"/>
              </w:rPr>
            </w:pPr>
            <w:r w:rsidRPr="00D60E02">
              <w:rPr>
                <w:rFonts w:asciiTheme="minorHAnsi" w:hAnsiTheme="minorHAnsi" w:cstheme="minorHAnsi"/>
                <w:sz w:val="20"/>
              </w:rPr>
              <w:t>Tax Reclaim Agent</w:t>
            </w:r>
          </w:p>
          <w:p w14:paraId="039E4F19" w14:textId="77777777" w:rsidR="005A778C" w:rsidRPr="00D60E02" w:rsidRDefault="005A778C" w:rsidP="005A778C">
            <w:pPr>
              <w:ind w:right="-18"/>
              <w:rPr>
                <w:rFonts w:asciiTheme="minorHAnsi" w:hAnsiTheme="minorHAnsi" w:cstheme="minorHAnsi"/>
                <w:sz w:val="20"/>
              </w:rPr>
            </w:pPr>
            <w:r w:rsidRPr="00D60E02">
              <w:rPr>
                <w:rFonts w:asciiTheme="minorHAnsi" w:hAnsiTheme="minorHAnsi" w:cstheme="minorHAnsi"/>
                <w:sz w:val="20"/>
              </w:rPr>
              <w:t>Proxy Voting Agent</w:t>
            </w:r>
          </w:p>
          <w:p w14:paraId="6B4D15BF" w14:textId="77777777" w:rsidR="005A778C" w:rsidRPr="00D60E02" w:rsidRDefault="005A778C" w:rsidP="005A778C">
            <w:pPr>
              <w:ind w:right="-18"/>
              <w:rPr>
                <w:rFonts w:asciiTheme="minorHAnsi" w:hAnsiTheme="minorHAnsi" w:cstheme="minorHAnsi"/>
                <w:sz w:val="20"/>
              </w:rPr>
            </w:pPr>
            <w:r w:rsidRPr="00D60E02">
              <w:rPr>
                <w:rFonts w:asciiTheme="minorHAnsi" w:hAnsiTheme="minorHAnsi" w:cstheme="minorHAnsi"/>
                <w:sz w:val="20"/>
              </w:rPr>
              <w:t>Others:</w:t>
            </w:r>
          </w:p>
          <w:p w14:paraId="07482BEA" w14:textId="77777777" w:rsidR="005A778C" w:rsidRPr="00D60E02" w:rsidRDefault="005A778C" w:rsidP="005A778C">
            <w:pPr>
              <w:ind w:right="-18"/>
              <w:rPr>
                <w:rFonts w:asciiTheme="minorHAnsi" w:hAnsiTheme="minorHAnsi" w:cstheme="minorHAnsi"/>
                <w:b/>
                <w:sz w:val="20"/>
              </w:rPr>
            </w:pPr>
          </w:p>
        </w:tc>
        <w:tc>
          <w:tcPr>
            <w:tcW w:w="2412" w:type="dxa"/>
          </w:tcPr>
          <w:p w14:paraId="76C9564B" w14:textId="77777777" w:rsidR="005A778C" w:rsidRPr="00D60E02" w:rsidRDefault="005A778C" w:rsidP="005A778C">
            <w:pPr>
              <w:ind w:right="-18"/>
              <w:jc w:val="right"/>
              <w:rPr>
                <w:rFonts w:asciiTheme="minorHAnsi" w:hAnsiTheme="minorHAnsi" w:cstheme="minorHAnsi"/>
                <w:sz w:val="20"/>
              </w:rPr>
            </w:pPr>
          </w:p>
        </w:tc>
        <w:tc>
          <w:tcPr>
            <w:tcW w:w="1260" w:type="dxa"/>
          </w:tcPr>
          <w:p w14:paraId="2500747B" w14:textId="77777777" w:rsidR="005A778C" w:rsidRPr="00D60E02" w:rsidRDefault="005A778C" w:rsidP="005A778C">
            <w:pPr>
              <w:ind w:right="-18"/>
              <w:rPr>
                <w:rFonts w:asciiTheme="minorHAnsi" w:hAnsiTheme="minorHAnsi" w:cstheme="minorHAnsi"/>
                <w:sz w:val="20"/>
              </w:rPr>
            </w:pPr>
          </w:p>
        </w:tc>
        <w:tc>
          <w:tcPr>
            <w:tcW w:w="2700" w:type="dxa"/>
          </w:tcPr>
          <w:p w14:paraId="1D81687B" w14:textId="77777777" w:rsidR="005A778C" w:rsidRPr="00D60E02" w:rsidRDefault="005A778C" w:rsidP="005A778C">
            <w:pPr>
              <w:ind w:right="-18"/>
              <w:rPr>
                <w:rFonts w:asciiTheme="minorHAnsi" w:hAnsiTheme="minorHAnsi" w:cstheme="minorHAnsi"/>
                <w:sz w:val="20"/>
              </w:rPr>
            </w:pPr>
          </w:p>
        </w:tc>
      </w:tr>
      <w:tr w:rsidR="005A778C" w:rsidRPr="00D56944" w14:paraId="68E0F8FD" w14:textId="77777777" w:rsidTr="005A778C">
        <w:tc>
          <w:tcPr>
            <w:tcW w:w="2898" w:type="dxa"/>
          </w:tcPr>
          <w:p w14:paraId="60B159FD" w14:textId="77777777" w:rsidR="005A778C" w:rsidRPr="00D60E02" w:rsidRDefault="005A778C" w:rsidP="005A778C">
            <w:pPr>
              <w:ind w:right="-18"/>
              <w:rPr>
                <w:rFonts w:asciiTheme="minorHAnsi" w:hAnsiTheme="minorHAnsi" w:cstheme="minorHAnsi"/>
                <w:sz w:val="20"/>
              </w:rPr>
            </w:pPr>
          </w:p>
        </w:tc>
        <w:tc>
          <w:tcPr>
            <w:tcW w:w="2412" w:type="dxa"/>
          </w:tcPr>
          <w:p w14:paraId="0ED61F45" w14:textId="77777777" w:rsidR="005A778C" w:rsidRPr="00D60E02" w:rsidRDefault="005A778C" w:rsidP="005A778C">
            <w:pPr>
              <w:ind w:right="-18"/>
              <w:jc w:val="right"/>
              <w:rPr>
                <w:rFonts w:asciiTheme="minorHAnsi" w:hAnsiTheme="minorHAnsi" w:cstheme="minorHAnsi"/>
                <w:sz w:val="20"/>
              </w:rPr>
            </w:pPr>
          </w:p>
        </w:tc>
        <w:tc>
          <w:tcPr>
            <w:tcW w:w="1260" w:type="dxa"/>
          </w:tcPr>
          <w:p w14:paraId="477A642C" w14:textId="77777777" w:rsidR="005A778C" w:rsidRPr="00D60E02" w:rsidRDefault="005A778C" w:rsidP="005A778C">
            <w:pPr>
              <w:ind w:right="-18"/>
              <w:rPr>
                <w:rFonts w:asciiTheme="minorHAnsi" w:hAnsiTheme="minorHAnsi" w:cstheme="minorHAnsi"/>
                <w:sz w:val="20"/>
              </w:rPr>
            </w:pPr>
          </w:p>
        </w:tc>
        <w:tc>
          <w:tcPr>
            <w:tcW w:w="2700" w:type="dxa"/>
          </w:tcPr>
          <w:p w14:paraId="3D61B81D" w14:textId="77777777" w:rsidR="005A778C" w:rsidRPr="00D60E02" w:rsidRDefault="005A778C" w:rsidP="005A778C">
            <w:pPr>
              <w:ind w:right="-18"/>
              <w:rPr>
                <w:rFonts w:asciiTheme="minorHAnsi" w:hAnsiTheme="minorHAnsi" w:cstheme="minorHAnsi"/>
                <w:sz w:val="20"/>
              </w:rPr>
            </w:pPr>
          </w:p>
        </w:tc>
      </w:tr>
      <w:tr w:rsidR="005A778C" w:rsidRPr="00C023DB" w14:paraId="587A3A64" w14:textId="77777777" w:rsidTr="005A778C">
        <w:tc>
          <w:tcPr>
            <w:tcW w:w="2898" w:type="dxa"/>
          </w:tcPr>
          <w:p w14:paraId="19BCF48E" w14:textId="77777777" w:rsidR="005A778C" w:rsidRPr="00D60E02" w:rsidRDefault="005A778C" w:rsidP="005A778C">
            <w:pPr>
              <w:ind w:right="-18"/>
              <w:rPr>
                <w:rFonts w:asciiTheme="minorHAnsi" w:hAnsiTheme="minorHAnsi" w:cstheme="minorHAnsi"/>
                <w:b/>
                <w:sz w:val="20"/>
              </w:rPr>
            </w:pPr>
            <w:r w:rsidRPr="00D60E02">
              <w:rPr>
                <w:rFonts w:asciiTheme="minorHAnsi" w:hAnsiTheme="minorHAnsi" w:cstheme="minorHAnsi"/>
                <w:b/>
                <w:sz w:val="20"/>
              </w:rPr>
              <w:t>Vaulting Services</w:t>
            </w:r>
          </w:p>
          <w:p w14:paraId="00FE9B9F" w14:textId="77777777" w:rsidR="005A778C" w:rsidRPr="00D60E02" w:rsidRDefault="005A778C" w:rsidP="005A778C">
            <w:pPr>
              <w:ind w:right="-18"/>
              <w:rPr>
                <w:rFonts w:asciiTheme="minorHAnsi" w:hAnsiTheme="minorHAnsi" w:cstheme="minorHAnsi"/>
                <w:sz w:val="20"/>
              </w:rPr>
            </w:pPr>
            <w:r w:rsidRPr="00D60E02">
              <w:rPr>
                <w:rFonts w:asciiTheme="minorHAnsi" w:hAnsiTheme="minorHAnsi" w:cstheme="minorHAnsi"/>
                <w:sz w:val="20"/>
              </w:rPr>
              <w:t>Specify –</w:t>
            </w:r>
          </w:p>
          <w:p w14:paraId="42A4C06F" w14:textId="77777777" w:rsidR="005A778C" w:rsidRPr="00D60E02" w:rsidRDefault="005A778C" w:rsidP="005A778C">
            <w:pPr>
              <w:ind w:right="-18"/>
              <w:rPr>
                <w:rFonts w:asciiTheme="minorHAnsi" w:hAnsiTheme="minorHAnsi" w:cstheme="minorHAnsi"/>
                <w:sz w:val="20"/>
              </w:rPr>
            </w:pPr>
          </w:p>
        </w:tc>
        <w:tc>
          <w:tcPr>
            <w:tcW w:w="2412" w:type="dxa"/>
          </w:tcPr>
          <w:p w14:paraId="45773978" w14:textId="77777777" w:rsidR="005A778C" w:rsidRPr="00D60E02" w:rsidRDefault="005A778C" w:rsidP="005A778C">
            <w:pPr>
              <w:ind w:right="-18"/>
              <w:jc w:val="right"/>
              <w:rPr>
                <w:rFonts w:asciiTheme="minorHAnsi" w:hAnsiTheme="minorHAnsi" w:cstheme="minorHAnsi"/>
                <w:sz w:val="20"/>
              </w:rPr>
            </w:pPr>
          </w:p>
        </w:tc>
        <w:tc>
          <w:tcPr>
            <w:tcW w:w="1260" w:type="dxa"/>
          </w:tcPr>
          <w:p w14:paraId="09E4790E" w14:textId="77777777" w:rsidR="005A778C" w:rsidRPr="00D60E02" w:rsidRDefault="005A778C" w:rsidP="005A778C">
            <w:pPr>
              <w:ind w:right="-18"/>
              <w:rPr>
                <w:rFonts w:asciiTheme="minorHAnsi" w:hAnsiTheme="minorHAnsi" w:cstheme="minorHAnsi"/>
                <w:sz w:val="20"/>
              </w:rPr>
            </w:pPr>
          </w:p>
        </w:tc>
        <w:tc>
          <w:tcPr>
            <w:tcW w:w="2700" w:type="dxa"/>
          </w:tcPr>
          <w:p w14:paraId="1D04B401" w14:textId="77777777" w:rsidR="005A778C" w:rsidRPr="00D60E02" w:rsidRDefault="005A778C" w:rsidP="005A778C">
            <w:pPr>
              <w:ind w:right="-18"/>
              <w:rPr>
                <w:rFonts w:asciiTheme="minorHAnsi" w:hAnsiTheme="minorHAnsi" w:cstheme="minorHAnsi"/>
                <w:sz w:val="20"/>
              </w:rPr>
            </w:pPr>
          </w:p>
        </w:tc>
      </w:tr>
      <w:tr w:rsidR="005A778C" w:rsidRPr="00C023DB" w14:paraId="32BB8695" w14:textId="77777777" w:rsidTr="005A778C">
        <w:tc>
          <w:tcPr>
            <w:tcW w:w="2898" w:type="dxa"/>
          </w:tcPr>
          <w:p w14:paraId="641EF8B9" w14:textId="77777777" w:rsidR="005A778C" w:rsidRPr="00D60E02" w:rsidRDefault="005A778C" w:rsidP="005A778C">
            <w:pPr>
              <w:ind w:right="-18"/>
              <w:rPr>
                <w:rFonts w:asciiTheme="minorHAnsi" w:hAnsiTheme="minorHAnsi" w:cstheme="minorHAnsi"/>
                <w:b/>
                <w:sz w:val="20"/>
              </w:rPr>
            </w:pPr>
            <w:r w:rsidRPr="00D60E02">
              <w:rPr>
                <w:rFonts w:asciiTheme="minorHAnsi" w:hAnsiTheme="minorHAnsi" w:cstheme="minorHAnsi"/>
                <w:b/>
                <w:sz w:val="20"/>
              </w:rPr>
              <w:t>Corporate Governance Tools</w:t>
            </w:r>
          </w:p>
          <w:p w14:paraId="1338CEB7" w14:textId="77777777" w:rsidR="005A778C" w:rsidRPr="00D60E02" w:rsidRDefault="005A778C" w:rsidP="005A778C">
            <w:pPr>
              <w:ind w:right="-18"/>
              <w:rPr>
                <w:rFonts w:asciiTheme="minorHAnsi" w:hAnsiTheme="minorHAnsi" w:cstheme="minorHAnsi"/>
                <w:sz w:val="20"/>
              </w:rPr>
            </w:pPr>
            <w:r w:rsidRPr="00D60E02">
              <w:rPr>
                <w:rFonts w:asciiTheme="minorHAnsi" w:hAnsiTheme="minorHAnsi" w:cstheme="minorHAnsi"/>
                <w:sz w:val="20"/>
              </w:rPr>
              <w:t>Specify –</w:t>
            </w:r>
          </w:p>
          <w:p w14:paraId="055EFF7A" w14:textId="77777777" w:rsidR="005A778C" w:rsidRPr="00D60E02" w:rsidRDefault="005A778C" w:rsidP="005A778C">
            <w:pPr>
              <w:ind w:right="-18"/>
              <w:rPr>
                <w:rFonts w:asciiTheme="minorHAnsi" w:hAnsiTheme="minorHAnsi" w:cstheme="minorHAnsi"/>
                <w:sz w:val="20"/>
              </w:rPr>
            </w:pPr>
          </w:p>
        </w:tc>
        <w:tc>
          <w:tcPr>
            <w:tcW w:w="2412" w:type="dxa"/>
          </w:tcPr>
          <w:p w14:paraId="287B9941" w14:textId="77777777" w:rsidR="005A778C" w:rsidRPr="00D60E02" w:rsidRDefault="005A778C" w:rsidP="005A778C">
            <w:pPr>
              <w:ind w:right="-18"/>
              <w:jc w:val="right"/>
              <w:rPr>
                <w:rFonts w:asciiTheme="minorHAnsi" w:hAnsiTheme="minorHAnsi" w:cstheme="minorHAnsi"/>
                <w:sz w:val="20"/>
              </w:rPr>
            </w:pPr>
          </w:p>
        </w:tc>
        <w:tc>
          <w:tcPr>
            <w:tcW w:w="1260" w:type="dxa"/>
          </w:tcPr>
          <w:p w14:paraId="28B3135A" w14:textId="77777777" w:rsidR="005A778C" w:rsidRPr="00D60E02" w:rsidRDefault="005A778C" w:rsidP="005A778C">
            <w:pPr>
              <w:ind w:right="-18"/>
              <w:rPr>
                <w:rFonts w:asciiTheme="minorHAnsi" w:hAnsiTheme="minorHAnsi" w:cstheme="minorHAnsi"/>
                <w:sz w:val="20"/>
              </w:rPr>
            </w:pPr>
          </w:p>
        </w:tc>
        <w:tc>
          <w:tcPr>
            <w:tcW w:w="2700" w:type="dxa"/>
          </w:tcPr>
          <w:p w14:paraId="78FA3B22" w14:textId="77777777" w:rsidR="005A778C" w:rsidRPr="00D60E02" w:rsidRDefault="005A778C" w:rsidP="005A778C">
            <w:pPr>
              <w:ind w:right="-18"/>
              <w:rPr>
                <w:rFonts w:asciiTheme="minorHAnsi" w:hAnsiTheme="minorHAnsi" w:cstheme="minorHAnsi"/>
                <w:sz w:val="20"/>
              </w:rPr>
            </w:pPr>
          </w:p>
        </w:tc>
      </w:tr>
      <w:tr w:rsidR="005A778C" w:rsidRPr="00C023DB" w14:paraId="41454CFF" w14:textId="77777777" w:rsidTr="005A778C">
        <w:tc>
          <w:tcPr>
            <w:tcW w:w="2898" w:type="dxa"/>
          </w:tcPr>
          <w:p w14:paraId="5F26C5F0" w14:textId="77777777" w:rsidR="005A778C" w:rsidRPr="00D60E02" w:rsidRDefault="005A778C" w:rsidP="005A778C">
            <w:pPr>
              <w:ind w:right="-18"/>
              <w:rPr>
                <w:rFonts w:asciiTheme="minorHAnsi" w:hAnsiTheme="minorHAnsi" w:cstheme="minorHAnsi"/>
                <w:b/>
                <w:sz w:val="20"/>
              </w:rPr>
            </w:pPr>
            <w:r w:rsidRPr="00D60E02">
              <w:rPr>
                <w:rFonts w:asciiTheme="minorHAnsi" w:hAnsiTheme="minorHAnsi" w:cstheme="minorHAnsi"/>
                <w:b/>
                <w:sz w:val="20"/>
              </w:rPr>
              <w:t>Look Thru Analysis</w:t>
            </w:r>
          </w:p>
          <w:p w14:paraId="6D8470C9" w14:textId="77777777" w:rsidR="005A778C" w:rsidRPr="00D60E02" w:rsidRDefault="005A778C" w:rsidP="005A778C">
            <w:pPr>
              <w:ind w:right="-18"/>
              <w:rPr>
                <w:rFonts w:asciiTheme="minorHAnsi" w:hAnsiTheme="minorHAnsi" w:cstheme="minorHAnsi"/>
                <w:b/>
                <w:sz w:val="20"/>
              </w:rPr>
            </w:pPr>
            <w:r w:rsidRPr="00D60E02">
              <w:rPr>
                <w:rFonts w:asciiTheme="minorHAnsi" w:hAnsiTheme="minorHAnsi" w:cstheme="minorHAnsi"/>
                <w:b/>
                <w:sz w:val="20"/>
              </w:rPr>
              <w:t>(see accounts below)</w:t>
            </w:r>
          </w:p>
        </w:tc>
        <w:tc>
          <w:tcPr>
            <w:tcW w:w="2412" w:type="dxa"/>
          </w:tcPr>
          <w:p w14:paraId="0CE7BEBE" w14:textId="77777777" w:rsidR="005A778C" w:rsidRPr="00D60E02" w:rsidRDefault="005A778C" w:rsidP="005A778C">
            <w:pPr>
              <w:ind w:right="-18"/>
              <w:jc w:val="right"/>
              <w:rPr>
                <w:rFonts w:asciiTheme="minorHAnsi" w:hAnsiTheme="minorHAnsi" w:cstheme="minorHAnsi"/>
                <w:sz w:val="20"/>
              </w:rPr>
            </w:pPr>
          </w:p>
        </w:tc>
        <w:tc>
          <w:tcPr>
            <w:tcW w:w="1260" w:type="dxa"/>
          </w:tcPr>
          <w:p w14:paraId="318D2BE8" w14:textId="77777777" w:rsidR="005A778C" w:rsidRPr="00D60E02" w:rsidRDefault="005A778C" w:rsidP="005A778C">
            <w:pPr>
              <w:ind w:right="-18"/>
              <w:rPr>
                <w:rFonts w:asciiTheme="minorHAnsi" w:hAnsiTheme="minorHAnsi" w:cstheme="minorHAnsi"/>
                <w:sz w:val="20"/>
              </w:rPr>
            </w:pPr>
          </w:p>
        </w:tc>
        <w:tc>
          <w:tcPr>
            <w:tcW w:w="2700" w:type="dxa"/>
          </w:tcPr>
          <w:p w14:paraId="0FDA358E" w14:textId="77777777" w:rsidR="005A778C" w:rsidRPr="00D60E02" w:rsidRDefault="005A778C" w:rsidP="005A778C">
            <w:pPr>
              <w:ind w:right="-18"/>
              <w:rPr>
                <w:rFonts w:asciiTheme="minorHAnsi" w:hAnsiTheme="minorHAnsi" w:cstheme="minorHAnsi"/>
                <w:sz w:val="20"/>
              </w:rPr>
            </w:pPr>
          </w:p>
        </w:tc>
      </w:tr>
      <w:tr w:rsidR="005A778C" w:rsidRPr="00C023DB" w14:paraId="6FB760AC" w14:textId="77777777" w:rsidTr="005A778C">
        <w:tc>
          <w:tcPr>
            <w:tcW w:w="2898" w:type="dxa"/>
          </w:tcPr>
          <w:p w14:paraId="1AA7A642" w14:textId="77777777" w:rsidR="005A778C" w:rsidRPr="00D60E02" w:rsidRDefault="005A778C" w:rsidP="005A778C">
            <w:pPr>
              <w:rPr>
                <w:rFonts w:asciiTheme="minorHAnsi" w:hAnsiTheme="minorHAnsi" w:cstheme="minorHAnsi"/>
                <w:b/>
                <w:bCs/>
                <w:sz w:val="20"/>
              </w:rPr>
            </w:pPr>
            <w:r w:rsidRPr="00D60E02">
              <w:rPr>
                <w:rFonts w:asciiTheme="minorHAnsi" w:hAnsiTheme="minorHAnsi" w:cstheme="minorHAnsi"/>
                <w:b/>
                <w:bCs/>
                <w:sz w:val="20"/>
              </w:rPr>
              <w:t>Domestic Equities</w:t>
            </w:r>
          </w:p>
        </w:tc>
        <w:tc>
          <w:tcPr>
            <w:tcW w:w="2412" w:type="dxa"/>
          </w:tcPr>
          <w:p w14:paraId="2CA200BA" w14:textId="77777777" w:rsidR="005A778C" w:rsidRPr="00D60E02" w:rsidRDefault="005A778C" w:rsidP="005A778C">
            <w:pPr>
              <w:rPr>
                <w:rFonts w:asciiTheme="minorHAnsi" w:hAnsiTheme="minorHAnsi" w:cstheme="minorHAnsi"/>
                <w:sz w:val="20"/>
              </w:rPr>
            </w:pPr>
          </w:p>
        </w:tc>
        <w:tc>
          <w:tcPr>
            <w:tcW w:w="1260" w:type="dxa"/>
          </w:tcPr>
          <w:p w14:paraId="5E02B5BD" w14:textId="77777777" w:rsidR="005A778C" w:rsidRPr="00D60E02" w:rsidRDefault="005A778C" w:rsidP="005A778C">
            <w:pPr>
              <w:ind w:right="-18"/>
              <w:rPr>
                <w:rFonts w:asciiTheme="minorHAnsi" w:hAnsiTheme="minorHAnsi" w:cstheme="minorHAnsi"/>
                <w:sz w:val="20"/>
              </w:rPr>
            </w:pPr>
          </w:p>
        </w:tc>
        <w:tc>
          <w:tcPr>
            <w:tcW w:w="2700" w:type="dxa"/>
          </w:tcPr>
          <w:p w14:paraId="2902E928" w14:textId="77777777" w:rsidR="005A778C" w:rsidRPr="00D60E02" w:rsidRDefault="005A778C" w:rsidP="005A778C">
            <w:pPr>
              <w:ind w:right="-18"/>
              <w:rPr>
                <w:rFonts w:asciiTheme="minorHAnsi" w:hAnsiTheme="minorHAnsi" w:cstheme="minorHAnsi"/>
                <w:sz w:val="20"/>
              </w:rPr>
            </w:pPr>
          </w:p>
        </w:tc>
      </w:tr>
      <w:tr w:rsidR="005A778C" w:rsidRPr="00C023DB" w14:paraId="122D00FE" w14:textId="77777777" w:rsidTr="005A778C">
        <w:tc>
          <w:tcPr>
            <w:tcW w:w="2898" w:type="dxa"/>
          </w:tcPr>
          <w:p w14:paraId="690488B7"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Commingled/Line Items</w:t>
            </w:r>
          </w:p>
        </w:tc>
        <w:tc>
          <w:tcPr>
            <w:tcW w:w="2412" w:type="dxa"/>
            <w:vAlign w:val="bottom"/>
          </w:tcPr>
          <w:p w14:paraId="6DFDB36A"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2</w:t>
            </w:r>
          </w:p>
        </w:tc>
        <w:tc>
          <w:tcPr>
            <w:tcW w:w="1260" w:type="dxa"/>
          </w:tcPr>
          <w:p w14:paraId="38D8C8AB" w14:textId="77777777" w:rsidR="005A778C" w:rsidRPr="00D60E02" w:rsidRDefault="005A778C" w:rsidP="005A778C">
            <w:pPr>
              <w:ind w:right="-18"/>
              <w:rPr>
                <w:rFonts w:asciiTheme="minorHAnsi" w:hAnsiTheme="minorHAnsi" w:cstheme="minorHAnsi"/>
                <w:sz w:val="20"/>
              </w:rPr>
            </w:pPr>
          </w:p>
        </w:tc>
        <w:tc>
          <w:tcPr>
            <w:tcW w:w="2700" w:type="dxa"/>
          </w:tcPr>
          <w:p w14:paraId="6F9715D2" w14:textId="77777777" w:rsidR="005A778C" w:rsidRPr="00D60E02" w:rsidRDefault="005A778C" w:rsidP="005A778C">
            <w:pPr>
              <w:ind w:right="-18"/>
              <w:rPr>
                <w:rFonts w:asciiTheme="minorHAnsi" w:hAnsiTheme="minorHAnsi" w:cstheme="minorHAnsi"/>
                <w:sz w:val="20"/>
              </w:rPr>
            </w:pPr>
          </w:p>
        </w:tc>
      </w:tr>
      <w:tr w:rsidR="005A778C" w:rsidRPr="00C023DB" w14:paraId="26D9A040" w14:textId="77777777" w:rsidTr="005A778C">
        <w:tc>
          <w:tcPr>
            <w:tcW w:w="2898" w:type="dxa"/>
          </w:tcPr>
          <w:p w14:paraId="638BD2BC" w14:textId="77777777" w:rsidR="005A778C" w:rsidRPr="00D60E02" w:rsidRDefault="005A778C" w:rsidP="005A778C">
            <w:pPr>
              <w:rPr>
                <w:rFonts w:asciiTheme="minorHAnsi" w:hAnsiTheme="minorHAnsi" w:cstheme="minorHAnsi"/>
                <w:b/>
                <w:bCs/>
                <w:sz w:val="20"/>
              </w:rPr>
            </w:pPr>
            <w:r w:rsidRPr="00D60E02">
              <w:rPr>
                <w:rFonts w:asciiTheme="minorHAnsi" w:hAnsiTheme="minorHAnsi" w:cstheme="minorHAnsi"/>
                <w:b/>
                <w:bCs/>
                <w:sz w:val="20"/>
              </w:rPr>
              <w:t>International Equities</w:t>
            </w:r>
          </w:p>
        </w:tc>
        <w:tc>
          <w:tcPr>
            <w:tcW w:w="2412" w:type="dxa"/>
          </w:tcPr>
          <w:p w14:paraId="0620548F" w14:textId="77777777" w:rsidR="005A778C" w:rsidRPr="00B57136" w:rsidRDefault="005A778C" w:rsidP="005A778C">
            <w:pPr>
              <w:rPr>
                <w:rFonts w:asciiTheme="minorHAnsi" w:hAnsiTheme="minorHAnsi" w:cstheme="minorHAnsi"/>
                <w:sz w:val="20"/>
              </w:rPr>
            </w:pPr>
          </w:p>
        </w:tc>
        <w:tc>
          <w:tcPr>
            <w:tcW w:w="1260" w:type="dxa"/>
          </w:tcPr>
          <w:p w14:paraId="2158B8C2" w14:textId="77777777" w:rsidR="005A778C" w:rsidRPr="00D60E02" w:rsidRDefault="005A778C" w:rsidP="005A778C">
            <w:pPr>
              <w:ind w:right="-18"/>
              <w:rPr>
                <w:rFonts w:asciiTheme="minorHAnsi" w:hAnsiTheme="minorHAnsi" w:cstheme="minorHAnsi"/>
                <w:sz w:val="20"/>
              </w:rPr>
            </w:pPr>
          </w:p>
        </w:tc>
        <w:tc>
          <w:tcPr>
            <w:tcW w:w="2700" w:type="dxa"/>
          </w:tcPr>
          <w:p w14:paraId="63B4B6E7" w14:textId="77777777" w:rsidR="005A778C" w:rsidRPr="00D60E02" w:rsidRDefault="005A778C" w:rsidP="005A778C">
            <w:pPr>
              <w:ind w:right="-18"/>
              <w:rPr>
                <w:rFonts w:asciiTheme="minorHAnsi" w:hAnsiTheme="minorHAnsi" w:cstheme="minorHAnsi"/>
                <w:sz w:val="20"/>
              </w:rPr>
            </w:pPr>
          </w:p>
        </w:tc>
      </w:tr>
      <w:tr w:rsidR="005A778C" w:rsidRPr="00C023DB" w14:paraId="428EA882" w14:textId="77777777" w:rsidTr="005A778C">
        <w:tc>
          <w:tcPr>
            <w:tcW w:w="2898" w:type="dxa"/>
          </w:tcPr>
          <w:p w14:paraId="05E5730C"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Commingled/Line Items</w:t>
            </w:r>
          </w:p>
        </w:tc>
        <w:tc>
          <w:tcPr>
            <w:tcW w:w="2412" w:type="dxa"/>
            <w:vAlign w:val="bottom"/>
          </w:tcPr>
          <w:p w14:paraId="4E7B44E3"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7</w:t>
            </w:r>
          </w:p>
        </w:tc>
        <w:tc>
          <w:tcPr>
            <w:tcW w:w="1260" w:type="dxa"/>
          </w:tcPr>
          <w:p w14:paraId="6A0E94C6" w14:textId="77777777" w:rsidR="005A778C" w:rsidRPr="00D60E02" w:rsidRDefault="005A778C" w:rsidP="005A778C">
            <w:pPr>
              <w:ind w:right="-18"/>
              <w:rPr>
                <w:rFonts w:asciiTheme="minorHAnsi" w:hAnsiTheme="minorHAnsi" w:cstheme="minorHAnsi"/>
                <w:sz w:val="20"/>
              </w:rPr>
            </w:pPr>
          </w:p>
        </w:tc>
        <w:tc>
          <w:tcPr>
            <w:tcW w:w="2700" w:type="dxa"/>
          </w:tcPr>
          <w:p w14:paraId="4C6E67BD" w14:textId="77777777" w:rsidR="005A778C" w:rsidRPr="00D60E02" w:rsidRDefault="005A778C" w:rsidP="005A778C">
            <w:pPr>
              <w:ind w:right="-18"/>
              <w:rPr>
                <w:rFonts w:asciiTheme="minorHAnsi" w:hAnsiTheme="minorHAnsi" w:cstheme="minorHAnsi"/>
                <w:sz w:val="20"/>
              </w:rPr>
            </w:pPr>
          </w:p>
        </w:tc>
      </w:tr>
      <w:tr w:rsidR="005A778C" w:rsidRPr="00C023DB" w14:paraId="5E4D8A44" w14:textId="77777777" w:rsidTr="005A778C">
        <w:tc>
          <w:tcPr>
            <w:tcW w:w="2898" w:type="dxa"/>
          </w:tcPr>
          <w:p w14:paraId="75E35DD0" w14:textId="77777777" w:rsidR="005A778C" w:rsidRPr="00D60E02" w:rsidRDefault="005A778C" w:rsidP="005A778C">
            <w:pPr>
              <w:rPr>
                <w:rFonts w:asciiTheme="minorHAnsi" w:hAnsiTheme="minorHAnsi" w:cstheme="minorHAnsi"/>
                <w:b/>
                <w:bCs/>
                <w:sz w:val="20"/>
              </w:rPr>
            </w:pPr>
            <w:r w:rsidRPr="00D60E02">
              <w:rPr>
                <w:rFonts w:asciiTheme="minorHAnsi" w:hAnsiTheme="minorHAnsi" w:cstheme="minorHAnsi"/>
                <w:b/>
                <w:bCs/>
                <w:sz w:val="20"/>
              </w:rPr>
              <w:t>Domestic Fixed Income</w:t>
            </w:r>
          </w:p>
        </w:tc>
        <w:tc>
          <w:tcPr>
            <w:tcW w:w="2412" w:type="dxa"/>
          </w:tcPr>
          <w:p w14:paraId="2E92E58E" w14:textId="77777777" w:rsidR="005A778C" w:rsidRPr="00B57136" w:rsidRDefault="005A778C" w:rsidP="005A778C">
            <w:pPr>
              <w:rPr>
                <w:rFonts w:asciiTheme="minorHAnsi" w:hAnsiTheme="minorHAnsi" w:cstheme="minorHAnsi"/>
                <w:sz w:val="20"/>
              </w:rPr>
            </w:pPr>
          </w:p>
        </w:tc>
        <w:tc>
          <w:tcPr>
            <w:tcW w:w="1260" w:type="dxa"/>
          </w:tcPr>
          <w:p w14:paraId="547D4F21" w14:textId="77777777" w:rsidR="005A778C" w:rsidRPr="00D60E02" w:rsidRDefault="005A778C" w:rsidP="005A778C">
            <w:pPr>
              <w:ind w:right="-18"/>
              <w:rPr>
                <w:rFonts w:asciiTheme="minorHAnsi" w:hAnsiTheme="minorHAnsi" w:cstheme="minorHAnsi"/>
                <w:sz w:val="20"/>
              </w:rPr>
            </w:pPr>
          </w:p>
        </w:tc>
        <w:tc>
          <w:tcPr>
            <w:tcW w:w="2700" w:type="dxa"/>
          </w:tcPr>
          <w:p w14:paraId="665176F5" w14:textId="77777777" w:rsidR="005A778C" w:rsidRPr="00D60E02" w:rsidRDefault="005A778C" w:rsidP="005A778C">
            <w:pPr>
              <w:ind w:right="-18"/>
              <w:rPr>
                <w:rFonts w:asciiTheme="minorHAnsi" w:hAnsiTheme="minorHAnsi" w:cstheme="minorHAnsi"/>
                <w:sz w:val="20"/>
              </w:rPr>
            </w:pPr>
          </w:p>
        </w:tc>
      </w:tr>
      <w:tr w:rsidR="005A778C" w:rsidRPr="00C023DB" w14:paraId="3975DABB" w14:textId="77777777" w:rsidTr="005A778C">
        <w:tc>
          <w:tcPr>
            <w:tcW w:w="2898" w:type="dxa"/>
          </w:tcPr>
          <w:p w14:paraId="5FBE36CE"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Commingled/Line Items</w:t>
            </w:r>
          </w:p>
        </w:tc>
        <w:tc>
          <w:tcPr>
            <w:tcW w:w="2412" w:type="dxa"/>
            <w:vAlign w:val="bottom"/>
          </w:tcPr>
          <w:p w14:paraId="1F497074"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15</w:t>
            </w:r>
          </w:p>
        </w:tc>
        <w:tc>
          <w:tcPr>
            <w:tcW w:w="1260" w:type="dxa"/>
          </w:tcPr>
          <w:p w14:paraId="5F6BD008" w14:textId="77777777" w:rsidR="005A778C" w:rsidRPr="00D60E02" w:rsidRDefault="005A778C" w:rsidP="005A778C">
            <w:pPr>
              <w:ind w:right="-18"/>
              <w:rPr>
                <w:rFonts w:asciiTheme="minorHAnsi" w:hAnsiTheme="minorHAnsi" w:cstheme="minorHAnsi"/>
                <w:sz w:val="20"/>
              </w:rPr>
            </w:pPr>
          </w:p>
        </w:tc>
        <w:tc>
          <w:tcPr>
            <w:tcW w:w="2700" w:type="dxa"/>
          </w:tcPr>
          <w:p w14:paraId="46189E18" w14:textId="77777777" w:rsidR="005A778C" w:rsidRPr="00D60E02" w:rsidRDefault="005A778C" w:rsidP="005A778C">
            <w:pPr>
              <w:ind w:right="-18"/>
              <w:rPr>
                <w:rFonts w:asciiTheme="minorHAnsi" w:hAnsiTheme="minorHAnsi" w:cstheme="minorHAnsi"/>
                <w:sz w:val="20"/>
              </w:rPr>
            </w:pPr>
          </w:p>
        </w:tc>
      </w:tr>
      <w:tr w:rsidR="005A778C" w:rsidRPr="00C023DB" w14:paraId="4E4609AD" w14:textId="77777777" w:rsidTr="005A778C">
        <w:tc>
          <w:tcPr>
            <w:tcW w:w="2898" w:type="dxa"/>
          </w:tcPr>
          <w:p w14:paraId="795513DE" w14:textId="77777777" w:rsidR="005A778C" w:rsidRPr="00D60E02" w:rsidRDefault="005A778C" w:rsidP="005A778C">
            <w:pPr>
              <w:rPr>
                <w:rFonts w:asciiTheme="minorHAnsi" w:hAnsiTheme="minorHAnsi" w:cstheme="minorHAnsi"/>
                <w:b/>
                <w:bCs/>
                <w:sz w:val="20"/>
              </w:rPr>
            </w:pPr>
            <w:r w:rsidRPr="00D60E02">
              <w:rPr>
                <w:rFonts w:asciiTheme="minorHAnsi" w:hAnsiTheme="minorHAnsi" w:cstheme="minorHAnsi"/>
                <w:b/>
                <w:bCs/>
                <w:sz w:val="20"/>
              </w:rPr>
              <w:t>International Fixed-Income</w:t>
            </w:r>
          </w:p>
        </w:tc>
        <w:tc>
          <w:tcPr>
            <w:tcW w:w="2412" w:type="dxa"/>
          </w:tcPr>
          <w:p w14:paraId="4FE826FB" w14:textId="77777777" w:rsidR="005A778C" w:rsidRPr="00B57136" w:rsidRDefault="005A778C" w:rsidP="005A778C">
            <w:pPr>
              <w:rPr>
                <w:rFonts w:asciiTheme="minorHAnsi" w:hAnsiTheme="minorHAnsi" w:cstheme="minorHAnsi"/>
                <w:sz w:val="20"/>
              </w:rPr>
            </w:pPr>
          </w:p>
        </w:tc>
        <w:tc>
          <w:tcPr>
            <w:tcW w:w="1260" w:type="dxa"/>
          </w:tcPr>
          <w:p w14:paraId="182C4447" w14:textId="77777777" w:rsidR="005A778C" w:rsidRPr="00D60E02" w:rsidRDefault="005A778C" w:rsidP="005A778C">
            <w:pPr>
              <w:ind w:right="-18"/>
              <w:rPr>
                <w:rFonts w:asciiTheme="minorHAnsi" w:hAnsiTheme="minorHAnsi" w:cstheme="minorHAnsi"/>
                <w:sz w:val="20"/>
              </w:rPr>
            </w:pPr>
          </w:p>
        </w:tc>
        <w:tc>
          <w:tcPr>
            <w:tcW w:w="2700" w:type="dxa"/>
          </w:tcPr>
          <w:p w14:paraId="75440A24" w14:textId="77777777" w:rsidR="005A778C" w:rsidRPr="00D60E02" w:rsidRDefault="005A778C" w:rsidP="005A778C">
            <w:pPr>
              <w:ind w:right="-18"/>
              <w:rPr>
                <w:rFonts w:asciiTheme="minorHAnsi" w:hAnsiTheme="minorHAnsi" w:cstheme="minorHAnsi"/>
                <w:sz w:val="20"/>
              </w:rPr>
            </w:pPr>
          </w:p>
        </w:tc>
      </w:tr>
      <w:tr w:rsidR="005A778C" w:rsidRPr="00C023DB" w14:paraId="0FE2C70A" w14:textId="77777777" w:rsidTr="005A778C">
        <w:tc>
          <w:tcPr>
            <w:tcW w:w="2898" w:type="dxa"/>
          </w:tcPr>
          <w:p w14:paraId="6FEE22C3"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Commingled/Line Items</w:t>
            </w:r>
          </w:p>
        </w:tc>
        <w:tc>
          <w:tcPr>
            <w:tcW w:w="2412" w:type="dxa"/>
            <w:vAlign w:val="bottom"/>
          </w:tcPr>
          <w:p w14:paraId="1DB888C8"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1</w:t>
            </w:r>
          </w:p>
        </w:tc>
        <w:tc>
          <w:tcPr>
            <w:tcW w:w="1260" w:type="dxa"/>
          </w:tcPr>
          <w:p w14:paraId="4B641063" w14:textId="77777777" w:rsidR="005A778C" w:rsidRPr="00D60E02" w:rsidRDefault="005A778C" w:rsidP="005A778C">
            <w:pPr>
              <w:ind w:right="-18"/>
              <w:rPr>
                <w:rFonts w:asciiTheme="minorHAnsi" w:hAnsiTheme="minorHAnsi" w:cstheme="minorHAnsi"/>
                <w:sz w:val="20"/>
              </w:rPr>
            </w:pPr>
          </w:p>
        </w:tc>
        <w:tc>
          <w:tcPr>
            <w:tcW w:w="2700" w:type="dxa"/>
          </w:tcPr>
          <w:p w14:paraId="58D5747D" w14:textId="77777777" w:rsidR="005A778C" w:rsidRPr="00D60E02" w:rsidRDefault="005A778C" w:rsidP="005A778C">
            <w:pPr>
              <w:ind w:right="-18"/>
              <w:rPr>
                <w:rFonts w:asciiTheme="minorHAnsi" w:hAnsiTheme="minorHAnsi" w:cstheme="minorHAnsi"/>
                <w:sz w:val="20"/>
              </w:rPr>
            </w:pPr>
          </w:p>
        </w:tc>
      </w:tr>
      <w:tr w:rsidR="005A778C" w:rsidRPr="00C023DB" w14:paraId="454C8C0A" w14:textId="77777777" w:rsidTr="005A778C">
        <w:tc>
          <w:tcPr>
            <w:tcW w:w="2898" w:type="dxa"/>
          </w:tcPr>
          <w:p w14:paraId="09FA8621" w14:textId="77777777" w:rsidR="005A778C" w:rsidRPr="00D60E02" w:rsidRDefault="005A778C" w:rsidP="005A778C">
            <w:pPr>
              <w:rPr>
                <w:rFonts w:asciiTheme="minorHAnsi" w:hAnsiTheme="minorHAnsi" w:cstheme="minorHAnsi"/>
                <w:b/>
                <w:bCs/>
                <w:sz w:val="20"/>
              </w:rPr>
            </w:pPr>
            <w:r>
              <w:rPr>
                <w:rFonts w:asciiTheme="minorHAnsi" w:hAnsiTheme="minorHAnsi" w:cstheme="minorHAnsi"/>
                <w:b/>
                <w:bCs/>
                <w:sz w:val="20"/>
              </w:rPr>
              <w:t>Real Estate</w:t>
            </w:r>
          </w:p>
        </w:tc>
        <w:tc>
          <w:tcPr>
            <w:tcW w:w="2412" w:type="dxa"/>
          </w:tcPr>
          <w:p w14:paraId="6AF85C01" w14:textId="77777777" w:rsidR="005A778C" w:rsidRPr="00B57136" w:rsidRDefault="005A778C" w:rsidP="005A778C">
            <w:pPr>
              <w:jc w:val="right"/>
              <w:rPr>
                <w:rFonts w:asciiTheme="minorHAnsi" w:hAnsiTheme="minorHAnsi" w:cstheme="minorHAnsi"/>
                <w:sz w:val="20"/>
              </w:rPr>
            </w:pPr>
          </w:p>
        </w:tc>
        <w:tc>
          <w:tcPr>
            <w:tcW w:w="1260" w:type="dxa"/>
          </w:tcPr>
          <w:p w14:paraId="54EE7F29" w14:textId="77777777" w:rsidR="005A778C" w:rsidRPr="00D60E02" w:rsidRDefault="005A778C" w:rsidP="005A778C">
            <w:pPr>
              <w:ind w:right="-18"/>
              <w:rPr>
                <w:rFonts w:asciiTheme="minorHAnsi" w:hAnsiTheme="minorHAnsi" w:cstheme="minorHAnsi"/>
                <w:sz w:val="20"/>
              </w:rPr>
            </w:pPr>
          </w:p>
        </w:tc>
        <w:tc>
          <w:tcPr>
            <w:tcW w:w="2700" w:type="dxa"/>
          </w:tcPr>
          <w:p w14:paraId="5C9117D7" w14:textId="77777777" w:rsidR="005A778C" w:rsidRPr="00D60E02" w:rsidRDefault="005A778C" w:rsidP="005A778C">
            <w:pPr>
              <w:ind w:right="-18"/>
              <w:rPr>
                <w:rFonts w:asciiTheme="minorHAnsi" w:hAnsiTheme="minorHAnsi" w:cstheme="minorHAnsi"/>
                <w:sz w:val="20"/>
              </w:rPr>
            </w:pPr>
          </w:p>
        </w:tc>
      </w:tr>
      <w:tr w:rsidR="005A778C" w:rsidRPr="00C023DB" w14:paraId="0163DF17" w14:textId="77777777" w:rsidTr="005A778C">
        <w:tc>
          <w:tcPr>
            <w:tcW w:w="2898" w:type="dxa"/>
          </w:tcPr>
          <w:p w14:paraId="24A53BEB"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Commingled/Line Items</w:t>
            </w:r>
          </w:p>
        </w:tc>
        <w:tc>
          <w:tcPr>
            <w:tcW w:w="2412" w:type="dxa"/>
            <w:vAlign w:val="bottom"/>
          </w:tcPr>
          <w:p w14:paraId="71F86981" w14:textId="77777777" w:rsidR="005A778C" w:rsidRPr="00B57136" w:rsidRDefault="005A778C" w:rsidP="005A778C">
            <w:pPr>
              <w:keepNext/>
              <w:tabs>
                <w:tab w:val="center" w:pos="4320"/>
                <w:tab w:val="right" w:pos="8640"/>
              </w:tabs>
              <w:jc w:val="right"/>
              <w:outlineLvl w:val="0"/>
              <w:rPr>
                <w:rFonts w:asciiTheme="minorHAnsi" w:hAnsiTheme="minorHAnsi"/>
                <w:sz w:val="20"/>
              </w:rPr>
            </w:pPr>
            <w:r w:rsidRPr="00B57136">
              <w:rPr>
                <w:rFonts w:asciiTheme="minorHAnsi" w:hAnsiTheme="minorHAnsi"/>
                <w:sz w:val="20"/>
              </w:rPr>
              <w:t>35</w:t>
            </w:r>
          </w:p>
        </w:tc>
        <w:tc>
          <w:tcPr>
            <w:tcW w:w="1260" w:type="dxa"/>
          </w:tcPr>
          <w:p w14:paraId="61F47079" w14:textId="77777777" w:rsidR="005A778C" w:rsidRPr="00D60E02" w:rsidRDefault="005A778C" w:rsidP="005A778C">
            <w:pPr>
              <w:ind w:right="-18"/>
              <w:rPr>
                <w:rFonts w:asciiTheme="minorHAnsi" w:hAnsiTheme="minorHAnsi" w:cstheme="minorHAnsi"/>
                <w:sz w:val="20"/>
              </w:rPr>
            </w:pPr>
          </w:p>
        </w:tc>
        <w:tc>
          <w:tcPr>
            <w:tcW w:w="2700" w:type="dxa"/>
          </w:tcPr>
          <w:p w14:paraId="798BC079" w14:textId="77777777" w:rsidR="005A778C" w:rsidRPr="00D60E02" w:rsidRDefault="005A778C" w:rsidP="005A778C">
            <w:pPr>
              <w:ind w:right="-18"/>
              <w:rPr>
                <w:rFonts w:asciiTheme="minorHAnsi" w:hAnsiTheme="minorHAnsi" w:cstheme="minorHAnsi"/>
                <w:sz w:val="20"/>
              </w:rPr>
            </w:pPr>
          </w:p>
        </w:tc>
      </w:tr>
      <w:tr w:rsidR="005A778C" w:rsidRPr="00C023DB" w14:paraId="5FC36CF5" w14:textId="77777777" w:rsidTr="005A778C">
        <w:tc>
          <w:tcPr>
            <w:tcW w:w="2898" w:type="dxa"/>
          </w:tcPr>
          <w:p w14:paraId="6F7235DE" w14:textId="77777777" w:rsidR="005A778C" w:rsidRPr="00D60E02" w:rsidRDefault="005A778C" w:rsidP="005A778C">
            <w:pPr>
              <w:rPr>
                <w:rFonts w:asciiTheme="minorHAnsi" w:hAnsiTheme="minorHAnsi" w:cstheme="minorHAnsi"/>
                <w:b/>
                <w:bCs/>
                <w:sz w:val="20"/>
              </w:rPr>
            </w:pPr>
            <w:r>
              <w:rPr>
                <w:rFonts w:asciiTheme="minorHAnsi" w:hAnsiTheme="minorHAnsi" w:cstheme="minorHAnsi"/>
                <w:b/>
                <w:bCs/>
                <w:sz w:val="20"/>
              </w:rPr>
              <w:t>Private Equity</w:t>
            </w:r>
          </w:p>
        </w:tc>
        <w:tc>
          <w:tcPr>
            <w:tcW w:w="2412" w:type="dxa"/>
          </w:tcPr>
          <w:p w14:paraId="0B896E8E" w14:textId="77777777" w:rsidR="005A778C" w:rsidRPr="00B57136" w:rsidRDefault="005A778C" w:rsidP="005A778C">
            <w:pPr>
              <w:rPr>
                <w:rFonts w:asciiTheme="minorHAnsi" w:hAnsiTheme="minorHAnsi" w:cstheme="minorHAnsi"/>
                <w:sz w:val="20"/>
              </w:rPr>
            </w:pPr>
          </w:p>
        </w:tc>
        <w:tc>
          <w:tcPr>
            <w:tcW w:w="1260" w:type="dxa"/>
          </w:tcPr>
          <w:p w14:paraId="3262E1A1" w14:textId="77777777" w:rsidR="005A778C" w:rsidRPr="00D60E02" w:rsidRDefault="005A778C" w:rsidP="005A778C">
            <w:pPr>
              <w:ind w:right="-18"/>
              <w:rPr>
                <w:rFonts w:asciiTheme="minorHAnsi" w:hAnsiTheme="minorHAnsi" w:cstheme="minorHAnsi"/>
                <w:sz w:val="20"/>
              </w:rPr>
            </w:pPr>
          </w:p>
        </w:tc>
        <w:tc>
          <w:tcPr>
            <w:tcW w:w="2700" w:type="dxa"/>
          </w:tcPr>
          <w:p w14:paraId="16769F21" w14:textId="77777777" w:rsidR="005A778C" w:rsidRPr="00D60E02" w:rsidRDefault="005A778C" w:rsidP="005A778C">
            <w:pPr>
              <w:ind w:right="-18"/>
              <w:rPr>
                <w:rFonts w:asciiTheme="minorHAnsi" w:hAnsiTheme="minorHAnsi" w:cstheme="minorHAnsi"/>
                <w:sz w:val="20"/>
              </w:rPr>
            </w:pPr>
          </w:p>
        </w:tc>
      </w:tr>
      <w:tr w:rsidR="005A778C" w:rsidRPr="00C023DB" w14:paraId="35D4BD8F" w14:textId="77777777" w:rsidTr="005A778C">
        <w:tc>
          <w:tcPr>
            <w:tcW w:w="2898" w:type="dxa"/>
          </w:tcPr>
          <w:p w14:paraId="6737E724"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Commingled/Line Items</w:t>
            </w:r>
          </w:p>
        </w:tc>
        <w:tc>
          <w:tcPr>
            <w:tcW w:w="2412" w:type="dxa"/>
            <w:vAlign w:val="bottom"/>
          </w:tcPr>
          <w:p w14:paraId="66AB3EBF"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229</w:t>
            </w:r>
          </w:p>
        </w:tc>
        <w:tc>
          <w:tcPr>
            <w:tcW w:w="1260" w:type="dxa"/>
          </w:tcPr>
          <w:p w14:paraId="52930A17" w14:textId="77777777" w:rsidR="005A778C" w:rsidRPr="00D60E02" w:rsidRDefault="005A778C" w:rsidP="005A778C">
            <w:pPr>
              <w:ind w:right="-18"/>
              <w:rPr>
                <w:rFonts w:asciiTheme="minorHAnsi" w:hAnsiTheme="minorHAnsi" w:cstheme="minorHAnsi"/>
                <w:sz w:val="20"/>
              </w:rPr>
            </w:pPr>
          </w:p>
        </w:tc>
        <w:tc>
          <w:tcPr>
            <w:tcW w:w="2700" w:type="dxa"/>
          </w:tcPr>
          <w:p w14:paraId="6DF6F2FD" w14:textId="77777777" w:rsidR="005A778C" w:rsidRPr="00D60E02" w:rsidRDefault="005A778C" w:rsidP="005A778C">
            <w:pPr>
              <w:ind w:right="-18"/>
              <w:rPr>
                <w:rFonts w:asciiTheme="minorHAnsi" w:hAnsiTheme="minorHAnsi" w:cstheme="minorHAnsi"/>
                <w:sz w:val="20"/>
              </w:rPr>
            </w:pPr>
          </w:p>
        </w:tc>
      </w:tr>
      <w:tr w:rsidR="005A778C" w:rsidRPr="00C023DB" w14:paraId="67A2F503" w14:textId="77777777" w:rsidTr="005A778C">
        <w:tc>
          <w:tcPr>
            <w:tcW w:w="2898" w:type="dxa"/>
          </w:tcPr>
          <w:p w14:paraId="3D78F522" w14:textId="77777777" w:rsidR="005A778C" w:rsidRPr="00D60E02" w:rsidRDefault="005A778C" w:rsidP="005A778C">
            <w:pPr>
              <w:rPr>
                <w:rFonts w:asciiTheme="minorHAnsi" w:hAnsiTheme="minorHAnsi" w:cstheme="minorHAnsi"/>
                <w:b/>
                <w:bCs/>
                <w:sz w:val="20"/>
              </w:rPr>
            </w:pPr>
            <w:r w:rsidRPr="00D60E02">
              <w:rPr>
                <w:rFonts w:asciiTheme="minorHAnsi" w:hAnsiTheme="minorHAnsi" w:cstheme="minorHAnsi"/>
                <w:b/>
                <w:bCs/>
                <w:sz w:val="20"/>
              </w:rPr>
              <w:t>Cash Accounts</w:t>
            </w:r>
          </w:p>
        </w:tc>
        <w:tc>
          <w:tcPr>
            <w:tcW w:w="2412" w:type="dxa"/>
          </w:tcPr>
          <w:p w14:paraId="6460FF8D" w14:textId="77777777" w:rsidR="005A778C" w:rsidRPr="00B57136" w:rsidRDefault="005A778C" w:rsidP="005A778C">
            <w:pPr>
              <w:rPr>
                <w:rFonts w:asciiTheme="minorHAnsi" w:hAnsiTheme="minorHAnsi" w:cstheme="minorHAnsi"/>
                <w:sz w:val="20"/>
              </w:rPr>
            </w:pPr>
          </w:p>
        </w:tc>
        <w:tc>
          <w:tcPr>
            <w:tcW w:w="1260" w:type="dxa"/>
          </w:tcPr>
          <w:p w14:paraId="7838BB21" w14:textId="77777777" w:rsidR="005A778C" w:rsidRPr="00D60E02" w:rsidRDefault="005A778C" w:rsidP="005A778C">
            <w:pPr>
              <w:ind w:right="-18"/>
              <w:rPr>
                <w:rFonts w:asciiTheme="minorHAnsi" w:hAnsiTheme="minorHAnsi" w:cstheme="minorHAnsi"/>
                <w:sz w:val="20"/>
              </w:rPr>
            </w:pPr>
          </w:p>
        </w:tc>
        <w:tc>
          <w:tcPr>
            <w:tcW w:w="2700" w:type="dxa"/>
          </w:tcPr>
          <w:p w14:paraId="336FEB4F" w14:textId="77777777" w:rsidR="005A778C" w:rsidRPr="00D60E02" w:rsidRDefault="005A778C" w:rsidP="005A778C">
            <w:pPr>
              <w:ind w:right="-18"/>
              <w:rPr>
                <w:rFonts w:asciiTheme="minorHAnsi" w:hAnsiTheme="minorHAnsi" w:cstheme="minorHAnsi"/>
                <w:sz w:val="20"/>
              </w:rPr>
            </w:pPr>
          </w:p>
        </w:tc>
      </w:tr>
      <w:tr w:rsidR="005A778C" w:rsidRPr="00C023DB" w14:paraId="796494C5" w14:textId="77777777" w:rsidTr="005A778C">
        <w:tc>
          <w:tcPr>
            <w:tcW w:w="2898" w:type="dxa"/>
          </w:tcPr>
          <w:p w14:paraId="719E6095"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Commingled/Line Items</w:t>
            </w:r>
          </w:p>
        </w:tc>
        <w:tc>
          <w:tcPr>
            <w:tcW w:w="2412" w:type="dxa"/>
            <w:vAlign w:val="bottom"/>
          </w:tcPr>
          <w:p w14:paraId="63EC34EE"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0</w:t>
            </w:r>
          </w:p>
        </w:tc>
        <w:tc>
          <w:tcPr>
            <w:tcW w:w="1260" w:type="dxa"/>
          </w:tcPr>
          <w:p w14:paraId="77B77197" w14:textId="77777777" w:rsidR="005A778C" w:rsidRPr="00D60E02" w:rsidRDefault="005A778C" w:rsidP="005A778C">
            <w:pPr>
              <w:ind w:right="-18"/>
              <w:rPr>
                <w:rFonts w:asciiTheme="minorHAnsi" w:hAnsiTheme="minorHAnsi" w:cstheme="minorHAnsi"/>
                <w:sz w:val="20"/>
              </w:rPr>
            </w:pPr>
          </w:p>
        </w:tc>
        <w:tc>
          <w:tcPr>
            <w:tcW w:w="2700" w:type="dxa"/>
          </w:tcPr>
          <w:p w14:paraId="538D939B" w14:textId="77777777" w:rsidR="005A778C" w:rsidRPr="00D60E02" w:rsidRDefault="005A778C" w:rsidP="005A778C">
            <w:pPr>
              <w:ind w:right="-18"/>
              <w:rPr>
                <w:rFonts w:asciiTheme="minorHAnsi" w:hAnsiTheme="minorHAnsi" w:cstheme="minorHAnsi"/>
                <w:sz w:val="20"/>
              </w:rPr>
            </w:pPr>
          </w:p>
        </w:tc>
      </w:tr>
      <w:tr w:rsidR="005A778C" w:rsidRPr="00C023DB" w14:paraId="1C434131" w14:textId="77777777" w:rsidTr="005A778C">
        <w:tc>
          <w:tcPr>
            <w:tcW w:w="2898" w:type="dxa"/>
          </w:tcPr>
          <w:p w14:paraId="22AC4640" w14:textId="77777777" w:rsidR="005A778C" w:rsidRPr="00D60E02" w:rsidRDefault="005A778C" w:rsidP="005A778C">
            <w:pPr>
              <w:ind w:right="-18"/>
              <w:rPr>
                <w:rFonts w:asciiTheme="minorHAnsi" w:hAnsiTheme="minorHAnsi" w:cstheme="minorHAnsi"/>
                <w:b/>
                <w:sz w:val="20"/>
              </w:rPr>
            </w:pPr>
          </w:p>
        </w:tc>
        <w:tc>
          <w:tcPr>
            <w:tcW w:w="2412" w:type="dxa"/>
          </w:tcPr>
          <w:p w14:paraId="460FC251" w14:textId="77777777" w:rsidR="005A778C" w:rsidRPr="00D60E02" w:rsidRDefault="005A778C" w:rsidP="005A778C">
            <w:pPr>
              <w:ind w:right="-18"/>
              <w:jc w:val="right"/>
              <w:rPr>
                <w:rFonts w:asciiTheme="minorHAnsi" w:hAnsiTheme="minorHAnsi" w:cstheme="minorHAnsi"/>
                <w:sz w:val="20"/>
              </w:rPr>
            </w:pPr>
          </w:p>
        </w:tc>
        <w:tc>
          <w:tcPr>
            <w:tcW w:w="1260" w:type="dxa"/>
          </w:tcPr>
          <w:p w14:paraId="659E78B0" w14:textId="77777777" w:rsidR="005A778C" w:rsidRPr="00D60E02" w:rsidRDefault="005A778C" w:rsidP="005A778C">
            <w:pPr>
              <w:ind w:right="-18"/>
              <w:rPr>
                <w:rFonts w:asciiTheme="minorHAnsi" w:hAnsiTheme="minorHAnsi" w:cstheme="minorHAnsi"/>
                <w:sz w:val="20"/>
              </w:rPr>
            </w:pPr>
          </w:p>
        </w:tc>
        <w:tc>
          <w:tcPr>
            <w:tcW w:w="2700" w:type="dxa"/>
          </w:tcPr>
          <w:p w14:paraId="0B88DAEC" w14:textId="77777777" w:rsidR="005A778C" w:rsidRPr="00D60E02" w:rsidRDefault="005A778C" w:rsidP="005A778C">
            <w:pPr>
              <w:ind w:right="-18"/>
              <w:rPr>
                <w:rFonts w:asciiTheme="minorHAnsi" w:hAnsiTheme="minorHAnsi" w:cstheme="minorHAnsi"/>
                <w:sz w:val="20"/>
              </w:rPr>
            </w:pPr>
          </w:p>
        </w:tc>
      </w:tr>
      <w:tr w:rsidR="005A778C" w:rsidRPr="00C023DB" w14:paraId="2EE7C786" w14:textId="77777777" w:rsidTr="005A778C">
        <w:tc>
          <w:tcPr>
            <w:tcW w:w="2898" w:type="dxa"/>
          </w:tcPr>
          <w:p w14:paraId="5B28A3C8" w14:textId="77777777" w:rsidR="005A778C" w:rsidRPr="00D60E02" w:rsidRDefault="005A778C" w:rsidP="005A778C">
            <w:pPr>
              <w:ind w:right="-18"/>
              <w:rPr>
                <w:rFonts w:asciiTheme="minorHAnsi" w:hAnsiTheme="minorHAnsi" w:cstheme="minorHAnsi"/>
                <w:b/>
                <w:sz w:val="20"/>
              </w:rPr>
            </w:pPr>
          </w:p>
        </w:tc>
        <w:tc>
          <w:tcPr>
            <w:tcW w:w="2412" w:type="dxa"/>
          </w:tcPr>
          <w:p w14:paraId="4120053A" w14:textId="77777777" w:rsidR="005A778C" w:rsidRPr="00D60E02" w:rsidRDefault="005A778C" w:rsidP="005A778C">
            <w:pPr>
              <w:ind w:right="-18"/>
              <w:jc w:val="right"/>
              <w:rPr>
                <w:rFonts w:asciiTheme="minorHAnsi" w:hAnsiTheme="minorHAnsi" w:cstheme="minorHAnsi"/>
                <w:sz w:val="20"/>
              </w:rPr>
            </w:pPr>
          </w:p>
        </w:tc>
        <w:tc>
          <w:tcPr>
            <w:tcW w:w="1260" w:type="dxa"/>
          </w:tcPr>
          <w:p w14:paraId="0475462F" w14:textId="77777777" w:rsidR="005A778C" w:rsidRPr="00D60E02" w:rsidRDefault="005A778C" w:rsidP="005A778C">
            <w:pPr>
              <w:ind w:right="-18"/>
              <w:rPr>
                <w:rFonts w:asciiTheme="minorHAnsi" w:hAnsiTheme="minorHAnsi" w:cstheme="minorHAnsi"/>
                <w:sz w:val="20"/>
              </w:rPr>
            </w:pPr>
          </w:p>
        </w:tc>
        <w:tc>
          <w:tcPr>
            <w:tcW w:w="2700" w:type="dxa"/>
          </w:tcPr>
          <w:p w14:paraId="221230D3" w14:textId="77777777" w:rsidR="005A778C" w:rsidRPr="00D60E02" w:rsidRDefault="005A778C" w:rsidP="005A778C">
            <w:pPr>
              <w:ind w:right="-18"/>
              <w:rPr>
                <w:rFonts w:asciiTheme="minorHAnsi" w:hAnsiTheme="minorHAnsi" w:cstheme="minorHAnsi"/>
                <w:sz w:val="20"/>
              </w:rPr>
            </w:pPr>
          </w:p>
        </w:tc>
      </w:tr>
      <w:tr w:rsidR="005A778C" w:rsidRPr="00C023DB" w14:paraId="257AA46E" w14:textId="77777777" w:rsidTr="005A778C">
        <w:tc>
          <w:tcPr>
            <w:tcW w:w="2898" w:type="dxa"/>
          </w:tcPr>
          <w:p w14:paraId="438B1DE9" w14:textId="25310906" w:rsidR="005A778C" w:rsidRPr="00A00221" w:rsidRDefault="005A778C" w:rsidP="005A778C">
            <w:pPr>
              <w:ind w:right="-18"/>
              <w:rPr>
                <w:rFonts w:asciiTheme="minorHAnsi" w:hAnsiTheme="minorHAnsi" w:cstheme="minorHAnsi"/>
                <w:b/>
                <w:sz w:val="20"/>
              </w:rPr>
            </w:pPr>
            <w:r w:rsidRPr="00D60E02">
              <w:rPr>
                <w:rFonts w:asciiTheme="minorHAnsi" w:hAnsiTheme="minorHAnsi" w:cstheme="minorHAnsi"/>
                <w:b/>
                <w:sz w:val="20"/>
              </w:rPr>
              <w:t>Alternative Investment Support</w:t>
            </w:r>
          </w:p>
          <w:p w14:paraId="4B075CD8" w14:textId="77777777" w:rsidR="005A778C" w:rsidRPr="00D60E02" w:rsidRDefault="005A778C" w:rsidP="005A778C">
            <w:pPr>
              <w:ind w:right="-18"/>
              <w:rPr>
                <w:rFonts w:asciiTheme="minorHAnsi" w:hAnsiTheme="minorHAnsi" w:cstheme="minorHAnsi"/>
                <w:sz w:val="20"/>
              </w:rPr>
            </w:pPr>
            <w:r w:rsidRPr="00D60E02">
              <w:rPr>
                <w:rFonts w:asciiTheme="minorHAnsi" w:hAnsiTheme="minorHAnsi" w:cstheme="minorHAnsi"/>
                <w:sz w:val="20"/>
              </w:rPr>
              <w:t>Basic Line Item</w:t>
            </w:r>
          </w:p>
          <w:p w14:paraId="7481A534" w14:textId="77777777" w:rsidR="005A778C" w:rsidRPr="00D60E02" w:rsidRDefault="005A778C" w:rsidP="005A778C">
            <w:pPr>
              <w:ind w:right="-18"/>
              <w:rPr>
                <w:rFonts w:asciiTheme="minorHAnsi" w:hAnsiTheme="minorHAnsi" w:cstheme="minorHAnsi"/>
                <w:sz w:val="20"/>
              </w:rPr>
            </w:pPr>
            <w:r w:rsidRPr="00D60E02">
              <w:rPr>
                <w:rFonts w:asciiTheme="minorHAnsi" w:hAnsiTheme="minorHAnsi" w:cstheme="minorHAnsi"/>
                <w:sz w:val="20"/>
              </w:rPr>
              <w:t>Reporting/Monitoring</w:t>
            </w:r>
          </w:p>
          <w:p w14:paraId="2CABBAD2" w14:textId="77777777" w:rsidR="005A778C" w:rsidRPr="00D60E02" w:rsidRDefault="005A778C" w:rsidP="005A778C">
            <w:pPr>
              <w:ind w:right="-18"/>
              <w:rPr>
                <w:rFonts w:asciiTheme="minorHAnsi" w:hAnsiTheme="minorHAnsi" w:cstheme="minorHAnsi"/>
                <w:sz w:val="20"/>
              </w:rPr>
            </w:pPr>
            <w:r w:rsidRPr="00D60E02">
              <w:rPr>
                <w:rFonts w:asciiTheme="minorHAnsi" w:hAnsiTheme="minorHAnsi" w:cstheme="minorHAnsi"/>
                <w:sz w:val="20"/>
              </w:rPr>
              <w:t>Full Drill Down</w:t>
            </w:r>
          </w:p>
          <w:p w14:paraId="532AD897" w14:textId="77777777" w:rsidR="005A778C" w:rsidRPr="00D60E02" w:rsidRDefault="005A778C" w:rsidP="005A778C">
            <w:pPr>
              <w:ind w:right="-18"/>
              <w:rPr>
                <w:rFonts w:asciiTheme="minorHAnsi" w:hAnsiTheme="minorHAnsi" w:cstheme="minorHAnsi"/>
                <w:sz w:val="20"/>
              </w:rPr>
            </w:pPr>
            <w:r w:rsidRPr="00D60E02">
              <w:rPr>
                <w:rFonts w:asciiTheme="minorHAnsi" w:hAnsiTheme="minorHAnsi" w:cstheme="minorHAnsi"/>
                <w:sz w:val="20"/>
              </w:rPr>
              <w:t>Full Outsource</w:t>
            </w:r>
          </w:p>
          <w:p w14:paraId="2DC3EB94" w14:textId="77777777" w:rsidR="005A778C" w:rsidRPr="00D60E02" w:rsidRDefault="005A778C" w:rsidP="005A778C">
            <w:pPr>
              <w:ind w:right="-18"/>
              <w:rPr>
                <w:rFonts w:asciiTheme="minorHAnsi" w:hAnsiTheme="minorHAnsi" w:cstheme="minorHAnsi"/>
                <w:sz w:val="20"/>
              </w:rPr>
            </w:pPr>
            <w:r w:rsidRPr="00D60E02">
              <w:rPr>
                <w:rFonts w:asciiTheme="minorHAnsi" w:hAnsiTheme="minorHAnsi" w:cstheme="minorHAnsi"/>
                <w:sz w:val="20"/>
              </w:rPr>
              <w:t>Shadow Accounting</w:t>
            </w:r>
          </w:p>
          <w:p w14:paraId="5031549F" w14:textId="77777777" w:rsidR="005A778C" w:rsidRPr="00D60E02" w:rsidRDefault="005A778C" w:rsidP="005A778C">
            <w:pPr>
              <w:ind w:right="-18"/>
              <w:rPr>
                <w:rFonts w:asciiTheme="minorHAnsi" w:hAnsiTheme="minorHAnsi" w:cstheme="minorHAnsi"/>
                <w:sz w:val="20"/>
              </w:rPr>
            </w:pPr>
            <w:r w:rsidRPr="00D60E02">
              <w:rPr>
                <w:rFonts w:asciiTheme="minorHAnsi" w:hAnsiTheme="minorHAnsi" w:cstheme="minorHAnsi"/>
                <w:sz w:val="20"/>
              </w:rPr>
              <w:t>Distributions Mgmt.</w:t>
            </w:r>
          </w:p>
          <w:p w14:paraId="0F883906" w14:textId="77777777" w:rsidR="005A778C" w:rsidRPr="00D60E02" w:rsidRDefault="005A778C" w:rsidP="005A778C">
            <w:pPr>
              <w:ind w:right="-18"/>
              <w:rPr>
                <w:rFonts w:asciiTheme="minorHAnsi" w:hAnsiTheme="minorHAnsi" w:cstheme="minorHAnsi"/>
                <w:sz w:val="20"/>
              </w:rPr>
            </w:pPr>
            <w:r w:rsidRPr="00D60E02">
              <w:rPr>
                <w:rFonts w:asciiTheme="minorHAnsi" w:hAnsiTheme="minorHAnsi" w:cstheme="minorHAnsi"/>
                <w:sz w:val="20"/>
              </w:rPr>
              <w:t>Capital Call Mgmt.</w:t>
            </w:r>
          </w:p>
          <w:p w14:paraId="780045D0" w14:textId="77777777" w:rsidR="005A778C" w:rsidRPr="00D60E02" w:rsidRDefault="005A778C" w:rsidP="005A778C">
            <w:pPr>
              <w:ind w:right="-18"/>
              <w:rPr>
                <w:rFonts w:asciiTheme="minorHAnsi" w:hAnsiTheme="minorHAnsi" w:cstheme="minorHAnsi"/>
                <w:sz w:val="20"/>
              </w:rPr>
            </w:pPr>
            <w:r w:rsidRPr="00D60E02">
              <w:rPr>
                <w:rFonts w:asciiTheme="minorHAnsi" w:hAnsiTheme="minorHAnsi" w:cstheme="minorHAnsi"/>
                <w:sz w:val="20"/>
              </w:rPr>
              <w:t>Document Mgmt.</w:t>
            </w:r>
          </w:p>
          <w:p w14:paraId="3D8323F7" w14:textId="77777777" w:rsidR="005A778C" w:rsidRPr="00D60E02" w:rsidRDefault="005A778C" w:rsidP="005A778C">
            <w:pPr>
              <w:ind w:right="-18"/>
              <w:rPr>
                <w:rFonts w:asciiTheme="minorHAnsi" w:hAnsiTheme="minorHAnsi" w:cstheme="minorHAnsi"/>
                <w:sz w:val="20"/>
              </w:rPr>
            </w:pPr>
            <w:r w:rsidRPr="00D60E02">
              <w:rPr>
                <w:rFonts w:asciiTheme="minorHAnsi" w:hAnsiTheme="minorHAnsi" w:cstheme="minorHAnsi"/>
                <w:sz w:val="20"/>
              </w:rPr>
              <w:t xml:space="preserve">Others: </w:t>
            </w:r>
          </w:p>
          <w:p w14:paraId="6B0787AE" w14:textId="77777777" w:rsidR="005A778C" w:rsidRPr="00D60E02" w:rsidRDefault="005A778C" w:rsidP="005A778C">
            <w:pPr>
              <w:ind w:right="-18"/>
              <w:rPr>
                <w:rFonts w:asciiTheme="minorHAnsi" w:hAnsiTheme="minorHAnsi" w:cstheme="minorHAnsi"/>
                <w:sz w:val="20"/>
              </w:rPr>
            </w:pPr>
            <w:r w:rsidRPr="00D60E02">
              <w:rPr>
                <w:rFonts w:asciiTheme="minorHAnsi" w:hAnsiTheme="minorHAnsi" w:cstheme="minorHAnsi"/>
                <w:sz w:val="20"/>
              </w:rPr>
              <w:t>(see accounts below)</w:t>
            </w:r>
          </w:p>
        </w:tc>
        <w:tc>
          <w:tcPr>
            <w:tcW w:w="2412" w:type="dxa"/>
          </w:tcPr>
          <w:p w14:paraId="1AED0CF5" w14:textId="77777777" w:rsidR="005A778C" w:rsidRPr="00D60E02" w:rsidRDefault="005A778C" w:rsidP="005A778C">
            <w:pPr>
              <w:ind w:right="-18"/>
              <w:jc w:val="right"/>
              <w:rPr>
                <w:rFonts w:asciiTheme="minorHAnsi" w:hAnsiTheme="minorHAnsi" w:cstheme="minorHAnsi"/>
                <w:sz w:val="20"/>
              </w:rPr>
            </w:pPr>
          </w:p>
        </w:tc>
        <w:tc>
          <w:tcPr>
            <w:tcW w:w="1260" w:type="dxa"/>
          </w:tcPr>
          <w:p w14:paraId="1316D851" w14:textId="77777777" w:rsidR="005A778C" w:rsidRPr="00D60E02" w:rsidRDefault="005A778C" w:rsidP="005A778C">
            <w:pPr>
              <w:ind w:right="-18"/>
              <w:rPr>
                <w:rFonts w:asciiTheme="minorHAnsi" w:hAnsiTheme="minorHAnsi" w:cstheme="minorHAnsi"/>
                <w:sz w:val="20"/>
              </w:rPr>
            </w:pPr>
          </w:p>
        </w:tc>
        <w:tc>
          <w:tcPr>
            <w:tcW w:w="2700" w:type="dxa"/>
          </w:tcPr>
          <w:p w14:paraId="6E754F93" w14:textId="77777777" w:rsidR="005A778C" w:rsidRPr="00D60E02" w:rsidRDefault="005A778C" w:rsidP="005A778C">
            <w:pPr>
              <w:ind w:right="-18"/>
              <w:rPr>
                <w:rFonts w:asciiTheme="minorHAnsi" w:hAnsiTheme="minorHAnsi" w:cstheme="minorHAnsi"/>
                <w:sz w:val="20"/>
              </w:rPr>
            </w:pPr>
          </w:p>
        </w:tc>
      </w:tr>
      <w:tr w:rsidR="005A778C" w:rsidRPr="00C023DB" w14:paraId="31C20591" w14:textId="77777777" w:rsidTr="005A778C">
        <w:tc>
          <w:tcPr>
            <w:tcW w:w="2898" w:type="dxa"/>
          </w:tcPr>
          <w:p w14:paraId="6D02C455" w14:textId="77777777" w:rsidR="005A778C" w:rsidRPr="00D60E02" w:rsidRDefault="005A778C" w:rsidP="005A778C">
            <w:pPr>
              <w:rPr>
                <w:rFonts w:asciiTheme="minorHAnsi" w:hAnsiTheme="minorHAnsi" w:cstheme="minorHAnsi"/>
                <w:b/>
                <w:bCs/>
                <w:sz w:val="20"/>
              </w:rPr>
            </w:pPr>
            <w:r>
              <w:rPr>
                <w:rFonts w:asciiTheme="minorHAnsi" w:hAnsiTheme="minorHAnsi" w:cstheme="minorHAnsi"/>
                <w:b/>
                <w:bCs/>
                <w:sz w:val="20"/>
              </w:rPr>
              <w:t>Real Estate</w:t>
            </w:r>
          </w:p>
        </w:tc>
        <w:tc>
          <w:tcPr>
            <w:tcW w:w="2412" w:type="dxa"/>
          </w:tcPr>
          <w:p w14:paraId="1E32EFCF" w14:textId="77777777" w:rsidR="005A778C" w:rsidRPr="00D60E02" w:rsidRDefault="005A778C" w:rsidP="005A778C">
            <w:pPr>
              <w:rPr>
                <w:rFonts w:asciiTheme="minorHAnsi" w:hAnsiTheme="minorHAnsi" w:cstheme="minorHAnsi"/>
                <w:sz w:val="20"/>
              </w:rPr>
            </w:pPr>
          </w:p>
        </w:tc>
        <w:tc>
          <w:tcPr>
            <w:tcW w:w="1260" w:type="dxa"/>
          </w:tcPr>
          <w:p w14:paraId="2326A680" w14:textId="77777777" w:rsidR="005A778C" w:rsidRPr="00D60E02" w:rsidRDefault="005A778C" w:rsidP="005A778C">
            <w:pPr>
              <w:ind w:right="-18"/>
              <w:rPr>
                <w:rFonts w:asciiTheme="minorHAnsi" w:hAnsiTheme="minorHAnsi" w:cstheme="minorHAnsi"/>
                <w:sz w:val="20"/>
              </w:rPr>
            </w:pPr>
          </w:p>
        </w:tc>
        <w:tc>
          <w:tcPr>
            <w:tcW w:w="2700" w:type="dxa"/>
          </w:tcPr>
          <w:p w14:paraId="1CCE4F39" w14:textId="77777777" w:rsidR="005A778C" w:rsidRPr="00D60E02" w:rsidRDefault="005A778C" w:rsidP="005A778C">
            <w:pPr>
              <w:ind w:right="-18"/>
              <w:rPr>
                <w:rFonts w:asciiTheme="minorHAnsi" w:hAnsiTheme="minorHAnsi" w:cstheme="minorHAnsi"/>
                <w:sz w:val="20"/>
              </w:rPr>
            </w:pPr>
          </w:p>
        </w:tc>
      </w:tr>
      <w:tr w:rsidR="005A778C" w:rsidRPr="00C023DB" w14:paraId="12E641F6" w14:textId="77777777" w:rsidTr="005A778C">
        <w:tc>
          <w:tcPr>
            <w:tcW w:w="2898" w:type="dxa"/>
          </w:tcPr>
          <w:p w14:paraId="7B5C4691"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Direct/Separate Accounts</w:t>
            </w:r>
          </w:p>
        </w:tc>
        <w:tc>
          <w:tcPr>
            <w:tcW w:w="2412" w:type="dxa"/>
            <w:vAlign w:val="bottom"/>
          </w:tcPr>
          <w:p w14:paraId="1E0C200A"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0</w:t>
            </w:r>
          </w:p>
        </w:tc>
        <w:tc>
          <w:tcPr>
            <w:tcW w:w="1260" w:type="dxa"/>
          </w:tcPr>
          <w:p w14:paraId="5235E0BF" w14:textId="77777777" w:rsidR="005A778C" w:rsidRPr="00D60E02" w:rsidRDefault="005A778C" w:rsidP="005A778C">
            <w:pPr>
              <w:ind w:right="-18"/>
              <w:rPr>
                <w:rFonts w:asciiTheme="minorHAnsi" w:hAnsiTheme="minorHAnsi" w:cstheme="minorHAnsi"/>
                <w:sz w:val="20"/>
              </w:rPr>
            </w:pPr>
          </w:p>
        </w:tc>
        <w:tc>
          <w:tcPr>
            <w:tcW w:w="2700" w:type="dxa"/>
          </w:tcPr>
          <w:p w14:paraId="77FBD34E" w14:textId="77777777" w:rsidR="005A778C" w:rsidRPr="00D60E02" w:rsidRDefault="005A778C" w:rsidP="005A778C">
            <w:pPr>
              <w:ind w:right="-18"/>
              <w:rPr>
                <w:rFonts w:asciiTheme="minorHAnsi" w:hAnsiTheme="minorHAnsi" w:cstheme="minorHAnsi"/>
                <w:sz w:val="20"/>
              </w:rPr>
            </w:pPr>
          </w:p>
        </w:tc>
      </w:tr>
      <w:tr w:rsidR="005A778C" w:rsidRPr="00C023DB" w14:paraId="2245EA15" w14:textId="77777777" w:rsidTr="005A778C">
        <w:tc>
          <w:tcPr>
            <w:tcW w:w="2898" w:type="dxa"/>
          </w:tcPr>
          <w:p w14:paraId="267D4021"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Commingled/Line Items</w:t>
            </w:r>
          </w:p>
        </w:tc>
        <w:tc>
          <w:tcPr>
            <w:tcW w:w="2412" w:type="dxa"/>
            <w:vAlign w:val="bottom"/>
          </w:tcPr>
          <w:p w14:paraId="2E11E996" w14:textId="77777777" w:rsidR="005A778C" w:rsidRPr="00B57136" w:rsidRDefault="005A778C" w:rsidP="005A778C">
            <w:pPr>
              <w:keepNext/>
              <w:tabs>
                <w:tab w:val="center" w:pos="4320"/>
                <w:tab w:val="right" w:pos="8640"/>
              </w:tabs>
              <w:jc w:val="right"/>
              <w:outlineLvl w:val="0"/>
              <w:rPr>
                <w:rFonts w:asciiTheme="minorHAnsi" w:hAnsiTheme="minorHAnsi"/>
                <w:sz w:val="20"/>
              </w:rPr>
            </w:pPr>
            <w:r w:rsidRPr="00B57136">
              <w:rPr>
                <w:rFonts w:asciiTheme="minorHAnsi" w:hAnsiTheme="minorHAnsi"/>
                <w:sz w:val="20"/>
              </w:rPr>
              <w:t>35</w:t>
            </w:r>
          </w:p>
        </w:tc>
        <w:tc>
          <w:tcPr>
            <w:tcW w:w="1260" w:type="dxa"/>
          </w:tcPr>
          <w:p w14:paraId="003AF0CB" w14:textId="77777777" w:rsidR="005A778C" w:rsidRPr="00D60E02" w:rsidRDefault="005A778C" w:rsidP="005A778C">
            <w:pPr>
              <w:ind w:right="-18"/>
              <w:rPr>
                <w:rFonts w:asciiTheme="minorHAnsi" w:hAnsiTheme="minorHAnsi" w:cstheme="minorHAnsi"/>
                <w:sz w:val="20"/>
              </w:rPr>
            </w:pPr>
          </w:p>
        </w:tc>
        <w:tc>
          <w:tcPr>
            <w:tcW w:w="2700" w:type="dxa"/>
          </w:tcPr>
          <w:p w14:paraId="7034524B" w14:textId="77777777" w:rsidR="005A778C" w:rsidRPr="00D60E02" w:rsidRDefault="005A778C" w:rsidP="005A778C">
            <w:pPr>
              <w:ind w:right="-18"/>
              <w:rPr>
                <w:rFonts w:asciiTheme="minorHAnsi" w:hAnsiTheme="minorHAnsi" w:cstheme="minorHAnsi"/>
                <w:sz w:val="20"/>
              </w:rPr>
            </w:pPr>
          </w:p>
        </w:tc>
      </w:tr>
      <w:tr w:rsidR="005A778C" w:rsidRPr="00C023DB" w14:paraId="5E3D8A9F" w14:textId="77777777" w:rsidTr="005A778C">
        <w:tc>
          <w:tcPr>
            <w:tcW w:w="2898" w:type="dxa"/>
          </w:tcPr>
          <w:p w14:paraId="6F31D974" w14:textId="77777777" w:rsidR="005A778C" w:rsidRPr="00D60E02" w:rsidRDefault="005A778C" w:rsidP="005A778C">
            <w:pPr>
              <w:rPr>
                <w:rFonts w:asciiTheme="minorHAnsi" w:hAnsiTheme="minorHAnsi" w:cstheme="minorHAnsi"/>
                <w:b/>
                <w:bCs/>
                <w:sz w:val="20"/>
              </w:rPr>
            </w:pPr>
            <w:r w:rsidRPr="00D60E02">
              <w:rPr>
                <w:rFonts w:asciiTheme="minorHAnsi" w:hAnsiTheme="minorHAnsi" w:cstheme="minorHAnsi"/>
                <w:b/>
                <w:bCs/>
                <w:sz w:val="20"/>
              </w:rPr>
              <w:t>Private Equity</w:t>
            </w:r>
          </w:p>
        </w:tc>
        <w:tc>
          <w:tcPr>
            <w:tcW w:w="2412" w:type="dxa"/>
          </w:tcPr>
          <w:p w14:paraId="66702F53" w14:textId="77777777" w:rsidR="005A778C" w:rsidRPr="00B57136" w:rsidRDefault="005A778C" w:rsidP="005A778C">
            <w:pPr>
              <w:rPr>
                <w:rFonts w:asciiTheme="minorHAnsi" w:hAnsiTheme="minorHAnsi" w:cstheme="minorHAnsi"/>
                <w:sz w:val="20"/>
              </w:rPr>
            </w:pPr>
          </w:p>
        </w:tc>
        <w:tc>
          <w:tcPr>
            <w:tcW w:w="1260" w:type="dxa"/>
          </w:tcPr>
          <w:p w14:paraId="78D46A7A" w14:textId="77777777" w:rsidR="005A778C" w:rsidRPr="00D60E02" w:rsidRDefault="005A778C" w:rsidP="005A778C">
            <w:pPr>
              <w:ind w:right="-18"/>
              <w:rPr>
                <w:rFonts w:asciiTheme="minorHAnsi" w:hAnsiTheme="minorHAnsi" w:cstheme="minorHAnsi"/>
                <w:sz w:val="20"/>
              </w:rPr>
            </w:pPr>
          </w:p>
        </w:tc>
        <w:tc>
          <w:tcPr>
            <w:tcW w:w="2700" w:type="dxa"/>
          </w:tcPr>
          <w:p w14:paraId="0805B6AC" w14:textId="77777777" w:rsidR="005A778C" w:rsidRPr="00D60E02" w:rsidRDefault="005A778C" w:rsidP="005A778C">
            <w:pPr>
              <w:ind w:right="-18"/>
              <w:rPr>
                <w:rFonts w:asciiTheme="minorHAnsi" w:hAnsiTheme="minorHAnsi" w:cstheme="minorHAnsi"/>
                <w:sz w:val="20"/>
              </w:rPr>
            </w:pPr>
          </w:p>
        </w:tc>
      </w:tr>
      <w:tr w:rsidR="005A778C" w:rsidRPr="00C023DB" w14:paraId="2E5A304B" w14:textId="77777777" w:rsidTr="005A778C">
        <w:tc>
          <w:tcPr>
            <w:tcW w:w="2898" w:type="dxa"/>
          </w:tcPr>
          <w:p w14:paraId="79FBE10E"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Direct/Separate Accounts</w:t>
            </w:r>
          </w:p>
        </w:tc>
        <w:tc>
          <w:tcPr>
            <w:tcW w:w="2412" w:type="dxa"/>
            <w:vAlign w:val="bottom"/>
          </w:tcPr>
          <w:p w14:paraId="4EF5DA7C"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0</w:t>
            </w:r>
          </w:p>
        </w:tc>
        <w:tc>
          <w:tcPr>
            <w:tcW w:w="1260" w:type="dxa"/>
          </w:tcPr>
          <w:p w14:paraId="48CB9F63" w14:textId="77777777" w:rsidR="005A778C" w:rsidRPr="00D60E02" w:rsidRDefault="005A778C" w:rsidP="005A778C">
            <w:pPr>
              <w:ind w:right="-18"/>
              <w:rPr>
                <w:rFonts w:asciiTheme="minorHAnsi" w:hAnsiTheme="minorHAnsi" w:cstheme="minorHAnsi"/>
                <w:sz w:val="20"/>
              </w:rPr>
            </w:pPr>
          </w:p>
        </w:tc>
        <w:tc>
          <w:tcPr>
            <w:tcW w:w="2700" w:type="dxa"/>
          </w:tcPr>
          <w:p w14:paraId="46AE78B9" w14:textId="77777777" w:rsidR="005A778C" w:rsidRPr="00D60E02" w:rsidRDefault="005A778C" w:rsidP="005A778C">
            <w:pPr>
              <w:ind w:right="-18"/>
              <w:rPr>
                <w:rFonts w:asciiTheme="minorHAnsi" w:hAnsiTheme="minorHAnsi" w:cstheme="minorHAnsi"/>
                <w:sz w:val="20"/>
              </w:rPr>
            </w:pPr>
          </w:p>
        </w:tc>
      </w:tr>
      <w:tr w:rsidR="005A778C" w:rsidRPr="00C023DB" w14:paraId="1890EA91" w14:textId="77777777" w:rsidTr="005A778C">
        <w:tc>
          <w:tcPr>
            <w:tcW w:w="2898" w:type="dxa"/>
          </w:tcPr>
          <w:p w14:paraId="54FB73FA" w14:textId="77777777" w:rsidR="005A778C" w:rsidRPr="00D60E02" w:rsidRDefault="005A778C" w:rsidP="005A778C">
            <w:pPr>
              <w:rPr>
                <w:rFonts w:asciiTheme="minorHAnsi" w:hAnsiTheme="minorHAnsi" w:cstheme="minorHAnsi"/>
                <w:sz w:val="20"/>
              </w:rPr>
            </w:pPr>
            <w:r w:rsidRPr="00D60E02">
              <w:rPr>
                <w:rFonts w:asciiTheme="minorHAnsi" w:hAnsiTheme="minorHAnsi" w:cstheme="minorHAnsi"/>
                <w:sz w:val="20"/>
              </w:rPr>
              <w:t xml:space="preserve">  Commingled/Line Items</w:t>
            </w:r>
          </w:p>
        </w:tc>
        <w:tc>
          <w:tcPr>
            <w:tcW w:w="2412" w:type="dxa"/>
            <w:vAlign w:val="bottom"/>
          </w:tcPr>
          <w:p w14:paraId="4D9D29A4" w14:textId="77777777" w:rsidR="005A778C" w:rsidRPr="00B57136" w:rsidRDefault="005A778C" w:rsidP="005A778C">
            <w:pPr>
              <w:jc w:val="right"/>
              <w:rPr>
                <w:rFonts w:asciiTheme="minorHAnsi" w:hAnsiTheme="minorHAnsi" w:cstheme="minorHAnsi"/>
                <w:sz w:val="20"/>
              </w:rPr>
            </w:pPr>
            <w:r w:rsidRPr="00B57136">
              <w:rPr>
                <w:rFonts w:asciiTheme="minorHAnsi" w:hAnsiTheme="minorHAnsi" w:cstheme="minorHAnsi"/>
                <w:sz w:val="20"/>
              </w:rPr>
              <w:t>229</w:t>
            </w:r>
          </w:p>
        </w:tc>
        <w:tc>
          <w:tcPr>
            <w:tcW w:w="1260" w:type="dxa"/>
          </w:tcPr>
          <w:p w14:paraId="21536108" w14:textId="77777777" w:rsidR="005A778C" w:rsidRPr="00D60E02" w:rsidRDefault="005A778C" w:rsidP="005A778C">
            <w:pPr>
              <w:ind w:right="-18"/>
              <w:rPr>
                <w:rFonts w:asciiTheme="minorHAnsi" w:hAnsiTheme="minorHAnsi" w:cstheme="minorHAnsi"/>
                <w:sz w:val="20"/>
              </w:rPr>
            </w:pPr>
          </w:p>
        </w:tc>
        <w:tc>
          <w:tcPr>
            <w:tcW w:w="2700" w:type="dxa"/>
          </w:tcPr>
          <w:p w14:paraId="16BE2B54" w14:textId="77777777" w:rsidR="005A778C" w:rsidRPr="00D60E02" w:rsidRDefault="005A778C" w:rsidP="005A778C">
            <w:pPr>
              <w:ind w:right="-18"/>
              <w:rPr>
                <w:rFonts w:asciiTheme="minorHAnsi" w:hAnsiTheme="minorHAnsi" w:cstheme="minorHAnsi"/>
                <w:sz w:val="20"/>
              </w:rPr>
            </w:pPr>
          </w:p>
        </w:tc>
      </w:tr>
      <w:tr w:rsidR="005A778C" w:rsidRPr="00C023DB" w14:paraId="51A88D0F" w14:textId="77777777" w:rsidTr="005A778C">
        <w:tc>
          <w:tcPr>
            <w:tcW w:w="2898" w:type="dxa"/>
          </w:tcPr>
          <w:p w14:paraId="0A83873C" w14:textId="77777777" w:rsidR="005A778C" w:rsidRPr="00D60E02" w:rsidRDefault="005A778C" w:rsidP="005A778C">
            <w:pPr>
              <w:ind w:right="-18"/>
              <w:rPr>
                <w:rFonts w:asciiTheme="minorHAnsi" w:hAnsiTheme="minorHAnsi" w:cstheme="minorHAnsi"/>
                <w:b/>
                <w:sz w:val="20"/>
              </w:rPr>
            </w:pPr>
          </w:p>
        </w:tc>
        <w:tc>
          <w:tcPr>
            <w:tcW w:w="2412" w:type="dxa"/>
          </w:tcPr>
          <w:p w14:paraId="72E7B201" w14:textId="77777777" w:rsidR="005A778C" w:rsidRPr="00B57136" w:rsidRDefault="005A778C" w:rsidP="005A778C">
            <w:pPr>
              <w:ind w:right="-18"/>
              <w:jc w:val="right"/>
              <w:rPr>
                <w:rFonts w:asciiTheme="minorHAnsi" w:hAnsiTheme="minorHAnsi" w:cstheme="minorHAnsi"/>
                <w:sz w:val="20"/>
              </w:rPr>
            </w:pPr>
          </w:p>
        </w:tc>
        <w:tc>
          <w:tcPr>
            <w:tcW w:w="1260" w:type="dxa"/>
          </w:tcPr>
          <w:p w14:paraId="3DA4CCD2" w14:textId="77777777" w:rsidR="005A778C" w:rsidRPr="00D60E02" w:rsidRDefault="005A778C" w:rsidP="005A778C">
            <w:pPr>
              <w:ind w:right="-18"/>
              <w:rPr>
                <w:rFonts w:asciiTheme="minorHAnsi" w:hAnsiTheme="minorHAnsi" w:cstheme="minorHAnsi"/>
                <w:sz w:val="20"/>
              </w:rPr>
            </w:pPr>
          </w:p>
        </w:tc>
        <w:tc>
          <w:tcPr>
            <w:tcW w:w="2700" w:type="dxa"/>
          </w:tcPr>
          <w:p w14:paraId="765262E3" w14:textId="77777777" w:rsidR="005A778C" w:rsidRPr="00D60E02" w:rsidRDefault="005A778C" w:rsidP="005A778C">
            <w:pPr>
              <w:ind w:right="-18"/>
              <w:rPr>
                <w:rFonts w:asciiTheme="minorHAnsi" w:hAnsiTheme="minorHAnsi" w:cstheme="minorHAnsi"/>
                <w:sz w:val="20"/>
              </w:rPr>
            </w:pPr>
          </w:p>
        </w:tc>
      </w:tr>
      <w:tr w:rsidR="005A778C" w:rsidRPr="00C023DB" w14:paraId="586AF399" w14:textId="77777777" w:rsidTr="005A778C">
        <w:tc>
          <w:tcPr>
            <w:tcW w:w="2898" w:type="dxa"/>
          </w:tcPr>
          <w:p w14:paraId="4A38562F" w14:textId="77777777" w:rsidR="005A778C" w:rsidRPr="00D60E02" w:rsidRDefault="005A778C" w:rsidP="005A778C">
            <w:pPr>
              <w:ind w:right="-18"/>
              <w:rPr>
                <w:rFonts w:asciiTheme="minorHAnsi" w:hAnsiTheme="minorHAnsi" w:cstheme="minorHAnsi"/>
                <w:b/>
                <w:sz w:val="20"/>
              </w:rPr>
            </w:pPr>
            <w:r w:rsidRPr="00D60E02">
              <w:rPr>
                <w:rFonts w:asciiTheme="minorHAnsi" w:hAnsiTheme="minorHAnsi" w:cstheme="minorHAnsi"/>
                <w:b/>
                <w:sz w:val="20"/>
              </w:rPr>
              <w:t>Document Management and Library Maintenance</w:t>
            </w:r>
          </w:p>
          <w:p w14:paraId="6E4F2BD4" w14:textId="77777777" w:rsidR="005A778C" w:rsidRPr="00D60E02" w:rsidRDefault="005A778C" w:rsidP="005A778C">
            <w:pPr>
              <w:ind w:right="-18"/>
              <w:rPr>
                <w:rFonts w:asciiTheme="minorHAnsi" w:hAnsiTheme="minorHAnsi" w:cstheme="minorHAnsi"/>
                <w:sz w:val="20"/>
              </w:rPr>
            </w:pPr>
            <w:r w:rsidRPr="00D60E02">
              <w:rPr>
                <w:rFonts w:asciiTheme="minorHAnsi" w:hAnsiTheme="minorHAnsi" w:cstheme="minorHAnsi"/>
                <w:sz w:val="20"/>
              </w:rPr>
              <w:t>Specify-</w:t>
            </w:r>
          </w:p>
          <w:p w14:paraId="6E514D4A" w14:textId="77777777" w:rsidR="005A778C" w:rsidRPr="00D60E02" w:rsidRDefault="005A778C" w:rsidP="005A778C">
            <w:pPr>
              <w:ind w:right="-18"/>
              <w:rPr>
                <w:rFonts w:asciiTheme="minorHAnsi" w:hAnsiTheme="minorHAnsi" w:cstheme="minorHAnsi"/>
                <w:sz w:val="20"/>
              </w:rPr>
            </w:pPr>
          </w:p>
        </w:tc>
        <w:tc>
          <w:tcPr>
            <w:tcW w:w="2412" w:type="dxa"/>
          </w:tcPr>
          <w:p w14:paraId="400EF1AA" w14:textId="77777777" w:rsidR="005A778C" w:rsidRPr="00B57136" w:rsidRDefault="005A778C" w:rsidP="005A778C">
            <w:pPr>
              <w:ind w:right="-18"/>
              <w:jc w:val="right"/>
              <w:rPr>
                <w:rFonts w:asciiTheme="minorHAnsi" w:hAnsiTheme="minorHAnsi" w:cstheme="minorHAnsi"/>
                <w:sz w:val="20"/>
              </w:rPr>
            </w:pPr>
          </w:p>
        </w:tc>
        <w:tc>
          <w:tcPr>
            <w:tcW w:w="1260" w:type="dxa"/>
          </w:tcPr>
          <w:p w14:paraId="1859E23F" w14:textId="77777777" w:rsidR="005A778C" w:rsidRPr="00D60E02" w:rsidRDefault="005A778C" w:rsidP="005A778C">
            <w:pPr>
              <w:ind w:right="-18"/>
              <w:rPr>
                <w:rFonts w:asciiTheme="minorHAnsi" w:hAnsiTheme="minorHAnsi" w:cstheme="minorHAnsi"/>
                <w:sz w:val="20"/>
              </w:rPr>
            </w:pPr>
          </w:p>
        </w:tc>
        <w:tc>
          <w:tcPr>
            <w:tcW w:w="2700" w:type="dxa"/>
          </w:tcPr>
          <w:p w14:paraId="4B495C69" w14:textId="77777777" w:rsidR="005A778C" w:rsidRPr="00D60E02" w:rsidRDefault="005A778C" w:rsidP="005A778C">
            <w:pPr>
              <w:ind w:right="-18"/>
              <w:rPr>
                <w:rFonts w:asciiTheme="minorHAnsi" w:hAnsiTheme="minorHAnsi" w:cstheme="minorHAnsi"/>
                <w:sz w:val="20"/>
              </w:rPr>
            </w:pPr>
          </w:p>
        </w:tc>
      </w:tr>
      <w:tr w:rsidR="005A778C" w:rsidRPr="00C023DB" w14:paraId="301DA1AF" w14:textId="77777777" w:rsidTr="005A778C">
        <w:tc>
          <w:tcPr>
            <w:tcW w:w="2898" w:type="dxa"/>
          </w:tcPr>
          <w:p w14:paraId="1A100B0D" w14:textId="77777777" w:rsidR="005A778C" w:rsidRPr="00D60E02" w:rsidRDefault="005A778C" w:rsidP="005A778C">
            <w:pPr>
              <w:ind w:right="-18"/>
              <w:rPr>
                <w:rFonts w:asciiTheme="minorHAnsi" w:hAnsiTheme="minorHAnsi" w:cstheme="minorHAnsi"/>
                <w:b/>
                <w:sz w:val="20"/>
              </w:rPr>
            </w:pPr>
            <w:r>
              <w:rPr>
                <w:rFonts w:asciiTheme="minorHAnsi" w:hAnsiTheme="minorHAnsi" w:cstheme="minorHAnsi"/>
                <w:b/>
                <w:sz w:val="20"/>
              </w:rPr>
              <w:t>Trade Order Management System – Equity and Fixed Income</w:t>
            </w:r>
          </w:p>
          <w:p w14:paraId="7484BCB9" w14:textId="77777777" w:rsidR="005A778C" w:rsidRDefault="005A778C" w:rsidP="005A778C">
            <w:pPr>
              <w:ind w:right="-18"/>
              <w:rPr>
                <w:rFonts w:asciiTheme="minorHAnsi" w:hAnsiTheme="minorHAnsi" w:cstheme="minorHAnsi"/>
                <w:sz w:val="20"/>
              </w:rPr>
            </w:pPr>
            <w:r w:rsidRPr="00D60E02">
              <w:rPr>
                <w:rFonts w:asciiTheme="minorHAnsi" w:hAnsiTheme="minorHAnsi" w:cstheme="minorHAnsi"/>
                <w:sz w:val="20"/>
              </w:rPr>
              <w:t>Specify-</w:t>
            </w:r>
          </w:p>
          <w:p w14:paraId="2348FE98" w14:textId="77777777" w:rsidR="005A778C" w:rsidRDefault="005A778C" w:rsidP="005A778C">
            <w:pPr>
              <w:ind w:right="-18"/>
              <w:rPr>
                <w:rFonts w:asciiTheme="minorHAnsi" w:hAnsiTheme="minorHAnsi" w:cstheme="minorHAnsi"/>
                <w:sz w:val="20"/>
              </w:rPr>
            </w:pPr>
            <w:r>
              <w:rPr>
                <w:rFonts w:asciiTheme="minorHAnsi" w:hAnsiTheme="minorHAnsi" w:cstheme="minorHAnsi"/>
                <w:sz w:val="20"/>
              </w:rPr>
              <w:t>Module</w:t>
            </w:r>
          </w:p>
          <w:p w14:paraId="425BCA96" w14:textId="77777777" w:rsidR="005A778C" w:rsidRDefault="005A778C" w:rsidP="005A778C">
            <w:pPr>
              <w:ind w:right="-18"/>
              <w:rPr>
                <w:rFonts w:asciiTheme="minorHAnsi" w:hAnsiTheme="minorHAnsi" w:cstheme="minorHAnsi"/>
                <w:sz w:val="20"/>
              </w:rPr>
            </w:pPr>
            <w:r>
              <w:rPr>
                <w:rFonts w:asciiTheme="minorHAnsi" w:hAnsiTheme="minorHAnsi" w:cstheme="minorHAnsi"/>
                <w:sz w:val="20"/>
              </w:rPr>
              <w:t>Compliance</w:t>
            </w:r>
          </w:p>
          <w:p w14:paraId="5677AD44" w14:textId="77777777" w:rsidR="005A778C" w:rsidRDefault="005A778C" w:rsidP="005A778C">
            <w:pPr>
              <w:ind w:right="-18"/>
              <w:rPr>
                <w:rFonts w:asciiTheme="minorHAnsi" w:hAnsiTheme="minorHAnsi" w:cstheme="minorHAnsi"/>
                <w:sz w:val="20"/>
              </w:rPr>
            </w:pPr>
            <w:r>
              <w:rPr>
                <w:rFonts w:asciiTheme="minorHAnsi" w:hAnsiTheme="minorHAnsi" w:cstheme="minorHAnsi"/>
                <w:sz w:val="20"/>
              </w:rPr>
              <w:t>Wire and Movement</w:t>
            </w:r>
          </w:p>
          <w:p w14:paraId="483EDC33" w14:textId="77777777" w:rsidR="005A778C" w:rsidRDefault="005A778C" w:rsidP="005A778C">
            <w:pPr>
              <w:ind w:right="-18"/>
              <w:rPr>
                <w:rFonts w:asciiTheme="minorHAnsi" w:hAnsiTheme="minorHAnsi" w:cstheme="minorHAnsi"/>
                <w:sz w:val="20"/>
              </w:rPr>
            </w:pPr>
            <w:r>
              <w:rPr>
                <w:rFonts w:asciiTheme="minorHAnsi" w:hAnsiTheme="minorHAnsi" w:cstheme="minorHAnsi"/>
                <w:sz w:val="20"/>
              </w:rPr>
              <w:t>Affirmation</w:t>
            </w:r>
          </w:p>
          <w:p w14:paraId="2E9269D8" w14:textId="77777777" w:rsidR="005A778C" w:rsidRPr="00D60E02" w:rsidRDefault="005A778C" w:rsidP="005A778C">
            <w:pPr>
              <w:ind w:right="-18"/>
              <w:rPr>
                <w:rFonts w:asciiTheme="minorHAnsi" w:hAnsiTheme="minorHAnsi" w:cstheme="minorHAnsi"/>
                <w:sz w:val="20"/>
              </w:rPr>
            </w:pPr>
            <w:r>
              <w:rPr>
                <w:rFonts w:asciiTheme="minorHAnsi" w:hAnsiTheme="minorHAnsi" w:cstheme="minorHAnsi"/>
                <w:sz w:val="20"/>
              </w:rPr>
              <w:t>Others: ____</w:t>
            </w:r>
          </w:p>
          <w:p w14:paraId="41F34ABA" w14:textId="77777777" w:rsidR="005A778C" w:rsidRPr="00D60E02" w:rsidRDefault="005A778C" w:rsidP="005A778C">
            <w:pPr>
              <w:ind w:right="-18"/>
              <w:rPr>
                <w:rFonts w:asciiTheme="minorHAnsi" w:hAnsiTheme="minorHAnsi" w:cstheme="minorHAnsi"/>
                <w:b/>
                <w:sz w:val="20"/>
              </w:rPr>
            </w:pPr>
          </w:p>
        </w:tc>
        <w:tc>
          <w:tcPr>
            <w:tcW w:w="2412" w:type="dxa"/>
          </w:tcPr>
          <w:p w14:paraId="2D869172" w14:textId="77777777" w:rsidR="005A778C" w:rsidRPr="00D60E02" w:rsidRDefault="005A778C" w:rsidP="005A778C">
            <w:pPr>
              <w:ind w:right="-18"/>
              <w:jc w:val="right"/>
              <w:rPr>
                <w:rFonts w:asciiTheme="minorHAnsi" w:hAnsiTheme="minorHAnsi" w:cstheme="minorHAnsi"/>
                <w:sz w:val="20"/>
              </w:rPr>
            </w:pPr>
          </w:p>
        </w:tc>
        <w:tc>
          <w:tcPr>
            <w:tcW w:w="1260" w:type="dxa"/>
          </w:tcPr>
          <w:p w14:paraId="1E868E05" w14:textId="77777777" w:rsidR="005A778C" w:rsidRPr="00D60E02" w:rsidRDefault="005A778C" w:rsidP="005A778C">
            <w:pPr>
              <w:ind w:right="-18"/>
              <w:rPr>
                <w:rFonts w:asciiTheme="minorHAnsi" w:hAnsiTheme="minorHAnsi" w:cstheme="minorHAnsi"/>
                <w:sz w:val="20"/>
              </w:rPr>
            </w:pPr>
          </w:p>
        </w:tc>
        <w:tc>
          <w:tcPr>
            <w:tcW w:w="2700" w:type="dxa"/>
          </w:tcPr>
          <w:p w14:paraId="2B0313DC" w14:textId="77777777" w:rsidR="005A778C" w:rsidRPr="00D60E02" w:rsidRDefault="005A778C" w:rsidP="005A778C">
            <w:pPr>
              <w:ind w:right="-18"/>
              <w:rPr>
                <w:rFonts w:asciiTheme="minorHAnsi" w:hAnsiTheme="minorHAnsi" w:cstheme="minorHAnsi"/>
                <w:sz w:val="20"/>
              </w:rPr>
            </w:pPr>
          </w:p>
        </w:tc>
      </w:tr>
    </w:tbl>
    <w:p w14:paraId="0FF59B92" w14:textId="77777777" w:rsidR="007377AC" w:rsidRDefault="007377AC" w:rsidP="007377AC">
      <w:pPr>
        <w:ind w:right="-18"/>
        <w:rPr>
          <w:rFonts w:ascii="Calibri" w:hAnsi="Calibri" w:cs="Calibri"/>
          <w:szCs w:val="22"/>
        </w:rPr>
      </w:pPr>
    </w:p>
    <w:p w14:paraId="5C5DE9CF" w14:textId="77777777" w:rsidR="007377AC" w:rsidRPr="00F15F95" w:rsidRDefault="007377AC" w:rsidP="007377AC">
      <w:pPr>
        <w:ind w:right="-18"/>
        <w:jc w:val="center"/>
        <w:rPr>
          <w:rFonts w:ascii="Calibri" w:hAnsi="Calibri" w:cs="Calibri"/>
          <w:szCs w:val="22"/>
          <w:u w:val="single"/>
        </w:rPr>
      </w:pPr>
      <w:r w:rsidRPr="00F15F95">
        <w:rPr>
          <w:rFonts w:ascii="Calibri" w:hAnsi="Calibri" w:cs="Calibri"/>
          <w:szCs w:val="22"/>
          <w:u w:val="single"/>
        </w:rPr>
        <w:t>FOR REVIEW PURPOSES ONLY</w:t>
      </w:r>
    </w:p>
    <w:p w14:paraId="19DF85C4" w14:textId="77777777" w:rsidR="007377AC" w:rsidRPr="001B4B2E" w:rsidRDefault="007377AC" w:rsidP="007377AC">
      <w:pPr>
        <w:ind w:right="-18"/>
        <w:jc w:val="center"/>
        <w:rPr>
          <w:rFonts w:ascii="Calibri" w:hAnsi="Calibri" w:cs="Calibri"/>
          <w:b/>
          <w:szCs w:val="22"/>
        </w:rPr>
      </w:pPr>
      <w:r>
        <w:rPr>
          <w:rFonts w:ascii="Calibri" w:hAnsi="Calibri" w:cs="Calibri"/>
          <w:b/>
          <w:szCs w:val="22"/>
        </w:rPr>
        <w:t>SFERS</w:t>
      </w:r>
    </w:p>
    <w:p w14:paraId="2F1B6255" w14:textId="77777777" w:rsidR="007377AC" w:rsidRDefault="007377AC" w:rsidP="007377AC">
      <w:pPr>
        <w:ind w:right="-18"/>
        <w:jc w:val="center"/>
        <w:rPr>
          <w:rFonts w:ascii="Calibri" w:hAnsi="Calibri" w:cs="Calibri"/>
          <w:b/>
          <w:szCs w:val="22"/>
        </w:rPr>
      </w:pPr>
      <w:r>
        <w:rPr>
          <w:rFonts w:ascii="Calibri" w:hAnsi="Calibri" w:cs="Calibri"/>
          <w:b/>
          <w:szCs w:val="22"/>
        </w:rPr>
        <w:t xml:space="preserve">Benefit Payment </w:t>
      </w:r>
      <w:r w:rsidRPr="001B4B2E">
        <w:rPr>
          <w:rFonts w:ascii="Calibri" w:hAnsi="Calibri" w:cs="Calibri"/>
          <w:b/>
          <w:szCs w:val="22"/>
        </w:rPr>
        <w:t>Services</w:t>
      </w:r>
    </w:p>
    <w:p w14:paraId="48981E36" w14:textId="77777777" w:rsidR="007377AC" w:rsidRDefault="007377AC" w:rsidP="007377AC">
      <w:pPr>
        <w:ind w:right="-18"/>
        <w:jc w:val="center"/>
        <w:rPr>
          <w:rFonts w:ascii="Calibri" w:hAnsi="Calibri" w:cs="Calibri"/>
          <w:b/>
          <w:szCs w:val="22"/>
        </w:rPr>
      </w:pPr>
    </w:p>
    <w:p w14:paraId="0ECBD476" w14:textId="77777777" w:rsidR="007377AC" w:rsidRPr="00F726F8" w:rsidRDefault="007377AC" w:rsidP="007377AC">
      <w:pPr>
        <w:ind w:right="-18"/>
        <w:rPr>
          <w:rFonts w:ascii="Times New Roman" w:hAnsi="Times New Roman"/>
          <w:sz w:val="24"/>
          <w:szCs w:val="24"/>
        </w:rPr>
      </w:pPr>
      <w:r w:rsidRPr="00A00221">
        <w:rPr>
          <w:rFonts w:ascii="Times New Roman" w:hAnsi="Times New Roman"/>
          <w:sz w:val="24"/>
          <w:szCs w:val="24"/>
        </w:rPr>
        <w:t>As noted on Page 7, this is for review purposes only.  SFERS would like to fully understand your benefit payment capabilities, specifically as a disaster recovery platform for the payment of benefits.  There is no intent to make changes to the current arrangement with the City of San Francisco and its local service provider.</w:t>
      </w:r>
      <w:r w:rsidRPr="00F726F8">
        <w:rPr>
          <w:rFonts w:ascii="Times New Roman" w:hAnsi="Times New Roman"/>
          <w:sz w:val="24"/>
          <w:szCs w:val="24"/>
        </w:rPr>
        <w:t xml:space="preserve"> Please use the following assumptions in your estimate.  Include unit cost and pro-forma cost for all services required based on these assumptions (i.e. postage, 1099-R, Federal and State tax filings, etc.):  </w:t>
      </w:r>
    </w:p>
    <w:p w14:paraId="3CA27A59" w14:textId="77777777" w:rsidR="007377AC" w:rsidRPr="00F726F8" w:rsidRDefault="007377AC" w:rsidP="007377AC">
      <w:pPr>
        <w:ind w:right="-18"/>
        <w:rPr>
          <w:rFonts w:ascii="Times New Roman" w:hAnsi="Times New Roman"/>
          <w:sz w:val="24"/>
          <w:szCs w:val="24"/>
        </w:rPr>
      </w:pPr>
    </w:p>
    <w:p w14:paraId="403C8D1C" w14:textId="497B3626" w:rsidR="007377AC" w:rsidRPr="00F726F8" w:rsidRDefault="007377AC" w:rsidP="007377AC">
      <w:pPr>
        <w:ind w:right="-18"/>
        <w:rPr>
          <w:rFonts w:ascii="Times New Roman" w:hAnsi="Times New Roman"/>
          <w:sz w:val="24"/>
          <w:szCs w:val="24"/>
        </w:rPr>
      </w:pPr>
      <w:r w:rsidRPr="00F726F8">
        <w:rPr>
          <w:rFonts w:ascii="Times New Roman" w:hAnsi="Times New Roman"/>
          <w:sz w:val="24"/>
          <w:szCs w:val="24"/>
        </w:rPr>
        <w:t xml:space="preserve">Number of Pensioners Receiving Monthly Payments:  </w:t>
      </w:r>
      <w:r w:rsidR="00F726F8" w:rsidRPr="00F726F8">
        <w:rPr>
          <w:rFonts w:ascii="Times New Roman" w:hAnsi="Times New Roman"/>
          <w:sz w:val="24"/>
          <w:szCs w:val="24"/>
        </w:rPr>
        <w:t>26,852</w:t>
      </w:r>
    </w:p>
    <w:p w14:paraId="6DFE50C6" w14:textId="16D91989" w:rsidR="007377AC" w:rsidRPr="00F726F8" w:rsidRDefault="007377AC" w:rsidP="007377AC">
      <w:pPr>
        <w:ind w:right="-18"/>
        <w:rPr>
          <w:rFonts w:ascii="Times New Roman" w:hAnsi="Times New Roman"/>
          <w:sz w:val="24"/>
          <w:szCs w:val="24"/>
        </w:rPr>
      </w:pPr>
      <w:r w:rsidRPr="00F726F8">
        <w:rPr>
          <w:rFonts w:ascii="Times New Roman" w:hAnsi="Times New Roman"/>
          <w:sz w:val="24"/>
          <w:szCs w:val="24"/>
        </w:rPr>
        <w:t xml:space="preserve">Number of Monthly ACH Payments: </w:t>
      </w:r>
      <w:r w:rsidR="00F726F8" w:rsidRPr="00F726F8">
        <w:rPr>
          <w:rFonts w:ascii="Times New Roman" w:hAnsi="Times New Roman"/>
          <w:sz w:val="24"/>
          <w:szCs w:val="24"/>
        </w:rPr>
        <w:t>13,426</w:t>
      </w:r>
    </w:p>
    <w:p w14:paraId="506DA175" w14:textId="21B56C6C" w:rsidR="007377AC" w:rsidRPr="00A00221" w:rsidRDefault="007377AC" w:rsidP="007377AC">
      <w:pPr>
        <w:ind w:right="-18"/>
        <w:rPr>
          <w:rFonts w:ascii="Times New Roman" w:hAnsi="Times New Roman"/>
          <w:szCs w:val="22"/>
        </w:rPr>
      </w:pPr>
      <w:r w:rsidRPr="00F726F8">
        <w:rPr>
          <w:rFonts w:ascii="Times New Roman" w:hAnsi="Times New Roman"/>
          <w:sz w:val="24"/>
          <w:szCs w:val="24"/>
        </w:rPr>
        <w:t xml:space="preserve">Number of Monthly Check Payments: </w:t>
      </w:r>
      <w:r w:rsidR="00F726F8" w:rsidRPr="00F726F8">
        <w:rPr>
          <w:rFonts w:ascii="Times New Roman" w:hAnsi="Times New Roman"/>
          <w:sz w:val="24"/>
          <w:szCs w:val="24"/>
        </w:rPr>
        <w:t>13,426</w:t>
      </w:r>
    </w:p>
    <w:p w14:paraId="18D7E424" w14:textId="77777777" w:rsidR="007377AC" w:rsidRPr="007658FC" w:rsidRDefault="007377AC" w:rsidP="007377AC">
      <w:pPr>
        <w:ind w:right="-18"/>
        <w:rPr>
          <w:rFonts w:ascii="Calibri" w:hAnsi="Calibri" w:cs="Calibri"/>
          <w:szCs w:val="22"/>
        </w:rPr>
      </w:pPr>
    </w:p>
    <w:tbl>
      <w:tblPr>
        <w:tblStyle w:val="TableGrid"/>
        <w:tblW w:w="9270" w:type="dxa"/>
        <w:tblLayout w:type="fixed"/>
        <w:tblLook w:val="0000" w:firstRow="0" w:lastRow="0" w:firstColumn="0" w:lastColumn="0" w:noHBand="0" w:noVBand="0"/>
      </w:tblPr>
      <w:tblGrid>
        <w:gridCol w:w="2790"/>
        <w:gridCol w:w="2160"/>
        <w:gridCol w:w="2160"/>
        <w:gridCol w:w="2160"/>
      </w:tblGrid>
      <w:tr w:rsidR="007377AC" w:rsidRPr="00C023DB" w14:paraId="2BABCFAC" w14:textId="77777777" w:rsidTr="001F0A80">
        <w:tc>
          <w:tcPr>
            <w:tcW w:w="2790" w:type="dxa"/>
          </w:tcPr>
          <w:p w14:paraId="2D57FC5D" w14:textId="77777777" w:rsidR="007377AC" w:rsidRDefault="007377AC" w:rsidP="001F0A80">
            <w:pPr>
              <w:ind w:right="-18"/>
              <w:jc w:val="center"/>
              <w:rPr>
                <w:rFonts w:asciiTheme="minorHAnsi" w:hAnsiTheme="minorHAnsi" w:cstheme="minorHAnsi"/>
                <w:b/>
                <w:sz w:val="20"/>
              </w:rPr>
            </w:pPr>
          </w:p>
          <w:p w14:paraId="237959F9" w14:textId="77777777" w:rsidR="007377AC" w:rsidRDefault="007377AC" w:rsidP="001F0A80">
            <w:pPr>
              <w:ind w:right="-18"/>
              <w:jc w:val="center"/>
              <w:rPr>
                <w:rFonts w:asciiTheme="minorHAnsi" w:hAnsiTheme="minorHAnsi" w:cstheme="minorHAnsi"/>
                <w:b/>
                <w:sz w:val="20"/>
              </w:rPr>
            </w:pPr>
            <w:r w:rsidRPr="00D60E02">
              <w:rPr>
                <w:rFonts w:asciiTheme="minorHAnsi" w:hAnsiTheme="minorHAnsi" w:cstheme="minorHAnsi"/>
                <w:b/>
                <w:sz w:val="20"/>
              </w:rPr>
              <w:t>Benefit Payment Services</w:t>
            </w:r>
          </w:p>
          <w:p w14:paraId="017D654D" w14:textId="77777777" w:rsidR="007377AC" w:rsidRPr="00D60E02" w:rsidRDefault="007377AC" w:rsidP="001F0A80">
            <w:pPr>
              <w:ind w:right="-18"/>
              <w:jc w:val="center"/>
              <w:rPr>
                <w:rFonts w:asciiTheme="minorHAnsi" w:hAnsiTheme="minorHAnsi" w:cstheme="minorHAnsi"/>
                <w:b/>
                <w:sz w:val="20"/>
              </w:rPr>
            </w:pPr>
          </w:p>
        </w:tc>
        <w:tc>
          <w:tcPr>
            <w:tcW w:w="2160" w:type="dxa"/>
          </w:tcPr>
          <w:p w14:paraId="42A3E528" w14:textId="77777777" w:rsidR="007377AC" w:rsidRDefault="007377AC" w:rsidP="001F0A80">
            <w:pPr>
              <w:ind w:right="-18"/>
              <w:jc w:val="center"/>
              <w:rPr>
                <w:rFonts w:asciiTheme="minorHAnsi" w:hAnsiTheme="minorHAnsi" w:cstheme="minorHAnsi"/>
                <w:b/>
                <w:sz w:val="20"/>
              </w:rPr>
            </w:pPr>
          </w:p>
          <w:p w14:paraId="249B137D" w14:textId="77777777" w:rsidR="007377AC" w:rsidRPr="00D60E02" w:rsidRDefault="007377AC" w:rsidP="001F0A80">
            <w:pPr>
              <w:ind w:right="-18"/>
              <w:jc w:val="center"/>
              <w:rPr>
                <w:rFonts w:asciiTheme="minorHAnsi" w:hAnsiTheme="minorHAnsi" w:cstheme="minorHAnsi"/>
                <w:b/>
                <w:sz w:val="20"/>
              </w:rPr>
            </w:pPr>
            <w:r w:rsidRPr="00D60E02">
              <w:rPr>
                <w:rFonts w:asciiTheme="minorHAnsi" w:hAnsiTheme="minorHAnsi" w:cstheme="minorHAnsi"/>
                <w:b/>
                <w:sz w:val="20"/>
              </w:rPr>
              <w:t>Annual Volume</w:t>
            </w:r>
          </w:p>
        </w:tc>
        <w:tc>
          <w:tcPr>
            <w:tcW w:w="2160" w:type="dxa"/>
          </w:tcPr>
          <w:p w14:paraId="6C476D30" w14:textId="77777777" w:rsidR="007377AC" w:rsidRDefault="007377AC" w:rsidP="001F0A80">
            <w:pPr>
              <w:ind w:right="-18"/>
              <w:jc w:val="center"/>
              <w:rPr>
                <w:rFonts w:asciiTheme="minorHAnsi" w:hAnsiTheme="minorHAnsi" w:cstheme="minorHAnsi"/>
                <w:b/>
                <w:sz w:val="20"/>
              </w:rPr>
            </w:pPr>
          </w:p>
          <w:p w14:paraId="0B34AEEB" w14:textId="77777777" w:rsidR="007377AC" w:rsidRPr="00D60E02" w:rsidRDefault="007377AC" w:rsidP="001F0A80">
            <w:pPr>
              <w:ind w:right="-18"/>
              <w:jc w:val="center"/>
              <w:rPr>
                <w:rFonts w:asciiTheme="minorHAnsi" w:hAnsiTheme="minorHAnsi" w:cstheme="minorHAnsi"/>
                <w:b/>
                <w:sz w:val="20"/>
              </w:rPr>
            </w:pPr>
            <w:r w:rsidRPr="00D60E02">
              <w:rPr>
                <w:rFonts w:asciiTheme="minorHAnsi" w:hAnsiTheme="minorHAnsi" w:cstheme="minorHAnsi"/>
                <w:b/>
                <w:sz w:val="20"/>
              </w:rPr>
              <w:t>Fees</w:t>
            </w:r>
          </w:p>
        </w:tc>
        <w:tc>
          <w:tcPr>
            <w:tcW w:w="2160" w:type="dxa"/>
          </w:tcPr>
          <w:p w14:paraId="7F27372C" w14:textId="77777777" w:rsidR="007377AC" w:rsidRDefault="007377AC" w:rsidP="001F0A80">
            <w:pPr>
              <w:ind w:right="-18"/>
              <w:jc w:val="center"/>
              <w:rPr>
                <w:rFonts w:asciiTheme="minorHAnsi" w:hAnsiTheme="minorHAnsi" w:cstheme="minorHAnsi"/>
                <w:b/>
                <w:sz w:val="20"/>
              </w:rPr>
            </w:pPr>
          </w:p>
          <w:p w14:paraId="1E7C8FF8" w14:textId="77777777" w:rsidR="007377AC" w:rsidRPr="00D60E02" w:rsidRDefault="007377AC" w:rsidP="001F0A80">
            <w:pPr>
              <w:ind w:right="-18"/>
              <w:jc w:val="center"/>
              <w:rPr>
                <w:rFonts w:asciiTheme="minorHAnsi" w:hAnsiTheme="minorHAnsi" w:cstheme="minorHAnsi"/>
                <w:b/>
                <w:sz w:val="20"/>
              </w:rPr>
            </w:pPr>
            <w:r w:rsidRPr="00D60E02">
              <w:rPr>
                <w:rFonts w:asciiTheme="minorHAnsi" w:hAnsiTheme="minorHAnsi" w:cstheme="minorHAnsi"/>
                <w:b/>
                <w:sz w:val="20"/>
              </w:rPr>
              <w:t>Pro-Forma Cost</w:t>
            </w:r>
          </w:p>
        </w:tc>
      </w:tr>
      <w:tr w:rsidR="007377AC" w:rsidRPr="00120AA2" w14:paraId="574E8B2E" w14:textId="77777777" w:rsidTr="001F0A80">
        <w:trPr>
          <w:trHeight w:val="255"/>
        </w:trPr>
        <w:tc>
          <w:tcPr>
            <w:tcW w:w="2790" w:type="dxa"/>
            <w:vAlign w:val="bottom"/>
          </w:tcPr>
          <w:p w14:paraId="794AC442" w14:textId="77777777" w:rsidR="007377AC" w:rsidRPr="00D60E02" w:rsidRDefault="007377AC" w:rsidP="001F0A80">
            <w:pPr>
              <w:rPr>
                <w:rFonts w:asciiTheme="minorHAnsi" w:hAnsiTheme="minorHAnsi" w:cstheme="minorHAnsi"/>
                <w:color w:val="141313"/>
                <w:sz w:val="20"/>
              </w:rPr>
            </w:pPr>
            <w:r w:rsidRPr="00D60E02">
              <w:rPr>
                <w:rFonts w:asciiTheme="minorHAnsi" w:hAnsiTheme="minorHAnsi" w:cstheme="minorHAnsi"/>
                <w:color w:val="141313"/>
                <w:sz w:val="20"/>
              </w:rPr>
              <w:t>Number of Retirees</w:t>
            </w:r>
          </w:p>
        </w:tc>
        <w:tc>
          <w:tcPr>
            <w:tcW w:w="2160" w:type="dxa"/>
            <w:noWrap/>
            <w:vAlign w:val="bottom"/>
          </w:tcPr>
          <w:p w14:paraId="445822D2" w14:textId="77777777" w:rsidR="007377AC" w:rsidRPr="00D60E02" w:rsidRDefault="007377AC" w:rsidP="001F0A80">
            <w:pPr>
              <w:jc w:val="right"/>
              <w:rPr>
                <w:rFonts w:asciiTheme="minorHAnsi" w:hAnsiTheme="minorHAnsi" w:cstheme="minorHAnsi"/>
                <w:color w:val="141313"/>
                <w:sz w:val="20"/>
              </w:rPr>
            </w:pPr>
          </w:p>
        </w:tc>
        <w:tc>
          <w:tcPr>
            <w:tcW w:w="2160" w:type="dxa"/>
            <w:noWrap/>
            <w:hideMark/>
          </w:tcPr>
          <w:p w14:paraId="043C9C19" w14:textId="77777777" w:rsidR="007377AC" w:rsidRPr="00D60E02" w:rsidRDefault="007377AC" w:rsidP="001F0A80">
            <w:pPr>
              <w:rPr>
                <w:rFonts w:asciiTheme="minorHAnsi" w:hAnsiTheme="minorHAnsi" w:cstheme="minorHAnsi"/>
                <w:sz w:val="20"/>
              </w:rPr>
            </w:pPr>
            <w:r w:rsidRPr="00D60E02">
              <w:rPr>
                <w:rFonts w:asciiTheme="minorHAnsi" w:hAnsiTheme="minorHAnsi" w:cstheme="minorHAnsi"/>
                <w:sz w:val="20"/>
              </w:rPr>
              <w:t> </w:t>
            </w:r>
          </w:p>
        </w:tc>
        <w:tc>
          <w:tcPr>
            <w:tcW w:w="2160" w:type="dxa"/>
            <w:noWrap/>
            <w:hideMark/>
          </w:tcPr>
          <w:p w14:paraId="243D1B56" w14:textId="77777777" w:rsidR="007377AC" w:rsidRPr="00D60E02" w:rsidRDefault="007377AC" w:rsidP="001F0A80">
            <w:pPr>
              <w:rPr>
                <w:rFonts w:asciiTheme="minorHAnsi" w:hAnsiTheme="minorHAnsi" w:cstheme="minorHAnsi"/>
                <w:sz w:val="20"/>
              </w:rPr>
            </w:pPr>
            <w:r w:rsidRPr="00D60E02">
              <w:rPr>
                <w:rFonts w:asciiTheme="minorHAnsi" w:hAnsiTheme="minorHAnsi" w:cstheme="minorHAnsi"/>
                <w:sz w:val="20"/>
              </w:rPr>
              <w:t> </w:t>
            </w:r>
          </w:p>
        </w:tc>
      </w:tr>
      <w:tr w:rsidR="007377AC" w:rsidRPr="00120AA2" w14:paraId="74B45775" w14:textId="77777777" w:rsidTr="001F0A80">
        <w:trPr>
          <w:trHeight w:val="255"/>
        </w:trPr>
        <w:tc>
          <w:tcPr>
            <w:tcW w:w="2790" w:type="dxa"/>
            <w:vAlign w:val="bottom"/>
          </w:tcPr>
          <w:p w14:paraId="7B3E54D9" w14:textId="77777777" w:rsidR="007377AC" w:rsidRPr="00D60E02" w:rsidRDefault="007377AC" w:rsidP="001F0A80">
            <w:pPr>
              <w:rPr>
                <w:rFonts w:asciiTheme="minorHAnsi" w:hAnsiTheme="minorHAnsi" w:cstheme="minorHAnsi"/>
                <w:color w:val="141313"/>
                <w:sz w:val="20"/>
              </w:rPr>
            </w:pPr>
            <w:r w:rsidRPr="00D60E02">
              <w:rPr>
                <w:rFonts w:asciiTheme="minorHAnsi" w:hAnsiTheme="minorHAnsi" w:cstheme="minorHAnsi"/>
                <w:color w:val="141313"/>
                <w:sz w:val="20"/>
              </w:rPr>
              <w:t>New Payment Set-up</w:t>
            </w:r>
          </w:p>
        </w:tc>
        <w:tc>
          <w:tcPr>
            <w:tcW w:w="2160" w:type="dxa"/>
            <w:noWrap/>
            <w:vAlign w:val="bottom"/>
          </w:tcPr>
          <w:p w14:paraId="214A13AD" w14:textId="77777777" w:rsidR="007377AC" w:rsidRPr="00D60E02" w:rsidRDefault="007377AC" w:rsidP="001F0A80">
            <w:pPr>
              <w:jc w:val="right"/>
              <w:rPr>
                <w:rFonts w:asciiTheme="minorHAnsi" w:hAnsiTheme="minorHAnsi" w:cstheme="minorHAnsi"/>
                <w:color w:val="141313"/>
                <w:sz w:val="20"/>
              </w:rPr>
            </w:pPr>
          </w:p>
        </w:tc>
        <w:tc>
          <w:tcPr>
            <w:tcW w:w="2160" w:type="dxa"/>
            <w:noWrap/>
            <w:hideMark/>
          </w:tcPr>
          <w:p w14:paraId="31E19DA7" w14:textId="77777777" w:rsidR="007377AC" w:rsidRPr="00D60E02" w:rsidRDefault="007377AC" w:rsidP="001F0A80">
            <w:pPr>
              <w:rPr>
                <w:rFonts w:asciiTheme="minorHAnsi" w:hAnsiTheme="minorHAnsi" w:cstheme="minorHAnsi"/>
                <w:sz w:val="20"/>
              </w:rPr>
            </w:pPr>
            <w:r w:rsidRPr="00D60E02">
              <w:rPr>
                <w:rFonts w:asciiTheme="minorHAnsi" w:hAnsiTheme="minorHAnsi" w:cstheme="minorHAnsi"/>
                <w:sz w:val="20"/>
              </w:rPr>
              <w:t> </w:t>
            </w:r>
          </w:p>
        </w:tc>
        <w:tc>
          <w:tcPr>
            <w:tcW w:w="2160" w:type="dxa"/>
            <w:noWrap/>
            <w:hideMark/>
          </w:tcPr>
          <w:p w14:paraId="3769E649" w14:textId="77777777" w:rsidR="007377AC" w:rsidRPr="00D60E02" w:rsidRDefault="007377AC" w:rsidP="001F0A80">
            <w:pPr>
              <w:rPr>
                <w:rFonts w:asciiTheme="minorHAnsi" w:hAnsiTheme="minorHAnsi" w:cstheme="minorHAnsi"/>
                <w:sz w:val="20"/>
              </w:rPr>
            </w:pPr>
            <w:r w:rsidRPr="00D60E02">
              <w:rPr>
                <w:rFonts w:asciiTheme="minorHAnsi" w:hAnsiTheme="minorHAnsi" w:cstheme="minorHAnsi"/>
                <w:sz w:val="20"/>
              </w:rPr>
              <w:t> </w:t>
            </w:r>
          </w:p>
        </w:tc>
      </w:tr>
      <w:tr w:rsidR="007377AC" w:rsidRPr="00120AA2" w14:paraId="5EF22F5F" w14:textId="77777777" w:rsidTr="001F0A80">
        <w:trPr>
          <w:trHeight w:val="255"/>
        </w:trPr>
        <w:tc>
          <w:tcPr>
            <w:tcW w:w="2790" w:type="dxa"/>
            <w:vAlign w:val="bottom"/>
          </w:tcPr>
          <w:p w14:paraId="458C14A5" w14:textId="77777777" w:rsidR="007377AC" w:rsidRPr="00D60E02" w:rsidRDefault="007377AC" w:rsidP="001F0A80">
            <w:pPr>
              <w:rPr>
                <w:rFonts w:asciiTheme="minorHAnsi" w:hAnsiTheme="minorHAnsi" w:cstheme="minorHAnsi"/>
                <w:color w:val="141313"/>
                <w:sz w:val="20"/>
              </w:rPr>
            </w:pPr>
            <w:r w:rsidRPr="00D60E02">
              <w:rPr>
                <w:rFonts w:asciiTheme="minorHAnsi" w:hAnsiTheme="minorHAnsi" w:cstheme="minorHAnsi"/>
                <w:color w:val="141313"/>
                <w:sz w:val="20"/>
              </w:rPr>
              <w:t>ACH with Advice ex Postage</w:t>
            </w:r>
          </w:p>
        </w:tc>
        <w:tc>
          <w:tcPr>
            <w:tcW w:w="2160" w:type="dxa"/>
            <w:noWrap/>
            <w:vAlign w:val="bottom"/>
          </w:tcPr>
          <w:p w14:paraId="2A00E26C" w14:textId="77777777" w:rsidR="007377AC" w:rsidRPr="00D60E02" w:rsidRDefault="007377AC" w:rsidP="001F0A80">
            <w:pPr>
              <w:jc w:val="right"/>
              <w:rPr>
                <w:rFonts w:asciiTheme="minorHAnsi" w:hAnsiTheme="minorHAnsi" w:cstheme="minorHAnsi"/>
                <w:color w:val="141313"/>
                <w:sz w:val="20"/>
              </w:rPr>
            </w:pPr>
          </w:p>
        </w:tc>
        <w:tc>
          <w:tcPr>
            <w:tcW w:w="2160" w:type="dxa"/>
            <w:noWrap/>
            <w:hideMark/>
          </w:tcPr>
          <w:p w14:paraId="7EFB12F6" w14:textId="77777777" w:rsidR="007377AC" w:rsidRPr="00D60E02" w:rsidRDefault="007377AC" w:rsidP="001F0A80">
            <w:pPr>
              <w:rPr>
                <w:rFonts w:asciiTheme="minorHAnsi" w:hAnsiTheme="minorHAnsi" w:cstheme="minorHAnsi"/>
                <w:sz w:val="20"/>
              </w:rPr>
            </w:pPr>
            <w:r w:rsidRPr="00D60E02">
              <w:rPr>
                <w:rFonts w:asciiTheme="minorHAnsi" w:hAnsiTheme="minorHAnsi" w:cstheme="minorHAnsi"/>
                <w:sz w:val="20"/>
              </w:rPr>
              <w:t> </w:t>
            </w:r>
          </w:p>
        </w:tc>
        <w:tc>
          <w:tcPr>
            <w:tcW w:w="2160" w:type="dxa"/>
            <w:noWrap/>
            <w:hideMark/>
          </w:tcPr>
          <w:p w14:paraId="01135D62" w14:textId="77777777" w:rsidR="007377AC" w:rsidRPr="00D60E02" w:rsidRDefault="007377AC" w:rsidP="001F0A80">
            <w:pPr>
              <w:rPr>
                <w:rFonts w:asciiTheme="minorHAnsi" w:hAnsiTheme="minorHAnsi" w:cstheme="minorHAnsi"/>
                <w:sz w:val="20"/>
              </w:rPr>
            </w:pPr>
            <w:r w:rsidRPr="00D60E02">
              <w:rPr>
                <w:rFonts w:asciiTheme="minorHAnsi" w:hAnsiTheme="minorHAnsi" w:cstheme="minorHAnsi"/>
                <w:sz w:val="20"/>
              </w:rPr>
              <w:t> </w:t>
            </w:r>
          </w:p>
        </w:tc>
      </w:tr>
      <w:tr w:rsidR="007377AC" w:rsidRPr="00120AA2" w14:paraId="0FB4E26E" w14:textId="77777777" w:rsidTr="001F0A80">
        <w:trPr>
          <w:trHeight w:val="255"/>
        </w:trPr>
        <w:tc>
          <w:tcPr>
            <w:tcW w:w="2790" w:type="dxa"/>
            <w:vAlign w:val="bottom"/>
          </w:tcPr>
          <w:p w14:paraId="0C104740" w14:textId="77777777" w:rsidR="007377AC" w:rsidRPr="00D60E02" w:rsidRDefault="007377AC" w:rsidP="001F0A80">
            <w:pPr>
              <w:rPr>
                <w:rFonts w:asciiTheme="minorHAnsi" w:hAnsiTheme="minorHAnsi" w:cstheme="minorHAnsi"/>
                <w:color w:val="141313"/>
                <w:sz w:val="20"/>
              </w:rPr>
            </w:pPr>
            <w:r w:rsidRPr="00D60E02">
              <w:rPr>
                <w:rFonts w:asciiTheme="minorHAnsi" w:hAnsiTheme="minorHAnsi" w:cstheme="minorHAnsi"/>
                <w:color w:val="141313"/>
                <w:sz w:val="20"/>
              </w:rPr>
              <w:t>Check periodic ex Postage</w:t>
            </w:r>
          </w:p>
        </w:tc>
        <w:tc>
          <w:tcPr>
            <w:tcW w:w="2160" w:type="dxa"/>
            <w:noWrap/>
            <w:vAlign w:val="bottom"/>
          </w:tcPr>
          <w:p w14:paraId="678A2B3A" w14:textId="77777777" w:rsidR="007377AC" w:rsidRPr="00D60E02" w:rsidRDefault="007377AC" w:rsidP="001F0A80">
            <w:pPr>
              <w:jc w:val="right"/>
              <w:rPr>
                <w:rFonts w:asciiTheme="minorHAnsi" w:hAnsiTheme="minorHAnsi" w:cstheme="minorHAnsi"/>
                <w:color w:val="141313"/>
                <w:sz w:val="20"/>
              </w:rPr>
            </w:pPr>
          </w:p>
        </w:tc>
        <w:tc>
          <w:tcPr>
            <w:tcW w:w="2160" w:type="dxa"/>
            <w:noWrap/>
            <w:hideMark/>
          </w:tcPr>
          <w:p w14:paraId="3AA94D20" w14:textId="77777777" w:rsidR="007377AC" w:rsidRPr="00D60E02" w:rsidRDefault="007377AC" w:rsidP="001F0A80">
            <w:pPr>
              <w:rPr>
                <w:rFonts w:asciiTheme="minorHAnsi" w:hAnsiTheme="minorHAnsi" w:cstheme="minorHAnsi"/>
                <w:sz w:val="20"/>
              </w:rPr>
            </w:pPr>
            <w:r w:rsidRPr="00D60E02">
              <w:rPr>
                <w:rFonts w:asciiTheme="minorHAnsi" w:hAnsiTheme="minorHAnsi" w:cstheme="minorHAnsi"/>
                <w:sz w:val="20"/>
              </w:rPr>
              <w:t> </w:t>
            </w:r>
          </w:p>
        </w:tc>
        <w:tc>
          <w:tcPr>
            <w:tcW w:w="2160" w:type="dxa"/>
            <w:noWrap/>
            <w:hideMark/>
          </w:tcPr>
          <w:p w14:paraId="0C00A489" w14:textId="77777777" w:rsidR="007377AC" w:rsidRPr="00D60E02" w:rsidRDefault="007377AC" w:rsidP="001F0A80">
            <w:pPr>
              <w:rPr>
                <w:rFonts w:asciiTheme="minorHAnsi" w:hAnsiTheme="minorHAnsi" w:cstheme="minorHAnsi"/>
                <w:sz w:val="20"/>
              </w:rPr>
            </w:pPr>
            <w:r w:rsidRPr="00D60E02">
              <w:rPr>
                <w:rFonts w:asciiTheme="minorHAnsi" w:hAnsiTheme="minorHAnsi" w:cstheme="minorHAnsi"/>
                <w:sz w:val="20"/>
              </w:rPr>
              <w:t> </w:t>
            </w:r>
          </w:p>
        </w:tc>
      </w:tr>
      <w:tr w:rsidR="007377AC" w:rsidRPr="00120AA2" w14:paraId="7206FE73" w14:textId="77777777" w:rsidTr="001F0A80">
        <w:trPr>
          <w:trHeight w:val="255"/>
        </w:trPr>
        <w:tc>
          <w:tcPr>
            <w:tcW w:w="2790" w:type="dxa"/>
            <w:vAlign w:val="bottom"/>
          </w:tcPr>
          <w:p w14:paraId="295F5474" w14:textId="77777777" w:rsidR="007377AC" w:rsidRPr="00D60E02" w:rsidRDefault="007377AC" w:rsidP="001F0A80">
            <w:pPr>
              <w:rPr>
                <w:rFonts w:asciiTheme="minorHAnsi" w:hAnsiTheme="minorHAnsi" w:cstheme="minorHAnsi"/>
                <w:color w:val="141313"/>
                <w:sz w:val="20"/>
              </w:rPr>
            </w:pPr>
            <w:r w:rsidRPr="00D60E02">
              <w:rPr>
                <w:rFonts w:asciiTheme="minorHAnsi" w:hAnsiTheme="minorHAnsi" w:cstheme="minorHAnsi"/>
                <w:color w:val="141313"/>
                <w:sz w:val="20"/>
              </w:rPr>
              <w:t>Lump Sum Transfer</w:t>
            </w:r>
          </w:p>
        </w:tc>
        <w:tc>
          <w:tcPr>
            <w:tcW w:w="2160" w:type="dxa"/>
            <w:noWrap/>
            <w:vAlign w:val="bottom"/>
          </w:tcPr>
          <w:p w14:paraId="4937AC59" w14:textId="77777777" w:rsidR="007377AC" w:rsidRPr="00D60E02" w:rsidRDefault="007377AC" w:rsidP="001F0A80">
            <w:pPr>
              <w:jc w:val="right"/>
              <w:rPr>
                <w:rFonts w:asciiTheme="minorHAnsi" w:hAnsiTheme="minorHAnsi" w:cstheme="minorHAnsi"/>
                <w:color w:val="141313"/>
                <w:sz w:val="20"/>
              </w:rPr>
            </w:pPr>
          </w:p>
        </w:tc>
        <w:tc>
          <w:tcPr>
            <w:tcW w:w="2160" w:type="dxa"/>
            <w:noWrap/>
            <w:hideMark/>
          </w:tcPr>
          <w:p w14:paraId="77DBB3BC" w14:textId="77777777" w:rsidR="007377AC" w:rsidRPr="00D60E02" w:rsidRDefault="007377AC" w:rsidP="001F0A80">
            <w:pPr>
              <w:rPr>
                <w:rFonts w:asciiTheme="minorHAnsi" w:hAnsiTheme="minorHAnsi" w:cstheme="minorHAnsi"/>
                <w:sz w:val="20"/>
              </w:rPr>
            </w:pPr>
            <w:r w:rsidRPr="00D60E02">
              <w:rPr>
                <w:rFonts w:asciiTheme="minorHAnsi" w:hAnsiTheme="minorHAnsi" w:cstheme="minorHAnsi"/>
                <w:sz w:val="20"/>
              </w:rPr>
              <w:t> </w:t>
            </w:r>
          </w:p>
        </w:tc>
        <w:tc>
          <w:tcPr>
            <w:tcW w:w="2160" w:type="dxa"/>
            <w:noWrap/>
            <w:hideMark/>
          </w:tcPr>
          <w:p w14:paraId="428B3898" w14:textId="77777777" w:rsidR="007377AC" w:rsidRPr="00D60E02" w:rsidRDefault="007377AC" w:rsidP="001F0A80">
            <w:pPr>
              <w:rPr>
                <w:rFonts w:asciiTheme="minorHAnsi" w:hAnsiTheme="minorHAnsi" w:cstheme="minorHAnsi"/>
                <w:sz w:val="20"/>
              </w:rPr>
            </w:pPr>
            <w:r w:rsidRPr="00D60E02">
              <w:rPr>
                <w:rFonts w:asciiTheme="minorHAnsi" w:hAnsiTheme="minorHAnsi" w:cstheme="minorHAnsi"/>
                <w:sz w:val="20"/>
              </w:rPr>
              <w:t> </w:t>
            </w:r>
          </w:p>
        </w:tc>
      </w:tr>
      <w:tr w:rsidR="007377AC" w:rsidRPr="00120AA2" w14:paraId="00AC5D3C" w14:textId="77777777" w:rsidTr="001F0A80">
        <w:trPr>
          <w:trHeight w:val="255"/>
        </w:trPr>
        <w:tc>
          <w:tcPr>
            <w:tcW w:w="2790" w:type="dxa"/>
            <w:vAlign w:val="bottom"/>
          </w:tcPr>
          <w:p w14:paraId="115C7CD0" w14:textId="77777777" w:rsidR="007377AC" w:rsidRPr="00D60E02" w:rsidRDefault="007377AC" w:rsidP="001F0A80">
            <w:pPr>
              <w:rPr>
                <w:rFonts w:asciiTheme="minorHAnsi" w:hAnsiTheme="minorHAnsi" w:cstheme="minorHAnsi"/>
                <w:color w:val="141313"/>
                <w:sz w:val="20"/>
              </w:rPr>
            </w:pPr>
            <w:r w:rsidRPr="00D60E02">
              <w:rPr>
                <w:rFonts w:asciiTheme="minorHAnsi" w:hAnsiTheme="minorHAnsi" w:cstheme="minorHAnsi"/>
                <w:color w:val="141313"/>
                <w:sz w:val="20"/>
              </w:rPr>
              <w:t xml:space="preserve">Lump Sum Payments </w:t>
            </w:r>
          </w:p>
        </w:tc>
        <w:tc>
          <w:tcPr>
            <w:tcW w:w="2160" w:type="dxa"/>
            <w:noWrap/>
            <w:vAlign w:val="bottom"/>
          </w:tcPr>
          <w:p w14:paraId="242CF4C8" w14:textId="77777777" w:rsidR="007377AC" w:rsidRPr="00D60E02" w:rsidRDefault="007377AC" w:rsidP="001F0A80">
            <w:pPr>
              <w:jc w:val="right"/>
              <w:rPr>
                <w:rFonts w:asciiTheme="minorHAnsi" w:hAnsiTheme="minorHAnsi" w:cstheme="minorHAnsi"/>
                <w:color w:val="141313"/>
                <w:sz w:val="20"/>
              </w:rPr>
            </w:pPr>
          </w:p>
        </w:tc>
        <w:tc>
          <w:tcPr>
            <w:tcW w:w="2160" w:type="dxa"/>
            <w:noWrap/>
            <w:hideMark/>
          </w:tcPr>
          <w:p w14:paraId="6BB75F7D" w14:textId="77777777" w:rsidR="007377AC" w:rsidRPr="00D60E02" w:rsidRDefault="007377AC" w:rsidP="001F0A80">
            <w:pPr>
              <w:rPr>
                <w:rFonts w:asciiTheme="minorHAnsi" w:hAnsiTheme="minorHAnsi" w:cstheme="minorHAnsi"/>
                <w:sz w:val="20"/>
              </w:rPr>
            </w:pPr>
            <w:r w:rsidRPr="00D60E02">
              <w:rPr>
                <w:rFonts w:asciiTheme="minorHAnsi" w:hAnsiTheme="minorHAnsi" w:cstheme="minorHAnsi"/>
                <w:sz w:val="20"/>
              </w:rPr>
              <w:t> </w:t>
            </w:r>
          </w:p>
        </w:tc>
        <w:tc>
          <w:tcPr>
            <w:tcW w:w="2160" w:type="dxa"/>
            <w:noWrap/>
            <w:hideMark/>
          </w:tcPr>
          <w:p w14:paraId="74D73F82" w14:textId="77777777" w:rsidR="007377AC" w:rsidRPr="00D60E02" w:rsidRDefault="007377AC" w:rsidP="001F0A80">
            <w:pPr>
              <w:rPr>
                <w:rFonts w:asciiTheme="minorHAnsi" w:hAnsiTheme="minorHAnsi" w:cstheme="minorHAnsi"/>
                <w:sz w:val="20"/>
              </w:rPr>
            </w:pPr>
            <w:r w:rsidRPr="00D60E02">
              <w:rPr>
                <w:rFonts w:asciiTheme="minorHAnsi" w:hAnsiTheme="minorHAnsi" w:cstheme="minorHAnsi"/>
                <w:sz w:val="20"/>
              </w:rPr>
              <w:t> </w:t>
            </w:r>
          </w:p>
        </w:tc>
      </w:tr>
      <w:tr w:rsidR="007377AC" w:rsidRPr="00120AA2" w14:paraId="05A484DF" w14:textId="77777777" w:rsidTr="001F0A80">
        <w:trPr>
          <w:trHeight w:val="255"/>
        </w:trPr>
        <w:tc>
          <w:tcPr>
            <w:tcW w:w="2790" w:type="dxa"/>
            <w:vAlign w:val="bottom"/>
          </w:tcPr>
          <w:p w14:paraId="6F8175C6" w14:textId="77777777" w:rsidR="007377AC" w:rsidRPr="00D60E02" w:rsidRDefault="007377AC" w:rsidP="001F0A80">
            <w:pPr>
              <w:rPr>
                <w:rFonts w:asciiTheme="minorHAnsi" w:hAnsiTheme="minorHAnsi" w:cstheme="minorHAnsi"/>
                <w:color w:val="141313"/>
                <w:sz w:val="20"/>
              </w:rPr>
            </w:pPr>
            <w:r w:rsidRPr="00D60E02">
              <w:rPr>
                <w:rFonts w:asciiTheme="minorHAnsi" w:hAnsiTheme="minorHAnsi" w:cstheme="minorHAnsi"/>
                <w:color w:val="141313"/>
                <w:sz w:val="20"/>
              </w:rPr>
              <w:t>Postage</w:t>
            </w:r>
          </w:p>
        </w:tc>
        <w:tc>
          <w:tcPr>
            <w:tcW w:w="2160" w:type="dxa"/>
            <w:noWrap/>
            <w:vAlign w:val="bottom"/>
          </w:tcPr>
          <w:p w14:paraId="549028DC" w14:textId="77777777" w:rsidR="007377AC" w:rsidRPr="00D60E02" w:rsidRDefault="007377AC" w:rsidP="001F0A80">
            <w:pPr>
              <w:rPr>
                <w:rFonts w:asciiTheme="minorHAnsi" w:hAnsiTheme="minorHAnsi" w:cstheme="minorHAnsi"/>
                <w:color w:val="141313"/>
                <w:sz w:val="20"/>
              </w:rPr>
            </w:pPr>
          </w:p>
        </w:tc>
        <w:tc>
          <w:tcPr>
            <w:tcW w:w="2160" w:type="dxa"/>
            <w:noWrap/>
            <w:hideMark/>
          </w:tcPr>
          <w:p w14:paraId="397C75EF" w14:textId="77777777" w:rsidR="007377AC" w:rsidRPr="00D60E02" w:rsidRDefault="007377AC" w:rsidP="001F0A80">
            <w:pPr>
              <w:rPr>
                <w:rFonts w:asciiTheme="minorHAnsi" w:hAnsiTheme="minorHAnsi" w:cstheme="minorHAnsi"/>
                <w:sz w:val="20"/>
              </w:rPr>
            </w:pPr>
            <w:r w:rsidRPr="00D60E02">
              <w:rPr>
                <w:rFonts w:asciiTheme="minorHAnsi" w:hAnsiTheme="minorHAnsi" w:cstheme="minorHAnsi"/>
                <w:sz w:val="20"/>
              </w:rPr>
              <w:t> </w:t>
            </w:r>
          </w:p>
        </w:tc>
        <w:tc>
          <w:tcPr>
            <w:tcW w:w="2160" w:type="dxa"/>
            <w:noWrap/>
            <w:hideMark/>
          </w:tcPr>
          <w:p w14:paraId="76C52EE2" w14:textId="77777777" w:rsidR="007377AC" w:rsidRPr="00D60E02" w:rsidRDefault="007377AC" w:rsidP="001F0A80">
            <w:pPr>
              <w:rPr>
                <w:rFonts w:asciiTheme="minorHAnsi" w:hAnsiTheme="minorHAnsi" w:cstheme="minorHAnsi"/>
                <w:sz w:val="20"/>
              </w:rPr>
            </w:pPr>
            <w:r w:rsidRPr="00D60E02">
              <w:rPr>
                <w:rFonts w:asciiTheme="minorHAnsi" w:hAnsiTheme="minorHAnsi" w:cstheme="minorHAnsi"/>
                <w:sz w:val="20"/>
              </w:rPr>
              <w:t> </w:t>
            </w:r>
          </w:p>
        </w:tc>
      </w:tr>
      <w:tr w:rsidR="007377AC" w:rsidRPr="00120AA2" w14:paraId="52FD89DB" w14:textId="77777777" w:rsidTr="001F0A80">
        <w:trPr>
          <w:trHeight w:val="285"/>
        </w:trPr>
        <w:tc>
          <w:tcPr>
            <w:tcW w:w="2790" w:type="dxa"/>
            <w:vAlign w:val="bottom"/>
          </w:tcPr>
          <w:p w14:paraId="138A20BA" w14:textId="77777777" w:rsidR="007377AC" w:rsidRPr="00D60E02" w:rsidRDefault="007377AC" w:rsidP="001F0A80">
            <w:pPr>
              <w:rPr>
                <w:rFonts w:asciiTheme="minorHAnsi" w:hAnsiTheme="minorHAnsi" w:cstheme="minorHAnsi"/>
                <w:color w:val="141313"/>
                <w:sz w:val="20"/>
              </w:rPr>
            </w:pPr>
            <w:r w:rsidRPr="00D60E02">
              <w:rPr>
                <w:rFonts w:asciiTheme="minorHAnsi" w:hAnsiTheme="minorHAnsi" w:cstheme="minorHAnsi"/>
                <w:color w:val="141313"/>
                <w:sz w:val="20"/>
              </w:rPr>
              <w:t>Inserts</w:t>
            </w:r>
          </w:p>
        </w:tc>
        <w:tc>
          <w:tcPr>
            <w:tcW w:w="2160" w:type="dxa"/>
            <w:noWrap/>
            <w:vAlign w:val="bottom"/>
          </w:tcPr>
          <w:p w14:paraId="35163E83" w14:textId="77777777" w:rsidR="007377AC" w:rsidRPr="00D60E02" w:rsidRDefault="007377AC" w:rsidP="001F0A80">
            <w:pPr>
              <w:jc w:val="right"/>
              <w:rPr>
                <w:rFonts w:asciiTheme="minorHAnsi" w:hAnsiTheme="minorHAnsi" w:cstheme="minorHAnsi"/>
                <w:color w:val="141313"/>
                <w:sz w:val="20"/>
              </w:rPr>
            </w:pPr>
          </w:p>
        </w:tc>
        <w:tc>
          <w:tcPr>
            <w:tcW w:w="2160" w:type="dxa"/>
            <w:noWrap/>
            <w:hideMark/>
          </w:tcPr>
          <w:p w14:paraId="3168F13F" w14:textId="77777777" w:rsidR="007377AC" w:rsidRPr="00D60E02" w:rsidRDefault="007377AC" w:rsidP="001F0A80">
            <w:pPr>
              <w:rPr>
                <w:rFonts w:asciiTheme="minorHAnsi" w:hAnsiTheme="minorHAnsi" w:cstheme="minorHAnsi"/>
                <w:sz w:val="20"/>
              </w:rPr>
            </w:pPr>
            <w:r w:rsidRPr="00D60E02">
              <w:rPr>
                <w:rFonts w:asciiTheme="minorHAnsi" w:hAnsiTheme="minorHAnsi" w:cstheme="minorHAnsi"/>
                <w:sz w:val="20"/>
              </w:rPr>
              <w:t> </w:t>
            </w:r>
          </w:p>
        </w:tc>
        <w:tc>
          <w:tcPr>
            <w:tcW w:w="2160" w:type="dxa"/>
            <w:noWrap/>
            <w:hideMark/>
          </w:tcPr>
          <w:p w14:paraId="21FBC692" w14:textId="77777777" w:rsidR="007377AC" w:rsidRPr="00D60E02" w:rsidRDefault="007377AC" w:rsidP="001F0A80">
            <w:pPr>
              <w:rPr>
                <w:rFonts w:asciiTheme="minorHAnsi" w:hAnsiTheme="minorHAnsi" w:cstheme="minorHAnsi"/>
                <w:sz w:val="20"/>
              </w:rPr>
            </w:pPr>
            <w:r w:rsidRPr="00D60E02">
              <w:rPr>
                <w:rFonts w:asciiTheme="minorHAnsi" w:hAnsiTheme="minorHAnsi" w:cstheme="minorHAnsi"/>
                <w:sz w:val="20"/>
              </w:rPr>
              <w:t> </w:t>
            </w:r>
          </w:p>
        </w:tc>
      </w:tr>
      <w:tr w:rsidR="007377AC" w:rsidRPr="00120AA2" w14:paraId="4EC4560A" w14:textId="77777777" w:rsidTr="001F0A80">
        <w:trPr>
          <w:trHeight w:val="255"/>
        </w:trPr>
        <w:tc>
          <w:tcPr>
            <w:tcW w:w="2790" w:type="dxa"/>
            <w:vAlign w:val="bottom"/>
          </w:tcPr>
          <w:p w14:paraId="639E86F3" w14:textId="77777777" w:rsidR="007377AC" w:rsidRPr="00D60E02" w:rsidRDefault="007377AC" w:rsidP="001F0A80">
            <w:pPr>
              <w:rPr>
                <w:rFonts w:asciiTheme="minorHAnsi" w:hAnsiTheme="minorHAnsi" w:cstheme="minorHAnsi"/>
                <w:color w:val="141313"/>
                <w:sz w:val="20"/>
              </w:rPr>
            </w:pPr>
            <w:r w:rsidRPr="00D60E02">
              <w:rPr>
                <w:rFonts w:asciiTheme="minorHAnsi" w:hAnsiTheme="minorHAnsi" w:cstheme="minorHAnsi"/>
                <w:color w:val="141313"/>
                <w:sz w:val="20"/>
              </w:rPr>
              <w:t>Messages</w:t>
            </w:r>
          </w:p>
        </w:tc>
        <w:tc>
          <w:tcPr>
            <w:tcW w:w="2160" w:type="dxa"/>
            <w:noWrap/>
            <w:vAlign w:val="bottom"/>
          </w:tcPr>
          <w:p w14:paraId="53AC03CC" w14:textId="77777777" w:rsidR="007377AC" w:rsidRPr="00D60E02" w:rsidRDefault="007377AC" w:rsidP="001F0A80">
            <w:pPr>
              <w:rPr>
                <w:rFonts w:asciiTheme="minorHAnsi" w:hAnsiTheme="minorHAnsi" w:cstheme="minorHAnsi"/>
                <w:color w:val="141313"/>
                <w:sz w:val="20"/>
              </w:rPr>
            </w:pPr>
          </w:p>
        </w:tc>
        <w:tc>
          <w:tcPr>
            <w:tcW w:w="2160" w:type="dxa"/>
            <w:noWrap/>
            <w:hideMark/>
          </w:tcPr>
          <w:p w14:paraId="091A9C0E" w14:textId="77777777" w:rsidR="007377AC" w:rsidRPr="00D60E02" w:rsidRDefault="007377AC" w:rsidP="001F0A80">
            <w:pPr>
              <w:rPr>
                <w:rFonts w:asciiTheme="minorHAnsi" w:hAnsiTheme="minorHAnsi" w:cstheme="minorHAnsi"/>
                <w:sz w:val="20"/>
              </w:rPr>
            </w:pPr>
            <w:r w:rsidRPr="00D60E02">
              <w:rPr>
                <w:rFonts w:asciiTheme="minorHAnsi" w:hAnsiTheme="minorHAnsi" w:cstheme="minorHAnsi"/>
                <w:sz w:val="20"/>
              </w:rPr>
              <w:t> </w:t>
            </w:r>
          </w:p>
        </w:tc>
        <w:tc>
          <w:tcPr>
            <w:tcW w:w="2160" w:type="dxa"/>
            <w:noWrap/>
            <w:hideMark/>
          </w:tcPr>
          <w:p w14:paraId="5CE16AA0" w14:textId="77777777" w:rsidR="007377AC" w:rsidRPr="00D60E02" w:rsidRDefault="007377AC" w:rsidP="001F0A80">
            <w:pPr>
              <w:rPr>
                <w:rFonts w:asciiTheme="minorHAnsi" w:hAnsiTheme="minorHAnsi" w:cstheme="minorHAnsi"/>
                <w:sz w:val="20"/>
              </w:rPr>
            </w:pPr>
            <w:r w:rsidRPr="00D60E02">
              <w:rPr>
                <w:rFonts w:asciiTheme="minorHAnsi" w:hAnsiTheme="minorHAnsi" w:cstheme="minorHAnsi"/>
                <w:sz w:val="20"/>
              </w:rPr>
              <w:t> </w:t>
            </w:r>
          </w:p>
        </w:tc>
      </w:tr>
      <w:tr w:rsidR="007377AC" w:rsidRPr="00120AA2" w14:paraId="65893194" w14:textId="77777777" w:rsidTr="001F0A80">
        <w:trPr>
          <w:trHeight w:val="255"/>
        </w:trPr>
        <w:tc>
          <w:tcPr>
            <w:tcW w:w="2790" w:type="dxa"/>
            <w:vAlign w:val="bottom"/>
          </w:tcPr>
          <w:p w14:paraId="5D259646" w14:textId="77777777" w:rsidR="007377AC" w:rsidRPr="00D60E02" w:rsidRDefault="007377AC" w:rsidP="001F0A80">
            <w:pPr>
              <w:rPr>
                <w:rFonts w:asciiTheme="minorHAnsi" w:hAnsiTheme="minorHAnsi" w:cstheme="minorHAnsi"/>
                <w:color w:val="141313"/>
                <w:sz w:val="20"/>
              </w:rPr>
            </w:pPr>
            <w:r w:rsidRPr="00D60E02">
              <w:rPr>
                <w:rFonts w:asciiTheme="minorHAnsi" w:hAnsiTheme="minorHAnsi" w:cstheme="minorHAnsi"/>
                <w:color w:val="141313"/>
                <w:sz w:val="20"/>
              </w:rPr>
              <w:t>1099</w:t>
            </w:r>
          </w:p>
        </w:tc>
        <w:tc>
          <w:tcPr>
            <w:tcW w:w="2160" w:type="dxa"/>
            <w:noWrap/>
            <w:vAlign w:val="bottom"/>
          </w:tcPr>
          <w:p w14:paraId="0602D0B4" w14:textId="77777777" w:rsidR="007377AC" w:rsidRPr="00D60E02" w:rsidRDefault="007377AC" w:rsidP="001F0A80">
            <w:pPr>
              <w:rPr>
                <w:rFonts w:asciiTheme="minorHAnsi" w:hAnsiTheme="minorHAnsi" w:cstheme="minorHAnsi"/>
                <w:color w:val="141313"/>
                <w:sz w:val="20"/>
              </w:rPr>
            </w:pPr>
          </w:p>
        </w:tc>
        <w:tc>
          <w:tcPr>
            <w:tcW w:w="2160" w:type="dxa"/>
            <w:noWrap/>
            <w:hideMark/>
          </w:tcPr>
          <w:p w14:paraId="350D31A1" w14:textId="77777777" w:rsidR="007377AC" w:rsidRPr="00D60E02" w:rsidRDefault="007377AC" w:rsidP="001F0A80">
            <w:pPr>
              <w:rPr>
                <w:rFonts w:asciiTheme="minorHAnsi" w:hAnsiTheme="minorHAnsi" w:cstheme="minorHAnsi"/>
                <w:sz w:val="20"/>
              </w:rPr>
            </w:pPr>
            <w:r w:rsidRPr="00D60E02">
              <w:rPr>
                <w:rFonts w:asciiTheme="minorHAnsi" w:hAnsiTheme="minorHAnsi" w:cstheme="minorHAnsi"/>
                <w:sz w:val="20"/>
              </w:rPr>
              <w:t> </w:t>
            </w:r>
          </w:p>
        </w:tc>
        <w:tc>
          <w:tcPr>
            <w:tcW w:w="2160" w:type="dxa"/>
            <w:noWrap/>
            <w:hideMark/>
          </w:tcPr>
          <w:p w14:paraId="5635B5B8" w14:textId="77777777" w:rsidR="007377AC" w:rsidRPr="00D60E02" w:rsidRDefault="007377AC" w:rsidP="001F0A80">
            <w:pPr>
              <w:rPr>
                <w:rFonts w:asciiTheme="minorHAnsi" w:hAnsiTheme="minorHAnsi" w:cstheme="minorHAnsi"/>
                <w:sz w:val="20"/>
              </w:rPr>
            </w:pPr>
            <w:r w:rsidRPr="00D60E02">
              <w:rPr>
                <w:rFonts w:asciiTheme="minorHAnsi" w:hAnsiTheme="minorHAnsi" w:cstheme="minorHAnsi"/>
                <w:sz w:val="20"/>
              </w:rPr>
              <w:t> </w:t>
            </w:r>
          </w:p>
        </w:tc>
      </w:tr>
      <w:tr w:rsidR="007377AC" w:rsidRPr="00120AA2" w14:paraId="4B9F5B27" w14:textId="77777777" w:rsidTr="001F0A80">
        <w:trPr>
          <w:trHeight w:val="255"/>
        </w:trPr>
        <w:tc>
          <w:tcPr>
            <w:tcW w:w="2790" w:type="dxa"/>
            <w:vAlign w:val="bottom"/>
          </w:tcPr>
          <w:p w14:paraId="5B3FDD85" w14:textId="77777777" w:rsidR="007377AC" w:rsidRPr="00D60E02" w:rsidRDefault="007377AC" w:rsidP="001F0A80">
            <w:pPr>
              <w:rPr>
                <w:rFonts w:asciiTheme="minorHAnsi" w:hAnsiTheme="minorHAnsi" w:cstheme="minorHAnsi"/>
                <w:color w:val="141313"/>
                <w:sz w:val="20"/>
              </w:rPr>
            </w:pPr>
            <w:r w:rsidRPr="00D60E02">
              <w:rPr>
                <w:rFonts w:asciiTheme="minorHAnsi" w:hAnsiTheme="minorHAnsi" w:cstheme="minorHAnsi"/>
                <w:color w:val="141313"/>
                <w:sz w:val="20"/>
              </w:rPr>
              <w:t xml:space="preserve">1099-R postage </w:t>
            </w:r>
          </w:p>
        </w:tc>
        <w:tc>
          <w:tcPr>
            <w:tcW w:w="2160" w:type="dxa"/>
            <w:noWrap/>
            <w:vAlign w:val="bottom"/>
          </w:tcPr>
          <w:p w14:paraId="3C222097" w14:textId="77777777" w:rsidR="007377AC" w:rsidRPr="00D60E02" w:rsidRDefault="007377AC" w:rsidP="001F0A80">
            <w:pPr>
              <w:jc w:val="right"/>
              <w:rPr>
                <w:rFonts w:asciiTheme="minorHAnsi" w:hAnsiTheme="minorHAnsi" w:cstheme="minorHAnsi"/>
                <w:color w:val="141313"/>
                <w:sz w:val="20"/>
              </w:rPr>
            </w:pPr>
          </w:p>
        </w:tc>
        <w:tc>
          <w:tcPr>
            <w:tcW w:w="2160" w:type="dxa"/>
            <w:noWrap/>
            <w:hideMark/>
          </w:tcPr>
          <w:p w14:paraId="04492291" w14:textId="77777777" w:rsidR="007377AC" w:rsidRPr="00D60E02" w:rsidRDefault="007377AC" w:rsidP="001F0A80">
            <w:pPr>
              <w:rPr>
                <w:rFonts w:asciiTheme="minorHAnsi" w:hAnsiTheme="minorHAnsi" w:cstheme="minorHAnsi"/>
                <w:sz w:val="20"/>
              </w:rPr>
            </w:pPr>
            <w:r w:rsidRPr="00D60E02">
              <w:rPr>
                <w:rFonts w:asciiTheme="minorHAnsi" w:hAnsiTheme="minorHAnsi" w:cstheme="minorHAnsi"/>
                <w:sz w:val="20"/>
              </w:rPr>
              <w:t> </w:t>
            </w:r>
          </w:p>
        </w:tc>
        <w:tc>
          <w:tcPr>
            <w:tcW w:w="2160" w:type="dxa"/>
            <w:noWrap/>
            <w:hideMark/>
          </w:tcPr>
          <w:p w14:paraId="04BFC2C3" w14:textId="77777777" w:rsidR="007377AC" w:rsidRPr="00D60E02" w:rsidRDefault="007377AC" w:rsidP="001F0A80">
            <w:pPr>
              <w:rPr>
                <w:rFonts w:asciiTheme="minorHAnsi" w:hAnsiTheme="minorHAnsi" w:cstheme="minorHAnsi"/>
                <w:sz w:val="20"/>
              </w:rPr>
            </w:pPr>
            <w:r w:rsidRPr="00D60E02">
              <w:rPr>
                <w:rFonts w:asciiTheme="minorHAnsi" w:hAnsiTheme="minorHAnsi" w:cstheme="minorHAnsi"/>
                <w:sz w:val="20"/>
              </w:rPr>
              <w:t> </w:t>
            </w:r>
          </w:p>
        </w:tc>
      </w:tr>
      <w:tr w:rsidR="007377AC" w:rsidRPr="00120AA2" w14:paraId="679A38EE" w14:textId="77777777" w:rsidTr="001F0A80">
        <w:trPr>
          <w:trHeight w:val="285"/>
        </w:trPr>
        <w:tc>
          <w:tcPr>
            <w:tcW w:w="2790" w:type="dxa"/>
            <w:vAlign w:val="bottom"/>
          </w:tcPr>
          <w:p w14:paraId="3B78B65E" w14:textId="77777777" w:rsidR="007377AC" w:rsidRPr="00D60E02" w:rsidRDefault="007377AC" w:rsidP="001F0A80">
            <w:pPr>
              <w:rPr>
                <w:rFonts w:asciiTheme="minorHAnsi" w:hAnsiTheme="minorHAnsi" w:cstheme="minorHAnsi"/>
                <w:color w:val="141313"/>
                <w:sz w:val="20"/>
              </w:rPr>
            </w:pPr>
            <w:r w:rsidRPr="00D60E02">
              <w:rPr>
                <w:rFonts w:asciiTheme="minorHAnsi" w:hAnsiTheme="minorHAnsi" w:cstheme="minorHAnsi"/>
                <w:color w:val="141313"/>
                <w:sz w:val="20"/>
              </w:rPr>
              <w:t>TEFRAs</w:t>
            </w:r>
          </w:p>
        </w:tc>
        <w:tc>
          <w:tcPr>
            <w:tcW w:w="2160" w:type="dxa"/>
            <w:noWrap/>
            <w:vAlign w:val="bottom"/>
          </w:tcPr>
          <w:p w14:paraId="20F90DC4" w14:textId="77777777" w:rsidR="007377AC" w:rsidRPr="00D60E02" w:rsidRDefault="007377AC" w:rsidP="001F0A80">
            <w:pPr>
              <w:rPr>
                <w:rFonts w:asciiTheme="minorHAnsi" w:hAnsiTheme="minorHAnsi" w:cstheme="minorHAnsi"/>
                <w:color w:val="141313"/>
                <w:sz w:val="20"/>
              </w:rPr>
            </w:pPr>
          </w:p>
        </w:tc>
        <w:tc>
          <w:tcPr>
            <w:tcW w:w="2160" w:type="dxa"/>
            <w:noWrap/>
            <w:hideMark/>
          </w:tcPr>
          <w:p w14:paraId="0D91D4F9" w14:textId="77777777" w:rsidR="007377AC" w:rsidRPr="00D60E02" w:rsidRDefault="007377AC" w:rsidP="001F0A80">
            <w:pPr>
              <w:rPr>
                <w:rFonts w:asciiTheme="minorHAnsi" w:hAnsiTheme="minorHAnsi" w:cstheme="minorHAnsi"/>
                <w:sz w:val="20"/>
              </w:rPr>
            </w:pPr>
            <w:r w:rsidRPr="00D60E02">
              <w:rPr>
                <w:rFonts w:asciiTheme="minorHAnsi" w:hAnsiTheme="minorHAnsi" w:cstheme="minorHAnsi"/>
                <w:sz w:val="20"/>
              </w:rPr>
              <w:t> </w:t>
            </w:r>
          </w:p>
        </w:tc>
        <w:tc>
          <w:tcPr>
            <w:tcW w:w="2160" w:type="dxa"/>
            <w:noWrap/>
            <w:hideMark/>
          </w:tcPr>
          <w:p w14:paraId="2EA413D9" w14:textId="77777777" w:rsidR="007377AC" w:rsidRPr="00D60E02" w:rsidRDefault="007377AC" w:rsidP="001F0A80">
            <w:pPr>
              <w:rPr>
                <w:rFonts w:asciiTheme="minorHAnsi" w:hAnsiTheme="minorHAnsi" w:cstheme="minorHAnsi"/>
                <w:sz w:val="20"/>
              </w:rPr>
            </w:pPr>
            <w:r w:rsidRPr="00D60E02">
              <w:rPr>
                <w:rFonts w:asciiTheme="minorHAnsi" w:hAnsiTheme="minorHAnsi" w:cstheme="minorHAnsi"/>
                <w:sz w:val="20"/>
              </w:rPr>
              <w:t> </w:t>
            </w:r>
          </w:p>
        </w:tc>
      </w:tr>
      <w:tr w:rsidR="007377AC" w:rsidRPr="00120AA2" w14:paraId="05585726" w14:textId="77777777" w:rsidTr="001F0A80">
        <w:trPr>
          <w:trHeight w:val="255"/>
        </w:trPr>
        <w:tc>
          <w:tcPr>
            <w:tcW w:w="2790" w:type="dxa"/>
            <w:vAlign w:val="bottom"/>
          </w:tcPr>
          <w:p w14:paraId="2286FF25" w14:textId="77777777" w:rsidR="007377AC" w:rsidRPr="00D60E02" w:rsidRDefault="007377AC" w:rsidP="001F0A80">
            <w:pPr>
              <w:rPr>
                <w:rFonts w:asciiTheme="minorHAnsi" w:hAnsiTheme="minorHAnsi" w:cstheme="minorHAnsi"/>
                <w:color w:val="141313"/>
                <w:sz w:val="20"/>
              </w:rPr>
            </w:pPr>
            <w:r w:rsidRPr="00D60E02">
              <w:rPr>
                <w:rFonts w:asciiTheme="minorHAnsi" w:hAnsiTheme="minorHAnsi" w:cstheme="minorHAnsi"/>
                <w:color w:val="141313"/>
                <w:sz w:val="20"/>
              </w:rPr>
              <w:t>State tax filings</w:t>
            </w:r>
          </w:p>
        </w:tc>
        <w:tc>
          <w:tcPr>
            <w:tcW w:w="2160" w:type="dxa"/>
            <w:noWrap/>
            <w:vAlign w:val="bottom"/>
          </w:tcPr>
          <w:p w14:paraId="2FF6EB82" w14:textId="77777777" w:rsidR="007377AC" w:rsidRPr="00D60E02" w:rsidRDefault="007377AC" w:rsidP="001F0A80">
            <w:pPr>
              <w:jc w:val="right"/>
              <w:rPr>
                <w:rFonts w:asciiTheme="minorHAnsi" w:hAnsiTheme="minorHAnsi" w:cstheme="minorHAnsi"/>
                <w:color w:val="141313"/>
                <w:sz w:val="20"/>
              </w:rPr>
            </w:pPr>
          </w:p>
        </w:tc>
        <w:tc>
          <w:tcPr>
            <w:tcW w:w="2160" w:type="dxa"/>
            <w:noWrap/>
            <w:hideMark/>
          </w:tcPr>
          <w:p w14:paraId="2EB5B57E" w14:textId="77777777" w:rsidR="007377AC" w:rsidRPr="00D60E02" w:rsidRDefault="007377AC" w:rsidP="001F0A80">
            <w:pPr>
              <w:rPr>
                <w:rFonts w:asciiTheme="minorHAnsi" w:hAnsiTheme="minorHAnsi" w:cstheme="minorHAnsi"/>
                <w:sz w:val="20"/>
              </w:rPr>
            </w:pPr>
            <w:r w:rsidRPr="00D60E02">
              <w:rPr>
                <w:rFonts w:asciiTheme="minorHAnsi" w:hAnsiTheme="minorHAnsi" w:cstheme="minorHAnsi"/>
                <w:sz w:val="20"/>
              </w:rPr>
              <w:t> </w:t>
            </w:r>
          </w:p>
        </w:tc>
        <w:tc>
          <w:tcPr>
            <w:tcW w:w="2160" w:type="dxa"/>
            <w:noWrap/>
            <w:hideMark/>
          </w:tcPr>
          <w:p w14:paraId="0C005F65" w14:textId="77777777" w:rsidR="007377AC" w:rsidRPr="00D60E02" w:rsidRDefault="007377AC" w:rsidP="001F0A80">
            <w:pPr>
              <w:rPr>
                <w:rFonts w:asciiTheme="minorHAnsi" w:hAnsiTheme="minorHAnsi" w:cstheme="minorHAnsi"/>
                <w:sz w:val="20"/>
              </w:rPr>
            </w:pPr>
            <w:r w:rsidRPr="00D60E02">
              <w:rPr>
                <w:rFonts w:asciiTheme="minorHAnsi" w:hAnsiTheme="minorHAnsi" w:cstheme="minorHAnsi"/>
                <w:sz w:val="20"/>
              </w:rPr>
              <w:t> </w:t>
            </w:r>
          </w:p>
        </w:tc>
      </w:tr>
      <w:tr w:rsidR="007377AC" w:rsidRPr="00120AA2" w14:paraId="1515E737" w14:textId="77777777" w:rsidTr="001F0A80">
        <w:trPr>
          <w:trHeight w:val="255"/>
        </w:trPr>
        <w:tc>
          <w:tcPr>
            <w:tcW w:w="2790" w:type="dxa"/>
            <w:vAlign w:val="bottom"/>
          </w:tcPr>
          <w:p w14:paraId="2913FBC9" w14:textId="77777777" w:rsidR="007377AC" w:rsidRPr="00D60E02" w:rsidRDefault="007377AC" w:rsidP="001F0A80">
            <w:pPr>
              <w:rPr>
                <w:rFonts w:asciiTheme="minorHAnsi" w:hAnsiTheme="minorHAnsi" w:cstheme="minorHAnsi"/>
                <w:color w:val="141313"/>
                <w:sz w:val="20"/>
              </w:rPr>
            </w:pPr>
            <w:r w:rsidRPr="00D60E02">
              <w:rPr>
                <w:rFonts w:asciiTheme="minorHAnsi" w:hAnsiTheme="minorHAnsi" w:cstheme="minorHAnsi"/>
                <w:color w:val="141313"/>
                <w:sz w:val="20"/>
              </w:rPr>
              <w:t>Federal tax filings</w:t>
            </w:r>
          </w:p>
        </w:tc>
        <w:tc>
          <w:tcPr>
            <w:tcW w:w="2160" w:type="dxa"/>
            <w:noWrap/>
            <w:vAlign w:val="bottom"/>
          </w:tcPr>
          <w:p w14:paraId="7EAF2396" w14:textId="77777777" w:rsidR="007377AC" w:rsidRPr="00D60E02" w:rsidRDefault="007377AC" w:rsidP="001F0A80">
            <w:pPr>
              <w:jc w:val="right"/>
              <w:rPr>
                <w:rFonts w:asciiTheme="minorHAnsi" w:hAnsiTheme="minorHAnsi" w:cstheme="minorHAnsi"/>
                <w:color w:val="141313"/>
                <w:sz w:val="20"/>
              </w:rPr>
            </w:pPr>
          </w:p>
        </w:tc>
        <w:tc>
          <w:tcPr>
            <w:tcW w:w="2160" w:type="dxa"/>
            <w:noWrap/>
            <w:hideMark/>
          </w:tcPr>
          <w:p w14:paraId="1FF51BF8" w14:textId="77777777" w:rsidR="007377AC" w:rsidRPr="00D60E02" w:rsidRDefault="007377AC" w:rsidP="001F0A80">
            <w:pPr>
              <w:rPr>
                <w:rFonts w:asciiTheme="minorHAnsi" w:hAnsiTheme="minorHAnsi" w:cstheme="minorHAnsi"/>
                <w:sz w:val="20"/>
              </w:rPr>
            </w:pPr>
            <w:r w:rsidRPr="00D60E02">
              <w:rPr>
                <w:rFonts w:asciiTheme="minorHAnsi" w:hAnsiTheme="minorHAnsi" w:cstheme="minorHAnsi"/>
                <w:sz w:val="20"/>
              </w:rPr>
              <w:t> </w:t>
            </w:r>
          </w:p>
        </w:tc>
        <w:tc>
          <w:tcPr>
            <w:tcW w:w="2160" w:type="dxa"/>
            <w:noWrap/>
            <w:hideMark/>
          </w:tcPr>
          <w:p w14:paraId="193EB0EB" w14:textId="77777777" w:rsidR="007377AC" w:rsidRPr="00D60E02" w:rsidRDefault="007377AC" w:rsidP="001F0A80">
            <w:pPr>
              <w:rPr>
                <w:rFonts w:asciiTheme="minorHAnsi" w:hAnsiTheme="minorHAnsi" w:cstheme="minorHAnsi"/>
                <w:sz w:val="20"/>
              </w:rPr>
            </w:pPr>
            <w:r w:rsidRPr="00D60E02">
              <w:rPr>
                <w:rFonts w:asciiTheme="minorHAnsi" w:hAnsiTheme="minorHAnsi" w:cstheme="minorHAnsi"/>
                <w:sz w:val="20"/>
              </w:rPr>
              <w:t> </w:t>
            </w:r>
          </w:p>
        </w:tc>
      </w:tr>
      <w:tr w:rsidR="007377AC" w:rsidRPr="00120AA2" w14:paraId="71B60B76" w14:textId="77777777" w:rsidTr="001F0A80">
        <w:trPr>
          <w:trHeight w:val="255"/>
        </w:trPr>
        <w:tc>
          <w:tcPr>
            <w:tcW w:w="2790" w:type="dxa"/>
            <w:vAlign w:val="bottom"/>
          </w:tcPr>
          <w:p w14:paraId="0453D32B" w14:textId="77777777" w:rsidR="007377AC" w:rsidRPr="00D60E02" w:rsidRDefault="007377AC" w:rsidP="001F0A80">
            <w:pPr>
              <w:rPr>
                <w:rFonts w:asciiTheme="minorHAnsi" w:hAnsiTheme="minorHAnsi" w:cstheme="minorHAnsi"/>
                <w:color w:val="141313"/>
                <w:sz w:val="20"/>
              </w:rPr>
            </w:pPr>
            <w:r w:rsidRPr="00D60E02">
              <w:rPr>
                <w:rFonts w:asciiTheme="minorHAnsi" w:hAnsiTheme="minorHAnsi" w:cstheme="minorHAnsi"/>
                <w:color w:val="141313"/>
                <w:sz w:val="20"/>
              </w:rPr>
              <w:t xml:space="preserve">Express </w:t>
            </w:r>
            <w:proofErr w:type="spellStart"/>
            <w:r w:rsidRPr="00D60E02">
              <w:rPr>
                <w:rFonts w:asciiTheme="minorHAnsi" w:hAnsiTheme="minorHAnsi" w:cstheme="minorHAnsi"/>
                <w:color w:val="141313"/>
                <w:sz w:val="20"/>
              </w:rPr>
              <w:t>Deliv</w:t>
            </w:r>
            <w:proofErr w:type="spellEnd"/>
            <w:r w:rsidRPr="00D60E02">
              <w:rPr>
                <w:rFonts w:asciiTheme="minorHAnsi" w:hAnsiTheme="minorHAnsi" w:cstheme="minorHAnsi"/>
                <w:color w:val="141313"/>
                <w:sz w:val="20"/>
              </w:rPr>
              <w:t>/Overnight</w:t>
            </w:r>
          </w:p>
        </w:tc>
        <w:tc>
          <w:tcPr>
            <w:tcW w:w="2160" w:type="dxa"/>
            <w:noWrap/>
            <w:vAlign w:val="bottom"/>
          </w:tcPr>
          <w:p w14:paraId="1ED8D637" w14:textId="77777777" w:rsidR="007377AC" w:rsidRPr="00D60E02" w:rsidRDefault="007377AC" w:rsidP="001F0A80">
            <w:pPr>
              <w:rPr>
                <w:rFonts w:asciiTheme="minorHAnsi" w:hAnsiTheme="minorHAnsi" w:cstheme="minorHAnsi"/>
                <w:color w:val="141313"/>
                <w:sz w:val="20"/>
              </w:rPr>
            </w:pPr>
          </w:p>
        </w:tc>
        <w:tc>
          <w:tcPr>
            <w:tcW w:w="2160" w:type="dxa"/>
            <w:noWrap/>
            <w:hideMark/>
          </w:tcPr>
          <w:p w14:paraId="7F9EBB4B" w14:textId="77777777" w:rsidR="007377AC" w:rsidRPr="00D60E02" w:rsidRDefault="007377AC" w:rsidP="001F0A80">
            <w:pPr>
              <w:rPr>
                <w:rFonts w:asciiTheme="minorHAnsi" w:hAnsiTheme="minorHAnsi" w:cstheme="minorHAnsi"/>
                <w:sz w:val="20"/>
              </w:rPr>
            </w:pPr>
            <w:r w:rsidRPr="00D60E02">
              <w:rPr>
                <w:rFonts w:asciiTheme="minorHAnsi" w:hAnsiTheme="minorHAnsi" w:cstheme="minorHAnsi"/>
                <w:sz w:val="20"/>
              </w:rPr>
              <w:t> </w:t>
            </w:r>
          </w:p>
        </w:tc>
        <w:tc>
          <w:tcPr>
            <w:tcW w:w="2160" w:type="dxa"/>
            <w:noWrap/>
            <w:hideMark/>
          </w:tcPr>
          <w:p w14:paraId="078418BF" w14:textId="77777777" w:rsidR="007377AC" w:rsidRPr="00D60E02" w:rsidRDefault="007377AC" w:rsidP="001F0A80">
            <w:pPr>
              <w:rPr>
                <w:rFonts w:asciiTheme="minorHAnsi" w:hAnsiTheme="minorHAnsi" w:cstheme="minorHAnsi"/>
                <w:sz w:val="20"/>
              </w:rPr>
            </w:pPr>
            <w:r w:rsidRPr="00D60E02">
              <w:rPr>
                <w:rFonts w:asciiTheme="minorHAnsi" w:hAnsiTheme="minorHAnsi" w:cstheme="minorHAnsi"/>
                <w:sz w:val="20"/>
              </w:rPr>
              <w:t> </w:t>
            </w:r>
          </w:p>
        </w:tc>
      </w:tr>
      <w:tr w:rsidR="007377AC" w:rsidRPr="00120AA2" w14:paraId="038CD0C0" w14:textId="77777777" w:rsidTr="001F0A80">
        <w:trPr>
          <w:trHeight w:val="255"/>
        </w:trPr>
        <w:tc>
          <w:tcPr>
            <w:tcW w:w="2790" w:type="dxa"/>
            <w:vAlign w:val="bottom"/>
          </w:tcPr>
          <w:p w14:paraId="6FE290EB" w14:textId="77777777" w:rsidR="007377AC" w:rsidRPr="00D60E02" w:rsidRDefault="007377AC" w:rsidP="001F0A80">
            <w:pPr>
              <w:rPr>
                <w:rFonts w:asciiTheme="minorHAnsi" w:hAnsiTheme="minorHAnsi" w:cstheme="minorHAnsi"/>
                <w:color w:val="141313"/>
                <w:sz w:val="20"/>
              </w:rPr>
            </w:pPr>
            <w:r w:rsidRPr="00D60E02">
              <w:rPr>
                <w:rFonts w:asciiTheme="minorHAnsi" w:hAnsiTheme="minorHAnsi" w:cstheme="minorHAnsi"/>
                <w:color w:val="141313"/>
                <w:sz w:val="20"/>
              </w:rPr>
              <w:t>Wires</w:t>
            </w:r>
          </w:p>
        </w:tc>
        <w:tc>
          <w:tcPr>
            <w:tcW w:w="2160" w:type="dxa"/>
            <w:noWrap/>
            <w:vAlign w:val="bottom"/>
          </w:tcPr>
          <w:p w14:paraId="61DE8C84" w14:textId="77777777" w:rsidR="007377AC" w:rsidRPr="00D60E02" w:rsidRDefault="007377AC" w:rsidP="001F0A80">
            <w:pPr>
              <w:rPr>
                <w:rFonts w:asciiTheme="minorHAnsi" w:hAnsiTheme="minorHAnsi" w:cstheme="minorHAnsi"/>
                <w:color w:val="141313"/>
                <w:sz w:val="20"/>
              </w:rPr>
            </w:pPr>
            <w:r w:rsidRPr="00D60E02">
              <w:rPr>
                <w:rFonts w:asciiTheme="minorHAnsi" w:hAnsiTheme="minorHAnsi" w:cstheme="minorHAnsi"/>
                <w:color w:val="141313"/>
                <w:sz w:val="20"/>
              </w:rPr>
              <w:t> </w:t>
            </w:r>
          </w:p>
        </w:tc>
        <w:tc>
          <w:tcPr>
            <w:tcW w:w="2160" w:type="dxa"/>
            <w:noWrap/>
            <w:hideMark/>
          </w:tcPr>
          <w:p w14:paraId="31C19B9D" w14:textId="77777777" w:rsidR="007377AC" w:rsidRPr="00D60E02" w:rsidRDefault="007377AC" w:rsidP="001F0A80">
            <w:pPr>
              <w:rPr>
                <w:rFonts w:asciiTheme="minorHAnsi" w:hAnsiTheme="minorHAnsi" w:cstheme="minorHAnsi"/>
                <w:sz w:val="20"/>
              </w:rPr>
            </w:pPr>
            <w:r w:rsidRPr="00D60E02">
              <w:rPr>
                <w:rFonts w:asciiTheme="minorHAnsi" w:hAnsiTheme="minorHAnsi" w:cstheme="minorHAnsi"/>
                <w:sz w:val="20"/>
              </w:rPr>
              <w:t> </w:t>
            </w:r>
          </w:p>
        </w:tc>
        <w:tc>
          <w:tcPr>
            <w:tcW w:w="2160" w:type="dxa"/>
            <w:noWrap/>
            <w:hideMark/>
          </w:tcPr>
          <w:p w14:paraId="6B7BB2F2" w14:textId="77777777" w:rsidR="007377AC" w:rsidRPr="00D60E02" w:rsidRDefault="007377AC" w:rsidP="001F0A80">
            <w:pPr>
              <w:rPr>
                <w:rFonts w:asciiTheme="minorHAnsi" w:hAnsiTheme="minorHAnsi" w:cstheme="minorHAnsi"/>
                <w:sz w:val="20"/>
              </w:rPr>
            </w:pPr>
            <w:r w:rsidRPr="00D60E02">
              <w:rPr>
                <w:rFonts w:asciiTheme="minorHAnsi" w:hAnsiTheme="minorHAnsi" w:cstheme="minorHAnsi"/>
                <w:sz w:val="20"/>
              </w:rPr>
              <w:t> </w:t>
            </w:r>
          </w:p>
        </w:tc>
      </w:tr>
      <w:tr w:rsidR="007377AC" w:rsidRPr="00120AA2" w14:paraId="4620D2D2" w14:textId="77777777" w:rsidTr="001F0A80">
        <w:trPr>
          <w:trHeight w:val="255"/>
        </w:trPr>
        <w:tc>
          <w:tcPr>
            <w:tcW w:w="2790" w:type="dxa"/>
            <w:noWrap/>
            <w:vAlign w:val="bottom"/>
          </w:tcPr>
          <w:p w14:paraId="4C30F957" w14:textId="77777777" w:rsidR="007377AC" w:rsidRPr="00D60E02" w:rsidRDefault="007377AC" w:rsidP="001F0A80">
            <w:pPr>
              <w:rPr>
                <w:rFonts w:asciiTheme="minorHAnsi" w:hAnsiTheme="minorHAnsi" w:cstheme="minorHAnsi"/>
                <w:color w:val="141313"/>
                <w:sz w:val="20"/>
              </w:rPr>
            </w:pPr>
            <w:r w:rsidRPr="00D60E02">
              <w:rPr>
                <w:rFonts w:asciiTheme="minorHAnsi" w:hAnsiTheme="minorHAnsi" w:cstheme="minorHAnsi"/>
                <w:color w:val="141313"/>
                <w:sz w:val="20"/>
              </w:rPr>
              <w:t>Reports (Standard)</w:t>
            </w:r>
          </w:p>
        </w:tc>
        <w:tc>
          <w:tcPr>
            <w:tcW w:w="2160" w:type="dxa"/>
            <w:noWrap/>
            <w:vAlign w:val="bottom"/>
          </w:tcPr>
          <w:p w14:paraId="0DDA632A" w14:textId="77777777" w:rsidR="007377AC" w:rsidRPr="00D60E02" w:rsidRDefault="007377AC" w:rsidP="001F0A80">
            <w:pPr>
              <w:rPr>
                <w:rFonts w:asciiTheme="minorHAnsi" w:hAnsiTheme="minorHAnsi" w:cstheme="minorHAnsi"/>
                <w:color w:val="141313"/>
                <w:sz w:val="20"/>
              </w:rPr>
            </w:pPr>
            <w:r w:rsidRPr="00D60E02">
              <w:rPr>
                <w:rFonts w:asciiTheme="minorHAnsi" w:hAnsiTheme="minorHAnsi" w:cstheme="minorHAnsi"/>
                <w:color w:val="141313"/>
                <w:sz w:val="20"/>
              </w:rPr>
              <w:t> </w:t>
            </w:r>
          </w:p>
        </w:tc>
        <w:tc>
          <w:tcPr>
            <w:tcW w:w="2160" w:type="dxa"/>
            <w:noWrap/>
            <w:hideMark/>
          </w:tcPr>
          <w:p w14:paraId="0E1AEC98" w14:textId="77777777" w:rsidR="007377AC" w:rsidRPr="00D60E02" w:rsidRDefault="007377AC" w:rsidP="001F0A80">
            <w:pPr>
              <w:rPr>
                <w:rFonts w:asciiTheme="minorHAnsi" w:hAnsiTheme="minorHAnsi" w:cstheme="minorHAnsi"/>
                <w:sz w:val="20"/>
              </w:rPr>
            </w:pPr>
            <w:r w:rsidRPr="00D60E02">
              <w:rPr>
                <w:rFonts w:asciiTheme="minorHAnsi" w:hAnsiTheme="minorHAnsi" w:cstheme="minorHAnsi"/>
                <w:sz w:val="20"/>
              </w:rPr>
              <w:t> </w:t>
            </w:r>
          </w:p>
        </w:tc>
        <w:tc>
          <w:tcPr>
            <w:tcW w:w="2160" w:type="dxa"/>
            <w:noWrap/>
            <w:hideMark/>
          </w:tcPr>
          <w:p w14:paraId="39F34EBF" w14:textId="77777777" w:rsidR="007377AC" w:rsidRPr="00D60E02" w:rsidRDefault="007377AC" w:rsidP="001F0A80">
            <w:pPr>
              <w:rPr>
                <w:rFonts w:asciiTheme="minorHAnsi" w:hAnsiTheme="minorHAnsi" w:cstheme="minorHAnsi"/>
                <w:sz w:val="20"/>
              </w:rPr>
            </w:pPr>
            <w:r w:rsidRPr="00D60E02">
              <w:rPr>
                <w:rFonts w:asciiTheme="minorHAnsi" w:hAnsiTheme="minorHAnsi" w:cstheme="minorHAnsi"/>
                <w:sz w:val="20"/>
              </w:rPr>
              <w:t> </w:t>
            </w:r>
          </w:p>
        </w:tc>
      </w:tr>
      <w:tr w:rsidR="007377AC" w:rsidRPr="00120AA2" w14:paraId="76C95B19" w14:textId="77777777" w:rsidTr="001F0A80">
        <w:trPr>
          <w:trHeight w:val="255"/>
        </w:trPr>
        <w:tc>
          <w:tcPr>
            <w:tcW w:w="2790" w:type="dxa"/>
            <w:vAlign w:val="bottom"/>
          </w:tcPr>
          <w:p w14:paraId="7444AF88" w14:textId="77777777" w:rsidR="007377AC" w:rsidRPr="00D60E02" w:rsidRDefault="007377AC" w:rsidP="001F0A80">
            <w:pPr>
              <w:rPr>
                <w:rFonts w:asciiTheme="minorHAnsi" w:hAnsiTheme="minorHAnsi" w:cstheme="minorHAnsi"/>
                <w:color w:val="141313"/>
                <w:sz w:val="20"/>
              </w:rPr>
            </w:pPr>
            <w:r w:rsidRPr="00D60E02">
              <w:rPr>
                <w:rFonts w:asciiTheme="minorHAnsi" w:hAnsiTheme="minorHAnsi" w:cstheme="minorHAnsi"/>
                <w:color w:val="141313"/>
                <w:sz w:val="20"/>
              </w:rPr>
              <w:t>Reports - Check Registers</w:t>
            </w:r>
          </w:p>
        </w:tc>
        <w:tc>
          <w:tcPr>
            <w:tcW w:w="2160" w:type="dxa"/>
            <w:noWrap/>
            <w:vAlign w:val="bottom"/>
          </w:tcPr>
          <w:p w14:paraId="0A0EEE2B" w14:textId="77777777" w:rsidR="007377AC" w:rsidRPr="00D60E02" w:rsidRDefault="007377AC" w:rsidP="001F0A80">
            <w:pPr>
              <w:rPr>
                <w:rFonts w:asciiTheme="minorHAnsi" w:hAnsiTheme="minorHAnsi" w:cstheme="minorHAnsi"/>
                <w:color w:val="141313"/>
                <w:sz w:val="20"/>
              </w:rPr>
            </w:pPr>
            <w:r w:rsidRPr="00D60E02">
              <w:rPr>
                <w:rFonts w:asciiTheme="minorHAnsi" w:hAnsiTheme="minorHAnsi" w:cstheme="minorHAnsi"/>
                <w:color w:val="141313"/>
                <w:sz w:val="20"/>
              </w:rPr>
              <w:t> </w:t>
            </w:r>
          </w:p>
        </w:tc>
        <w:tc>
          <w:tcPr>
            <w:tcW w:w="2160" w:type="dxa"/>
            <w:noWrap/>
            <w:hideMark/>
          </w:tcPr>
          <w:p w14:paraId="79D3A18A" w14:textId="77777777" w:rsidR="007377AC" w:rsidRPr="00D60E02" w:rsidRDefault="007377AC" w:rsidP="001F0A80">
            <w:pPr>
              <w:rPr>
                <w:rFonts w:asciiTheme="minorHAnsi" w:hAnsiTheme="minorHAnsi" w:cstheme="minorHAnsi"/>
                <w:sz w:val="20"/>
              </w:rPr>
            </w:pPr>
            <w:r w:rsidRPr="00D60E02">
              <w:rPr>
                <w:rFonts w:asciiTheme="minorHAnsi" w:hAnsiTheme="minorHAnsi" w:cstheme="minorHAnsi"/>
                <w:sz w:val="20"/>
              </w:rPr>
              <w:t> </w:t>
            </w:r>
          </w:p>
        </w:tc>
        <w:tc>
          <w:tcPr>
            <w:tcW w:w="2160" w:type="dxa"/>
            <w:noWrap/>
            <w:hideMark/>
          </w:tcPr>
          <w:p w14:paraId="46E914A2" w14:textId="77777777" w:rsidR="007377AC" w:rsidRPr="00D60E02" w:rsidRDefault="007377AC" w:rsidP="001F0A80">
            <w:pPr>
              <w:rPr>
                <w:rFonts w:asciiTheme="minorHAnsi" w:hAnsiTheme="minorHAnsi" w:cstheme="minorHAnsi"/>
                <w:sz w:val="20"/>
              </w:rPr>
            </w:pPr>
            <w:r w:rsidRPr="00D60E02">
              <w:rPr>
                <w:rFonts w:asciiTheme="minorHAnsi" w:hAnsiTheme="minorHAnsi" w:cstheme="minorHAnsi"/>
                <w:sz w:val="20"/>
              </w:rPr>
              <w:t> </w:t>
            </w:r>
          </w:p>
        </w:tc>
      </w:tr>
      <w:tr w:rsidR="007377AC" w:rsidRPr="00120AA2" w14:paraId="69ECB4D7" w14:textId="77777777" w:rsidTr="001F0A80">
        <w:trPr>
          <w:trHeight w:val="255"/>
        </w:trPr>
        <w:tc>
          <w:tcPr>
            <w:tcW w:w="2790" w:type="dxa"/>
            <w:vAlign w:val="bottom"/>
          </w:tcPr>
          <w:p w14:paraId="25B8BC87" w14:textId="77777777" w:rsidR="007377AC" w:rsidRPr="00D60E02" w:rsidRDefault="007377AC" w:rsidP="001F0A80">
            <w:pPr>
              <w:rPr>
                <w:rFonts w:asciiTheme="minorHAnsi" w:hAnsiTheme="minorHAnsi" w:cstheme="minorHAnsi"/>
                <w:color w:val="141313"/>
                <w:sz w:val="20"/>
              </w:rPr>
            </w:pPr>
            <w:r w:rsidRPr="00D60E02">
              <w:rPr>
                <w:rFonts w:asciiTheme="minorHAnsi" w:hAnsiTheme="minorHAnsi" w:cstheme="minorHAnsi"/>
                <w:color w:val="141313"/>
                <w:sz w:val="20"/>
              </w:rPr>
              <w:t>Reports - Death Searches</w:t>
            </w:r>
          </w:p>
        </w:tc>
        <w:tc>
          <w:tcPr>
            <w:tcW w:w="2160" w:type="dxa"/>
            <w:noWrap/>
            <w:vAlign w:val="bottom"/>
          </w:tcPr>
          <w:p w14:paraId="3B2556D8" w14:textId="77777777" w:rsidR="007377AC" w:rsidRPr="00D60E02" w:rsidRDefault="007377AC" w:rsidP="001F0A80">
            <w:pPr>
              <w:jc w:val="right"/>
              <w:rPr>
                <w:rFonts w:asciiTheme="minorHAnsi" w:hAnsiTheme="minorHAnsi" w:cstheme="minorHAnsi"/>
                <w:color w:val="141313"/>
                <w:sz w:val="20"/>
              </w:rPr>
            </w:pPr>
          </w:p>
        </w:tc>
        <w:tc>
          <w:tcPr>
            <w:tcW w:w="2160" w:type="dxa"/>
            <w:noWrap/>
            <w:hideMark/>
          </w:tcPr>
          <w:p w14:paraId="2281611B" w14:textId="77777777" w:rsidR="007377AC" w:rsidRPr="00D60E02" w:rsidRDefault="007377AC" w:rsidP="001F0A80">
            <w:pPr>
              <w:rPr>
                <w:rFonts w:asciiTheme="minorHAnsi" w:hAnsiTheme="minorHAnsi" w:cstheme="minorHAnsi"/>
                <w:sz w:val="20"/>
              </w:rPr>
            </w:pPr>
            <w:r w:rsidRPr="00D60E02">
              <w:rPr>
                <w:rFonts w:asciiTheme="minorHAnsi" w:hAnsiTheme="minorHAnsi" w:cstheme="minorHAnsi"/>
                <w:sz w:val="20"/>
              </w:rPr>
              <w:t> </w:t>
            </w:r>
          </w:p>
        </w:tc>
        <w:tc>
          <w:tcPr>
            <w:tcW w:w="2160" w:type="dxa"/>
            <w:noWrap/>
            <w:hideMark/>
          </w:tcPr>
          <w:p w14:paraId="58770AF8" w14:textId="77777777" w:rsidR="007377AC" w:rsidRPr="00D60E02" w:rsidRDefault="007377AC" w:rsidP="001F0A80">
            <w:pPr>
              <w:rPr>
                <w:rFonts w:asciiTheme="minorHAnsi" w:hAnsiTheme="minorHAnsi" w:cstheme="minorHAnsi"/>
                <w:sz w:val="20"/>
              </w:rPr>
            </w:pPr>
            <w:r w:rsidRPr="00D60E02">
              <w:rPr>
                <w:rFonts w:asciiTheme="minorHAnsi" w:hAnsiTheme="minorHAnsi" w:cstheme="minorHAnsi"/>
                <w:sz w:val="20"/>
              </w:rPr>
              <w:t> </w:t>
            </w:r>
          </w:p>
        </w:tc>
      </w:tr>
      <w:tr w:rsidR="007377AC" w:rsidRPr="00120AA2" w14:paraId="763D19A5" w14:textId="77777777" w:rsidTr="001F0A80">
        <w:trPr>
          <w:trHeight w:val="255"/>
        </w:trPr>
        <w:tc>
          <w:tcPr>
            <w:tcW w:w="2790" w:type="dxa"/>
            <w:vAlign w:val="bottom"/>
          </w:tcPr>
          <w:p w14:paraId="38E299C3" w14:textId="77777777" w:rsidR="007377AC" w:rsidRPr="00D60E02" w:rsidRDefault="007377AC" w:rsidP="001F0A80">
            <w:pPr>
              <w:rPr>
                <w:rFonts w:asciiTheme="minorHAnsi" w:hAnsiTheme="minorHAnsi" w:cstheme="minorHAnsi"/>
                <w:color w:val="141313"/>
                <w:sz w:val="20"/>
              </w:rPr>
            </w:pPr>
            <w:r w:rsidRPr="00D60E02">
              <w:rPr>
                <w:rFonts w:asciiTheme="minorHAnsi" w:hAnsiTheme="minorHAnsi" w:cstheme="minorHAnsi"/>
                <w:color w:val="141313"/>
                <w:sz w:val="20"/>
              </w:rPr>
              <w:t>Others:  (specify)</w:t>
            </w:r>
          </w:p>
        </w:tc>
        <w:tc>
          <w:tcPr>
            <w:tcW w:w="2160" w:type="dxa"/>
            <w:noWrap/>
            <w:vAlign w:val="bottom"/>
          </w:tcPr>
          <w:p w14:paraId="683198C4" w14:textId="77777777" w:rsidR="007377AC" w:rsidRPr="00D60E02" w:rsidRDefault="007377AC" w:rsidP="001F0A80">
            <w:pPr>
              <w:rPr>
                <w:rFonts w:asciiTheme="minorHAnsi" w:hAnsiTheme="minorHAnsi" w:cstheme="minorHAnsi"/>
                <w:color w:val="141313"/>
                <w:sz w:val="20"/>
              </w:rPr>
            </w:pPr>
            <w:r w:rsidRPr="00D60E02">
              <w:rPr>
                <w:rFonts w:asciiTheme="minorHAnsi" w:hAnsiTheme="minorHAnsi" w:cstheme="minorHAnsi"/>
                <w:color w:val="141313"/>
                <w:sz w:val="20"/>
              </w:rPr>
              <w:t> </w:t>
            </w:r>
          </w:p>
        </w:tc>
        <w:tc>
          <w:tcPr>
            <w:tcW w:w="2160" w:type="dxa"/>
            <w:noWrap/>
            <w:hideMark/>
          </w:tcPr>
          <w:p w14:paraId="51BE899E" w14:textId="77777777" w:rsidR="007377AC" w:rsidRPr="00D60E02" w:rsidRDefault="007377AC" w:rsidP="001F0A80">
            <w:pPr>
              <w:rPr>
                <w:rFonts w:asciiTheme="minorHAnsi" w:hAnsiTheme="minorHAnsi" w:cstheme="minorHAnsi"/>
                <w:sz w:val="20"/>
              </w:rPr>
            </w:pPr>
            <w:r w:rsidRPr="00D60E02">
              <w:rPr>
                <w:rFonts w:asciiTheme="minorHAnsi" w:hAnsiTheme="minorHAnsi" w:cstheme="minorHAnsi"/>
                <w:sz w:val="20"/>
              </w:rPr>
              <w:t> </w:t>
            </w:r>
          </w:p>
        </w:tc>
        <w:tc>
          <w:tcPr>
            <w:tcW w:w="2160" w:type="dxa"/>
            <w:noWrap/>
            <w:hideMark/>
          </w:tcPr>
          <w:p w14:paraId="15B25A41" w14:textId="77777777" w:rsidR="007377AC" w:rsidRPr="00D60E02" w:rsidRDefault="007377AC" w:rsidP="001F0A80">
            <w:pPr>
              <w:rPr>
                <w:rFonts w:asciiTheme="minorHAnsi" w:hAnsiTheme="minorHAnsi" w:cstheme="minorHAnsi"/>
                <w:sz w:val="20"/>
              </w:rPr>
            </w:pPr>
            <w:r w:rsidRPr="00D60E02">
              <w:rPr>
                <w:rFonts w:asciiTheme="minorHAnsi" w:hAnsiTheme="minorHAnsi" w:cstheme="minorHAnsi"/>
                <w:sz w:val="20"/>
              </w:rPr>
              <w:t> </w:t>
            </w:r>
          </w:p>
        </w:tc>
      </w:tr>
      <w:tr w:rsidR="007377AC" w:rsidRPr="00120AA2" w14:paraId="48076716" w14:textId="77777777" w:rsidTr="001F0A80">
        <w:trPr>
          <w:trHeight w:val="255"/>
        </w:trPr>
        <w:tc>
          <w:tcPr>
            <w:tcW w:w="2790" w:type="dxa"/>
          </w:tcPr>
          <w:p w14:paraId="210DCB53" w14:textId="77777777" w:rsidR="007377AC" w:rsidRPr="00D60E02" w:rsidRDefault="007377AC" w:rsidP="001F0A80">
            <w:pPr>
              <w:rPr>
                <w:rFonts w:asciiTheme="minorHAnsi" w:hAnsiTheme="minorHAnsi" w:cstheme="minorHAnsi"/>
                <w:color w:val="000000"/>
                <w:sz w:val="20"/>
              </w:rPr>
            </w:pPr>
          </w:p>
        </w:tc>
        <w:tc>
          <w:tcPr>
            <w:tcW w:w="2160" w:type="dxa"/>
            <w:noWrap/>
            <w:vAlign w:val="bottom"/>
          </w:tcPr>
          <w:p w14:paraId="293DF6B6" w14:textId="77777777" w:rsidR="007377AC" w:rsidRPr="00D60E02" w:rsidRDefault="007377AC" w:rsidP="001F0A80">
            <w:pPr>
              <w:jc w:val="right"/>
              <w:rPr>
                <w:rFonts w:asciiTheme="minorHAnsi" w:hAnsiTheme="minorHAnsi" w:cstheme="minorHAnsi"/>
                <w:sz w:val="20"/>
              </w:rPr>
            </w:pPr>
          </w:p>
        </w:tc>
        <w:tc>
          <w:tcPr>
            <w:tcW w:w="2160" w:type="dxa"/>
            <w:noWrap/>
            <w:hideMark/>
          </w:tcPr>
          <w:p w14:paraId="492E6980" w14:textId="77777777" w:rsidR="007377AC" w:rsidRPr="00D60E02" w:rsidRDefault="007377AC" w:rsidP="001F0A80">
            <w:pPr>
              <w:rPr>
                <w:rFonts w:asciiTheme="minorHAnsi" w:hAnsiTheme="minorHAnsi" w:cstheme="minorHAnsi"/>
                <w:sz w:val="20"/>
              </w:rPr>
            </w:pPr>
            <w:r w:rsidRPr="00D60E02">
              <w:rPr>
                <w:rFonts w:asciiTheme="minorHAnsi" w:hAnsiTheme="minorHAnsi" w:cstheme="minorHAnsi"/>
                <w:sz w:val="20"/>
              </w:rPr>
              <w:t> </w:t>
            </w:r>
          </w:p>
        </w:tc>
        <w:tc>
          <w:tcPr>
            <w:tcW w:w="2160" w:type="dxa"/>
            <w:noWrap/>
            <w:hideMark/>
          </w:tcPr>
          <w:p w14:paraId="149234FC" w14:textId="77777777" w:rsidR="007377AC" w:rsidRPr="00D60E02" w:rsidRDefault="007377AC" w:rsidP="001F0A80">
            <w:pPr>
              <w:rPr>
                <w:rFonts w:asciiTheme="minorHAnsi" w:hAnsiTheme="minorHAnsi" w:cstheme="minorHAnsi"/>
                <w:sz w:val="20"/>
              </w:rPr>
            </w:pPr>
            <w:r w:rsidRPr="00D60E02">
              <w:rPr>
                <w:rFonts w:asciiTheme="minorHAnsi" w:hAnsiTheme="minorHAnsi" w:cstheme="minorHAnsi"/>
                <w:sz w:val="20"/>
              </w:rPr>
              <w:t> </w:t>
            </w:r>
          </w:p>
        </w:tc>
      </w:tr>
      <w:tr w:rsidR="007377AC" w:rsidRPr="00C023DB" w14:paraId="5F67B57F" w14:textId="77777777" w:rsidTr="001F0A80">
        <w:tc>
          <w:tcPr>
            <w:tcW w:w="2790" w:type="dxa"/>
          </w:tcPr>
          <w:p w14:paraId="5F0A9207" w14:textId="77777777" w:rsidR="007377AC" w:rsidRPr="00D60E02" w:rsidRDefault="007377AC" w:rsidP="001F0A80">
            <w:pPr>
              <w:ind w:right="-18"/>
              <w:rPr>
                <w:rFonts w:asciiTheme="minorHAnsi" w:hAnsiTheme="minorHAnsi" w:cstheme="minorHAnsi"/>
                <w:b/>
                <w:sz w:val="20"/>
              </w:rPr>
            </w:pPr>
            <w:r w:rsidRPr="00D60E02">
              <w:rPr>
                <w:rFonts w:asciiTheme="minorHAnsi" w:hAnsiTheme="minorHAnsi" w:cstheme="minorHAnsi"/>
                <w:b/>
                <w:sz w:val="20"/>
              </w:rPr>
              <w:t>TOTAL ESTIMATED COSTS</w:t>
            </w:r>
          </w:p>
        </w:tc>
        <w:tc>
          <w:tcPr>
            <w:tcW w:w="2160" w:type="dxa"/>
          </w:tcPr>
          <w:p w14:paraId="33910AFC" w14:textId="77777777" w:rsidR="007377AC" w:rsidRPr="00D60E02" w:rsidRDefault="007377AC" w:rsidP="001F0A80">
            <w:pPr>
              <w:ind w:right="-18"/>
              <w:rPr>
                <w:rFonts w:asciiTheme="minorHAnsi" w:hAnsiTheme="minorHAnsi" w:cstheme="minorHAnsi"/>
                <w:sz w:val="20"/>
              </w:rPr>
            </w:pPr>
          </w:p>
        </w:tc>
        <w:tc>
          <w:tcPr>
            <w:tcW w:w="2160" w:type="dxa"/>
          </w:tcPr>
          <w:p w14:paraId="5E5F235C" w14:textId="77777777" w:rsidR="007377AC" w:rsidRPr="00D60E02" w:rsidRDefault="007377AC" w:rsidP="001F0A80">
            <w:pPr>
              <w:ind w:right="-18"/>
              <w:rPr>
                <w:rFonts w:asciiTheme="minorHAnsi" w:hAnsiTheme="minorHAnsi" w:cstheme="minorHAnsi"/>
                <w:sz w:val="20"/>
              </w:rPr>
            </w:pPr>
          </w:p>
        </w:tc>
        <w:tc>
          <w:tcPr>
            <w:tcW w:w="2160" w:type="dxa"/>
          </w:tcPr>
          <w:p w14:paraId="02DC7B02" w14:textId="77777777" w:rsidR="007377AC" w:rsidRPr="00D60E02" w:rsidRDefault="007377AC" w:rsidP="001F0A80">
            <w:pPr>
              <w:ind w:right="-18"/>
              <w:rPr>
                <w:rFonts w:asciiTheme="minorHAnsi" w:hAnsiTheme="minorHAnsi" w:cstheme="minorHAnsi"/>
                <w:sz w:val="20"/>
              </w:rPr>
            </w:pPr>
          </w:p>
        </w:tc>
      </w:tr>
    </w:tbl>
    <w:p w14:paraId="28AAA4B4" w14:textId="77777777" w:rsidR="007377AC" w:rsidRDefault="007377AC" w:rsidP="007377AC">
      <w:pPr>
        <w:ind w:right="-18"/>
        <w:rPr>
          <w:rFonts w:ascii="Calibri" w:hAnsi="Calibri" w:cs="Calibri"/>
          <w:szCs w:val="22"/>
        </w:rPr>
      </w:pPr>
    </w:p>
    <w:p w14:paraId="357D5686" w14:textId="77777777" w:rsidR="007377AC" w:rsidRDefault="007377AC" w:rsidP="007377AC">
      <w:pPr>
        <w:widowControl/>
        <w:rPr>
          <w:rFonts w:ascii="Calibri" w:hAnsi="Calibri" w:cs="Calibri"/>
          <w:szCs w:val="22"/>
        </w:rPr>
      </w:pPr>
      <w:r>
        <w:rPr>
          <w:rFonts w:ascii="Calibri" w:hAnsi="Calibri" w:cs="Calibri"/>
          <w:szCs w:val="22"/>
        </w:rPr>
        <w:br w:type="page"/>
      </w:r>
    </w:p>
    <w:p w14:paraId="246D10F2" w14:textId="77777777" w:rsidR="007377AC" w:rsidRPr="008C442A" w:rsidRDefault="007377AC" w:rsidP="007377AC">
      <w:pPr>
        <w:pStyle w:val="Heading2"/>
        <w:rPr>
          <w:rFonts w:asciiTheme="minorHAnsi" w:hAnsiTheme="minorHAnsi" w:cstheme="minorHAnsi"/>
        </w:rPr>
      </w:pPr>
      <w:bookmarkStart w:id="29" w:name="_Toc429123610"/>
      <w:r w:rsidRPr="008C442A">
        <w:rPr>
          <w:rFonts w:asciiTheme="minorHAnsi" w:hAnsiTheme="minorHAnsi" w:cstheme="minorHAnsi"/>
        </w:rPr>
        <w:t>IV. SECURITIES LENDING COSTS AND FEES</w:t>
      </w:r>
      <w:bookmarkEnd w:id="29"/>
    </w:p>
    <w:p w14:paraId="072FEB95" w14:textId="77777777" w:rsidR="007377AC" w:rsidRPr="00C023DB" w:rsidRDefault="007377AC" w:rsidP="007377AC">
      <w:pPr>
        <w:spacing w:line="160" w:lineRule="exact"/>
        <w:jc w:val="both"/>
        <w:rPr>
          <w:rFonts w:ascii="Calibri" w:hAnsi="Calibri" w:cs="Calibri"/>
          <w:szCs w:val="22"/>
        </w:rPr>
      </w:pPr>
    </w:p>
    <w:p w14:paraId="546D7A89" w14:textId="77777777" w:rsidR="007377AC" w:rsidRPr="00C023DB" w:rsidRDefault="007377AC" w:rsidP="007377AC">
      <w:pPr>
        <w:numPr>
          <w:ilvl w:val="0"/>
          <w:numId w:val="34"/>
        </w:numPr>
        <w:tabs>
          <w:tab w:val="left" w:pos="-1440"/>
          <w:tab w:val="left" w:pos="-720"/>
          <w:tab w:val="decimal" w:pos="864"/>
          <w:tab w:val="left" w:pos="990"/>
          <w:tab w:val="decimal" w:pos="1584"/>
          <w:tab w:val="left" w:pos="1890"/>
          <w:tab w:val="decimal" w:pos="2250"/>
          <w:tab w:val="left" w:pos="2592"/>
          <w:tab w:val="decimal" w:pos="2736"/>
          <w:tab w:val="left" w:pos="6120"/>
        </w:tabs>
        <w:ind w:left="360" w:right="-14"/>
        <w:jc w:val="both"/>
        <w:rPr>
          <w:rFonts w:ascii="Calibri" w:hAnsi="Calibri" w:cs="Calibri"/>
          <w:b/>
          <w:szCs w:val="22"/>
        </w:rPr>
      </w:pPr>
      <w:r w:rsidRPr="00C023DB">
        <w:rPr>
          <w:rFonts w:ascii="Calibri" w:hAnsi="Calibri" w:cs="Calibri"/>
          <w:b/>
          <w:szCs w:val="22"/>
        </w:rPr>
        <w:t>Explain your methodology for calculating a client’s income and splitting methodology.</w:t>
      </w:r>
    </w:p>
    <w:p w14:paraId="0702B795" w14:textId="77777777" w:rsidR="007377AC" w:rsidRPr="00C023DB" w:rsidRDefault="007377AC" w:rsidP="007377AC">
      <w:pPr>
        <w:tabs>
          <w:tab w:val="left" w:pos="-1440"/>
          <w:tab w:val="left" w:pos="-720"/>
          <w:tab w:val="num" w:pos="360"/>
          <w:tab w:val="decimal" w:pos="864"/>
          <w:tab w:val="left" w:pos="990"/>
          <w:tab w:val="decimal" w:pos="1584"/>
          <w:tab w:val="left" w:pos="1890"/>
          <w:tab w:val="decimal" w:pos="2250"/>
          <w:tab w:val="left" w:pos="2592"/>
          <w:tab w:val="decimal" w:pos="2736"/>
          <w:tab w:val="left" w:pos="6120"/>
        </w:tabs>
        <w:spacing w:line="160" w:lineRule="exact"/>
        <w:jc w:val="both"/>
        <w:rPr>
          <w:rFonts w:ascii="Calibri" w:hAnsi="Calibri" w:cs="Calibri"/>
          <w:szCs w:val="22"/>
        </w:rPr>
      </w:pPr>
    </w:p>
    <w:p w14:paraId="0E49927E" w14:textId="77777777" w:rsidR="007377AC" w:rsidRPr="00C023DB" w:rsidRDefault="007377AC" w:rsidP="007377AC">
      <w:pPr>
        <w:numPr>
          <w:ilvl w:val="0"/>
          <w:numId w:val="34"/>
        </w:numPr>
        <w:ind w:left="360" w:right="-14"/>
        <w:jc w:val="both"/>
        <w:rPr>
          <w:rFonts w:ascii="Calibri" w:hAnsi="Calibri" w:cs="Calibri"/>
          <w:b/>
          <w:szCs w:val="22"/>
        </w:rPr>
      </w:pPr>
      <w:r w:rsidRPr="00C023DB">
        <w:rPr>
          <w:rFonts w:ascii="Calibri" w:hAnsi="Calibri" w:cs="Calibri"/>
          <w:b/>
          <w:szCs w:val="22"/>
        </w:rPr>
        <w:t xml:space="preserve">What is your organization’s proposal for the revenue sharing arrangement and/or the split of security lending income? </w:t>
      </w:r>
    </w:p>
    <w:p w14:paraId="3785AA90" w14:textId="77777777" w:rsidR="007377AC" w:rsidRPr="00C023DB" w:rsidRDefault="007377AC" w:rsidP="007377AC">
      <w:pPr>
        <w:tabs>
          <w:tab w:val="num" w:pos="360"/>
        </w:tabs>
        <w:spacing w:line="160" w:lineRule="exact"/>
        <w:jc w:val="both"/>
        <w:rPr>
          <w:rFonts w:ascii="Calibri" w:hAnsi="Calibri" w:cs="Calibri"/>
          <w:b/>
          <w:szCs w:val="22"/>
        </w:rPr>
      </w:pPr>
    </w:p>
    <w:p w14:paraId="1DED3865" w14:textId="77777777" w:rsidR="007377AC" w:rsidRPr="00C023DB" w:rsidRDefault="007377AC" w:rsidP="007377AC">
      <w:pPr>
        <w:numPr>
          <w:ilvl w:val="0"/>
          <w:numId w:val="34"/>
        </w:numPr>
        <w:ind w:left="360" w:right="-14"/>
        <w:jc w:val="both"/>
        <w:rPr>
          <w:rFonts w:ascii="Calibri" w:hAnsi="Calibri" w:cs="Calibri"/>
          <w:b/>
          <w:szCs w:val="22"/>
        </w:rPr>
      </w:pPr>
      <w:r w:rsidRPr="00C023DB">
        <w:rPr>
          <w:rFonts w:ascii="Calibri" w:hAnsi="Calibri" w:cs="Calibri"/>
          <w:b/>
          <w:szCs w:val="22"/>
        </w:rPr>
        <w:t>Is the split also applicable to negative income if it occurs?  What are the limitations of your proposal specific to losses?</w:t>
      </w:r>
    </w:p>
    <w:p w14:paraId="30994B9D" w14:textId="77777777" w:rsidR="007377AC" w:rsidRPr="00C023DB" w:rsidRDefault="007377AC" w:rsidP="007377AC">
      <w:pPr>
        <w:tabs>
          <w:tab w:val="num" w:pos="360"/>
        </w:tabs>
        <w:spacing w:line="160" w:lineRule="exact"/>
        <w:jc w:val="both"/>
        <w:rPr>
          <w:rFonts w:ascii="Calibri" w:hAnsi="Calibri" w:cs="Calibri"/>
          <w:b/>
          <w:szCs w:val="22"/>
        </w:rPr>
      </w:pPr>
    </w:p>
    <w:p w14:paraId="03F6A679" w14:textId="77777777" w:rsidR="007377AC" w:rsidRPr="00C023DB" w:rsidRDefault="007377AC" w:rsidP="007377AC">
      <w:pPr>
        <w:numPr>
          <w:ilvl w:val="0"/>
          <w:numId w:val="34"/>
        </w:numPr>
        <w:ind w:left="360" w:right="-14"/>
        <w:jc w:val="both"/>
        <w:rPr>
          <w:rFonts w:ascii="Calibri" w:hAnsi="Calibri" w:cs="Calibri"/>
          <w:b/>
          <w:szCs w:val="22"/>
        </w:rPr>
      </w:pPr>
      <w:r w:rsidRPr="00C023DB">
        <w:rPr>
          <w:rFonts w:ascii="Calibri" w:hAnsi="Calibri" w:cs="Calibri"/>
          <w:b/>
          <w:szCs w:val="22"/>
        </w:rPr>
        <w:t>Are you able to accept a “</w:t>
      </w:r>
      <w:proofErr w:type="spellStart"/>
      <w:r w:rsidRPr="00C023DB">
        <w:rPr>
          <w:rFonts w:ascii="Calibri" w:hAnsi="Calibri" w:cs="Calibri"/>
          <w:b/>
          <w:szCs w:val="22"/>
        </w:rPr>
        <w:t>clawback</w:t>
      </w:r>
      <w:proofErr w:type="spellEnd"/>
      <w:r w:rsidRPr="00C023DB">
        <w:rPr>
          <w:rFonts w:ascii="Calibri" w:hAnsi="Calibri" w:cs="Calibri"/>
          <w:b/>
          <w:szCs w:val="22"/>
        </w:rPr>
        <w:t>” feature wherein if losses materialize</w:t>
      </w:r>
      <w:r>
        <w:rPr>
          <w:rFonts w:ascii="Calibri" w:hAnsi="Calibri" w:cs="Calibri"/>
          <w:b/>
          <w:szCs w:val="22"/>
        </w:rPr>
        <w:t>,</w:t>
      </w:r>
      <w:r w:rsidRPr="00C023DB">
        <w:rPr>
          <w:rFonts w:ascii="Calibri" w:hAnsi="Calibri" w:cs="Calibri"/>
          <w:b/>
          <w:szCs w:val="22"/>
        </w:rPr>
        <w:t xml:space="preserve"> both </w:t>
      </w:r>
      <w:r>
        <w:rPr>
          <w:rFonts w:ascii="Calibri" w:hAnsi="Calibri" w:cs="Calibri"/>
          <w:b/>
          <w:szCs w:val="22"/>
        </w:rPr>
        <w:t>SFERS</w:t>
      </w:r>
      <w:r w:rsidRPr="00C023DB">
        <w:rPr>
          <w:rFonts w:ascii="Calibri" w:hAnsi="Calibri" w:cs="Calibri"/>
          <w:b/>
          <w:szCs w:val="22"/>
        </w:rPr>
        <w:t xml:space="preserve"> and lending agent’s revenues would be utilized to extinguish such losses or shortfall?</w:t>
      </w:r>
    </w:p>
    <w:p w14:paraId="285D1AAB" w14:textId="77777777" w:rsidR="007377AC" w:rsidRPr="00C023DB" w:rsidRDefault="007377AC" w:rsidP="007377AC">
      <w:pPr>
        <w:tabs>
          <w:tab w:val="num" w:pos="360"/>
        </w:tabs>
        <w:spacing w:line="160" w:lineRule="exact"/>
        <w:jc w:val="both"/>
        <w:rPr>
          <w:rFonts w:ascii="Calibri" w:hAnsi="Calibri" w:cs="Calibri"/>
          <w:b/>
          <w:szCs w:val="22"/>
        </w:rPr>
      </w:pPr>
    </w:p>
    <w:p w14:paraId="16D4DA21" w14:textId="77777777" w:rsidR="007377AC" w:rsidRPr="00C023DB" w:rsidRDefault="007377AC" w:rsidP="007377AC">
      <w:pPr>
        <w:numPr>
          <w:ilvl w:val="0"/>
          <w:numId w:val="34"/>
        </w:numPr>
        <w:ind w:left="360" w:right="-14"/>
        <w:jc w:val="both"/>
        <w:rPr>
          <w:rFonts w:ascii="Calibri" w:hAnsi="Calibri" w:cs="Calibri"/>
          <w:b/>
          <w:szCs w:val="22"/>
        </w:rPr>
      </w:pPr>
      <w:r w:rsidRPr="00C023DB">
        <w:rPr>
          <w:rFonts w:ascii="Calibri" w:hAnsi="Calibri" w:cs="Calibri"/>
          <w:b/>
          <w:szCs w:val="22"/>
        </w:rPr>
        <w:t>Are you able to accept a “agent zero split” feature wherein if losses materialize the whole revenue split would be 100% to the client’s favor for cash buffering purposes until losses are extinguished?</w:t>
      </w:r>
    </w:p>
    <w:p w14:paraId="7EC0ECD1" w14:textId="77777777" w:rsidR="007377AC" w:rsidRPr="00C023DB" w:rsidRDefault="007377AC" w:rsidP="007377AC">
      <w:pPr>
        <w:tabs>
          <w:tab w:val="num" w:pos="360"/>
        </w:tabs>
        <w:spacing w:line="160" w:lineRule="exact"/>
        <w:jc w:val="both"/>
        <w:rPr>
          <w:rFonts w:ascii="Calibri" w:hAnsi="Calibri" w:cs="Calibri"/>
          <w:b/>
          <w:szCs w:val="22"/>
        </w:rPr>
      </w:pPr>
    </w:p>
    <w:p w14:paraId="4A49FD0B" w14:textId="77777777" w:rsidR="007377AC" w:rsidRPr="00C023DB" w:rsidRDefault="007377AC" w:rsidP="007377AC">
      <w:pPr>
        <w:numPr>
          <w:ilvl w:val="0"/>
          <w:numId w:val="34"/>
        </w:numPr>
        <w:ind w:left="360" w:right="-14"/>
        <w:jc w:val="both"/>
        <w:rPr>
          <w:rFonts w:ascii="Calibri" w:hAnsi="Calibri" w:cs="Calibri"/>
          <w:b/>
          <w:szCs w:val="22"/>
        </w:rPr>
      </w:pPr>
      <w:r w:rsidRPr="00C023DB">
        <w:rPr>
          <w:rFonts w:ascii="Calibri" w:hAnsi="Calibri" w:cs="Calibri"/>
          <w:b/>
          <w:szCs w:val="22"/>
        </w:rPr>
        <w:t>Does your firm charge a management fee (</w:t>
      </w:r>
      <w:proofErr w:type="spellStart"/>
      <w:r w:rsidRPr="00C023DB">
        <w:rPr>
          <w:rFonts w:ascii="Calibri" w:hAnsi="Calibri" w:cs="Calibri"/>
          <w:b/>
          <w:szCs w:val="22"/>
        </w:rPr>
        <w:t>bp</w:t>
      </w:r>
      <w:proofErr w:type="spellEnd"/>
      <w:r w:rsidRPr="00C023DB">
        <w:rPr>
          <w:rFonts w:ascii="Calibri" w:hAnsi="Calibri" w:cs="Calibri"/>
          <w:b/>
          <w:szCs w:val="22"/>
        </w:rPr>
        <w:t>) plus expense ratios for each type of collateral reinvestment fund, separate accounts or collateral reinvestment fund?  If so, specify the fee and if fees are deducted before or after the split.</w:t>
      </w:r>
    </w:p>
    <w:p w14:paraId="137D7739" w14:textId="77777777" w:rsidR="007377AC" w:rsidRPr="00C023DB" w:rsidRDefault="007377AC" w:rsidP="007377AC">
      <w:pPr>
        <w:tabs>
          <w:tab w:val="num" w:pos="360"/>
        </w:tabs>
        <w:spacing w:line="160" w:lineRule="exact"/>
        <w:jc w:val="both"/>
        <w:rPr>
          <w:rFonts w:ascii="Calibri" w:hAnsi="Calibri" w:cs="Calibri"/>
          <w:b/>
          <w:szCs w:val="22"/>
        </w:rPr>
      </w:pPr>
    </w:p>
    <w:p w14:paraId="4F539295" w14:textId="77777777" w:rsidR="007377AC" w:rsidRPr="00AE00C0" w:rsidRDefault="007377AC" w:rsidP="007377AC">
      <w:pPr>
        <w:numPr>
          <w:ilvl w:val="0"/>
          <w:numId w:val="34"/>
        </w:numPr>
        <w:suppressAutoHyphens/>
        <w:ind w:left="360"/>
        <w:rPr>
          <w:rFonts w:ascii="Calibri" w:hAnsi="Calibri" w:cs="Calibri"/>
          <w:b/>
          <w:szCs w:val="22"/>
        </w:rPr>
      </w:pPr>
      <w:r w:rsidRPr="00AE00C0">
        <w:rPr>
          <w:rFonts w:ascii="Calibri" w:hAnsi="Calibri" w:cs="Calibri"/>
          <w:b/>
          <w:szCs w:val="22"/>
        </w:rPr>
        <w:t>Please provide your proposed securities lending income split:</w:t>
      </w:r>
    </w:p>
    <w:p w14:paraId="542B45E7" w14:textId="77777777" w:rsidR="007377AC" w:rsidRPr="00C023DB" w:rsidRDefault="007377AC" w:rsidP="007377AC">
      <w:pPr>
        <w:numPr>
          <w:ilvl w:val="12"/>
          <w:numId w:val="0"/>
        </w:numPr>
        <w:suppressAutoHyphens/>
        <w:ind w:firstLine="720"/>
        <w:rPr>
          <w:rFonts w:ascii="Calibri" w:hAnsi="Calibri" w:cs="Calibri"/>
          <w:szCs w:val="22"/>
        </w:rPr>
      </w:pPr>
      <w:r w:rsidRPr="00AE00C0">
        <w:rPr>
          <w:rFonts w:ascii="Calibri" w:hAnsi="Calibri" w:cs="Calibri"/>
          <w:szCs w:val="22"/>
        </w:rPr>
        <w:t xml:space="preserve">SFERS___%  </w:t>
      </w:r>
      <w:r w:rsidRPr="00AE00C0">
        <w:rPr>
          <w:rFonts w:ascii="Calibri" w:hAnsi="Calibri" w:cs="Calibri"/>
          <w:szCs w:val="22"/>
        </w:rPr>
        <w:tab/>
        <w:t>Bank ___%</w:t>
      </w:r>
    </w:p>
    <w:p w14:paraId="1B259EB7" w14:textId="77777777" w:rsidR="007377AC" w:rsidRPr="00C023DB" w:rsidRDefault="007377AC" w:rsidP="007377AC">
      <w:pPr>
        <w:numPr>
          <w:ilvl w:val="12"/>
          <w:numId w:val="0"/>
        </w:numPr>
        <w:spacing w:line="160" w:lineRule="exact"/>
        <w:jc w:val="both"/>
        <w:rPr>
          <w:rFonts w:ascii="Calibri" w:hAnsi="Calibri" w:cs="Calibri"/>
          <w:szCs w:val="22"/>
        </w:rPr>
      </w:pP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r>
      <w:r w:rsidRPr="00C023DB">
        <w:rPr>
          <w:rFonts w:ascii="Calibri" w:hAnsi="Calibri" w:cs="Calibri"/>
          <w:szCs w:val="22"/>
        </w:rPr>
        <w:tab/>
      </w:r>
    </w:p>
    <w:p w14:paraId="0D468642" w14:textId="77777777" w:rsidR="007377AC" w:rsidRPr="00C023DB" w:rsidRDefault="007377AC" w:rsidP="007377AC">
      <w:pPr>
        <w:numPr>
          <w:ilvl w:val="0"/>
          <w:numId w:val="34"/>
        </w:numPr>
        <w:tabs>
          <w:tab w:val="left" w:pos="-1440"/>
          <w:tab w:val="left" w:pos="-720"/>
          <w:tab w:val="decimal" w:pos="360"/>
          <w:tab w:val="decimal" w:pos="864"/>
          <w:tab w:val="left" w:pos="1440"/>
          <w:tab w:val="decimal" w:pos="1584"/>
          <w:tab w:val="left" w:pos="2016"/>
          <w:tab w:val="decimal" w:pos="2160"/>
          <w:tab w:val="left" w:pos="2592"/>
          <w:tab w:val="decimal" w:pos="2736"/>
        </w:tabs>
        <w:suppressAutoHyphens/>
        <w:ind w:left="360"/>
        <w:jc w:val="both"/>
        <w:rPr>
          <w:rFonts w:ascii="Calibri" w:hAnsi="Calibri" w:cs="Calibri"/>
          <w:b/>
          <w:szCs w:val="22"/>
        </w:rPr>
      </w:pPr>
      <w:r w:rsidRPr="00C023DB">
        <w:rPr>
          <w:rFonts w:ascii="Calibri" w:hAnsi="Calibri" w:cs="Calibri"/>
          <w:b/>
          <w:szCs w:val="22"/>
        </w:rPr>
        <w:t>If you are proposing additional indemnification beyond operational and broker default for agency-basis lending, kindly specify.</w:t>
      </w:r>
    </w:p>
    <w:p w14:paraId="65995928" w14:textId="77777777" w:rsidR="007377AC" w:rsidRPr="00C023DB" w:rsidRDefault="007377AC" w:rsidP="007377AC">
      <w:pPr>
        <w:tabs>
          <w:tab w:val="left" w:pos="-1440"/>
          <w:tab w:val="left" w:pos="-720"/>
          <w:tab w:val="decimal" w:pos="864"/>
          <w:tab w:val="decimal" w:pos="900"/>
          <w:tab w:val="left" w:pos="1440"/>
          <w:tab w:val="decimal" w:pos="1584"/>
          <w:tab w:val="left" w:pos="1890"/>
          <w:tab w:val="decimal" w:pos="2250"/>
          <w:tab w:val="left" w:pos="2592"/>
          <w:tab w:val="decimal" w:pos="2736"/>
          <w:tab w:val="left" w:pos="6120"/>
        </w:tabs>
        <w:spacing w:line="240" w:lineRule="atLeast"/>
        <w:ind w:left="900" w:hanging="540"/>
        <w:jc w:val="both"/>
        <w:rPr>
          <w:rFonts w:ascii="Calibri" w:hAnsi="Calibri" w:cs="Calibri"/>
          <w:szCs w:val="22"/>
        </w:rPr>
      </w:pPr>
      <w:r w:rsidRPr="00C023DB">
        <w:rPr>
          <w:rFonts w:ascii="Calibri" w:hAnsi="Calibri" w:cs="Calibri"/>
          <w:szCs w:val="22"/>
        </w:rPr>
        <w:t>____</w:t>
      </w:r>
      <w:r w:rsidRPr="00C023DB">
        <w:rPr>
          <w:rFonts w:ascii="Calibri" w:hAnsi="Calibri" w:cs="Calibri"/>
          <w:szCs w:val="22"/>
        </w:rPr>
        <w:tab/>
      </w:r>
      <w:r w:rsidRPr="00C023DB">
        <w:rPr>
          <w:rFonts w:ascii="Calibri" w:hAnsi="Calibri" w:cs="Calibri"/>
          <w:szCs w:val="22"/>
        </w:rPr>
        <w:tab/>
        <w:t>Borrower/Counterparty Risk and Default (Inability to Recall, Failure to deliver Income, Failure to post adequate margins, etc.)</w:t>
      </w:r>
    </w:p>
    <w:p w14:paraId="46FE42CD" w14:textId="77777777" w:rsidR="007377AC" w:rsidRPr="00C023DB" w:rsidRDefault="007377AC" w:rsidP="007377AC">
      <w:pPr>
        <w:tabs>
          <w:tab w:val="left" w:pos="-1440"/>
          <w:tab w:val="left" w:pos="-720"/>
          <w:tab w:val="decimal" w:pos="864"/>
          <w:tab w:val="decimal" w:pos="900"/>
          <w:tab w:val="left" w:pos="1440"/>
          <w:tab w:val="decimal" w:pos="1584"/>
          <w:tab w:val="left" w:pos="1890"/>
          <w:tab w:val="decimal" w:pos="2250"/>
          <w:tab w:val="left" w:pos="2592"/>
          <w:tab w:val="decimal" w:pos="2736"/>
          <w:tab w:val="left" w:pos="6120"/>
        </w:tabs>
        <w:spacing w:line="240" w:lineRule="atLeast"/>
        <w:ind w:left="900" w:hanging="540"/>
        <w:jc w:val="both"/>
        <w:rPr>
          <w:rFonts w:ascii="Calibri" w:hAnsi="Calibri" w:cs="Calibri"/>
          <w:szCs w:val="22"/>
        </w:rPr>
      </w:pPr>
      <w:r w:rsidRPr="00C023DB">
        <w:rPr>
          <w:rFonts w:ascii="Calibri" w:hAnsi="Calibri" w:cs="Calibri"/>
          <w:szCs w:val="22"/>
        </w:rPr>
        <w:t>____</w:t>
      </w:r>
      <w:r w:rsidRPr="00C023DB">
        <w:rPr>
          <w:rFonts w:ascii="Calibri" w:hAnsi="Calibri" w:cs="Calibri"/>
          <w:szCs w:val="22"/>
        </w:rPr>
        <w:tab/>
      </w:r>
      <w:r w:rsidRPr="00C023DB">
        <w:rPr>
          <w:rFonts w:ascii="Calibri" w:hAnsi="Calibri" w:cs="Calibri"/>
          <w:szCs w:val="22"/>
        </w:rPr>
        <w:tab/>
        <w:t>Collateral Investment Risk</w:t>
      </w:r>
    </w:p>
    <w:p w14:paraId="23558233" w14:textId="77777777" w:rsidR="007377AC" w:rsidRPr="00C023DB" w:rsidRDefault="007377AC" w:rsidP="007377AC">
      <w:pPr>
        <w:tabs>
          <w:tab w:val="left" w:pos="-1440"/>
          <w:tab w:val="left" w:pos="-720"/>
          <w:tab w:val="decimal" w:pos="864"/>
          <w:tab w:val="decimal" w:pos="900"/>
          <w:tab w:val="left" w:pos="1440"/>
          <w:tab w:val="decimal" w:pos="1584"/>
          <w:tab w:val="left" w:pos="1890"/>
          <w:tab w:val="decimal" w:pos="2250"/>
          <w:tab w:val="left" w:pos="2592"/>
          <w:tab w:val="decimal" w:pos="2736"/>
          <w:tab w:val="left" w:pos="6120"/>
        </w:tabs>
        <w:spacing w:line="240" w:lineRule="atLeast"/>
        <w:ind w:left="900" w:hanging="540"/>
        <w:jc w:val="both"/>
        <w:rPr>
          <w:rFonts w:ascii="Calibri" w:hAnsi="Calibri" w:cs="Calibri"/>
          <w:szCs w:val="22"/>
        </w:rPr>
      </w:pPr>
      <w:r w:rsidRPr="00C023DB">
        <w:rPr>
          <w:rFonts w:ascii="Calibri" w:hAnsi="Calibri" w:cs="Calibri"/>
          <w:szCs w:val="22"/>
        </w:rPr>
        <w:t>____</w:t>
      </w:r>
      <w:r w:rsidRPr="00C023DB">
        <w:rPr>
          <w:rFonts w:ascii="Calibri" w:hAnsi="Calibri" w:cs="Calibri"/>
          <w:szCs w:val="22"/>
        </w:rPr>
        <w:tab/>
      </w:r>
      <w:r w:rsidRPr="00C023DB">
        <w:rPr>
          <w:rFonts w:ascii="Calibri" w:hAnsi="Calibri" w:cs="Calibri"/>
          <w:szCs w:val="22"/>
        </w:rPr>
        <w:tab/>
        <w:t>Credit Spread Risk</w:t>
      </w:r>
    </w:p>
    <w:p w14:paraId="22709C32" w14:textId="77777777" w:rsidR="007377AC" w:rsidRPr="00C023DB" w:rsidRDefault="007377AC" w:rsidP="007377AC">
      <w:pPr>
        <w:tabs>
          <w:tab w:val="left" w:pos="-1440"/>
          <w:tab w:val="left" w:pos="-720"/>
          <w:tab w:val="decimal" w:pos="864"/>
          <w:tab w:val="decimal" w:pos="900"/>
          <w:tab w:val="left" w:pos="1440"/>
          <w:tab w:val="decimal" w:pos="1584"/>
          <w:tab w:val="left" w:pos="1890"/>
          <w:tab w:val="decimal" w:pos="2250"/>
          <w:tab w:val="left" w:pos="2592"/>
          <w:tab w:val="decimal" w:pos="2736"/>
          <w:tab w:val="left" w:pos="6120"/>
        </w:tabs>
        <w:spacing w:line="240" w:lineRule="atLeast"/>
        <w:ind w:left="900" w:hanging="540"/>
        <w:jc w:val="both"/>
        <w:rPr>
          <w:rFonts w:ascii="Calibri" w:hAnsi="Calibri" w:cs="Calibri"/>
          <w:szCs w:val="22"/>
        </w:rPr>
      </w:pPr>
      <w:r w:rsidRPr="00C023DB">
        <w:rPr>
          <w:rFonts w:ascii="Calibri" w:hAnsi="Calibri" w:cs="Calibri"/>
          <w:szCs w:val="22"/>
        </w:rPr>
        <w:t>____</w:t>
      </w:r>
      <w:r w:rsidRPr="00C023DB">
        <w:rPr>
          <w:rFonts w:ascii="Calibri" w:hAnsi="Calibri" w:cs="Calibri"/>
          <w:szCs w:val="22"/>
        </w:rPr>
        <w:tab/>
      </w:r>
      <w:r w:rsidRPr="00C023DB">
        <w:rPr>
          <w:rFonts w:ascii="Calibri" w:hAnsi="Calibri" w:cs="Calibri"/>
          <w:szCs w:val="22"/>
        </w:rPr>
        <w:tab/>
        <w:t>Interest Rate Risk</w:t>
      </w:r>
    </w:p>
    <w:p w14:paraId="5524F072" w14:textId="77777777" w:rsidR="007377AC" w:rsidRPr="00C023DB" w:rsidRDefault="007377AC" w:rsidP="007377AC">
      <w:pPr>
        <w:tabs>
          <w:tab w:val="left" w:pos="-1440"/>
          <w:tab w:val="left" w:pos="-720"/>
          <w:tab w:val="decimal" w:pos="864"/>
          <w:tab w:val="decimal" w:pos="900"/>
          <w:tab w:val="left" w:pos="1440"/>
          <w:tab w:val="decimal" w:pos="1584"/>
          <w:tab w:val="left" w:pos="1890"/>
          <w:tab w:val="decimal" w:pos="2250"/>
          <w:tab w:val="left" w:pos="2592"/>
          <w:tab w:val="decimal" w:pos="2736"/>
          <w:tab w:val="left" w:pos="6120"/>
        </w:tabs>
        <w:spacing w:line="240" w:lineRule="atLeast"/>
        <w:ind w:left="900" w:hanging="540"/>
        <w:jc w:val="both"/>
        <w:rPr>
          <w:rFonts w:ascii="Calibri" w:hAnsi="Calibri" w:cs="Calibri"/>
          <w:szCs w:val="22"/>
        </w:rPr>
      </w:pPr>
      <w:r w:rsidRPr="00C023DB">
        <w:rPr>
          <w:rFonts w:ascii="Calibri" w:hAnsi="Calibri" w:cs="Calibri"/>
          <w:szCs w:val="22"/>
        </w:rPr>
        <w:t>____</w:t>
      </w:r>
      <w:r w:rsidRPr="00C023DB">
        <w:rPr>
          <w:rFonts w:ascii="Calibri" w:hAnsi="Calibri" w:cs="Calibri"/>
          <w:szCs w:val="22"/>
        </w:rPr>
        <w:tab/>
      </w:r>
      <w:r w:rsidRPr="00C023DB">
        <w:rPr>
          <w:rFonts w:ascii="Calibri" w:hAnsi="Calibri" w:cs="Calibri"/>
          <w:szCs w:val="22"/>
        </w:rPr>
        <w:tab/>
        <w:t>Trade Settlement Risk</w:t>
      </w:r>
    </w:p>
    <w:p w14:paraId="05292DCB" w14:textId="77777777" w:rsidR="007377AC" w:rsidRPr="00C023DB" w:rsidRDefault="007377AC" w:rsidP="007377AC">
      <w:pPr>
        <w:tabs>
          <w:tab w:val="left" w:pos="-1440"/>
          <w:tab w:val="left" w:pos="-720"/>
          <w:tab w:val="decimal" w:pos="864"/>
          <w:tab w:val="decimal" w:pos="900"/>
          <w:tab w:val="left" w:pos="1440"/>
          <w:tab w:val="decimal" w:pos="1584"/>
          <w:tab w:val="left" w:pos="1890"/>
          <w:tab w:val="decimal" w:pos="2250"/>
          <w:tab w:val="left" w:pos="2592"/>
          <w:tab w:val="decimal" w:pos="2736"/>
          <w:tab w:val="left" w:pos="6120"/>
        </w:tabs>
        <w:spacing w:line="240" w:lineRule="atLeast"/>
        <w:ind w:left="900" w:hanging="540"/>
        <w:jc w:val="both"/>
        <w:rPr>
          <w:rFonts w:ascii="Calibri" w:hAnsi="Calibri" w:cs="Calibri"/>
          <w:szCs w:val="22"/>
        </w:rPr>
      </w:pPr>
      <w:r w:rsidRPr="00C023DB">
        <w:rPr>
          <w:rFonts w:ascii="Calibri" w:hAnsi="Calibri" w:cs="Calibri"/>
          <w:szCs w:val="22"/>
        </w:rPr>
        <w:t>____</w:t>
      </w:r>
      <w:r w:rsidRPr="00C023DB">
        <w:rPr>
          <w:rFonts w:ascii="Calibri" w:hAnsi="Calibri" w:cs="Calibri"/>
          <w:szCs w:val="22"/>
        </w:rPr>
        <w:tab/>
      </w:r>
      <w:r w:rsidRPr="00C023DB">
        <w:rPr>
          <w:rFonts w:ascii="Calibri" w:hAnsi="Calibri" w:cs="Calibri"/>
          <w:szCs w:val="22"/>
        </w:rPr>
        <w:tab/>
        <w:t xml:space="preserve">Operational Negligence </w:t>
      </w:r>
    </w:p>
    <w:p w14:paraId="17CE7933" w14:textId="77777777" w:rsidR="007377AC" w:rsidRPr="00C023DB" w:rsidRDefault="007377AC" w:rsidP="007377AC">
      <w:pPr>
        <w:tabs>
          <w:tab w:val="left" w:pos="-1440"/>
          <w:tab w:val="left" w:pos="-720"/>
          <w:tab w:val="decimal" w:pos="864"/>
          <w:tab w:val="decimal" w:pos="900"/>
          <w:tab w:val="left" w:pos="1440"/>
          <w:tab w:val="decimal" w:pos="1584"/>
          <w:tab w:val="left" w:pos="1890"/>
          <w:tab w:val="decimal" w:pos="2250"/>
          <w:tab w:val="left" w:pos="2592"/>
          <w:tab w:val="decimal" w:pos="2736"/>
          <w:tab w:val="left" w:pos="6120"/>
        </w:tabs>
        <w:spacing w:line="240" w:lineRule="atLeast"/>
        <w:ind w:left="900" w:hanging="540"/>
        <w:jc w:val="both"/>
        <w:rPr>
          <w:rFonts w:ascii="Calibri" w:hAnsi="Calibri" w:cs="Calibri"/>
          <w:szCs w:val="22"/>
        </w:rPr>
      </w:pPr>
      <w:r w:rsidRPr="00C023DB">
        <w:rPr>
          <w:rFonts w:ascii="Calibri" w:hAnsi="Calibri" w:cs="Calibri"/>
          <w:szCs w:val="22"/>
        </w:rPr>
        <w:t>____</w:t>
      </w:r>
      <w:r w:rsidRPr="00C023DB">
        <w:rPr>
          <w:rFonts w:ascii="Calibri" w:hAnsi="Calibri" w:cs="Calibri"/>
          <w:szCs w:val="22"/>
        </w:rPr>
        <w:tab/>
      </w:r>
      <w:r w:rsidRPr="00C023DB">
        <w:rPr>
          <w:rFonts w:ascii="Calibri" w:hAnsi="Calibri" w:cs="Calibri"/>
          <w:szCs w:val="22"/>
        </w:rPr>
        <w:tab/>
        <w:t xml:space="preserve">Currency and Sovereign Risk </w:t>
      </w:r>
    </w:p>
    <w:p w14:paraId="670C52B2" w14:textId="77777777" w:rsidR="007377AC" w:rsidRPr="00C023DB" w:rsidRDefault="007377AC" w:rsidP="007377AC">
      <w:pPr>
        <w:numPr>
          <w:ilvl w:val="12"/>
          <w:numId w:val="0"/>
        </w:numPr>
        <w:tabs>
          <w:tab w:val="left" w:pos="-1440"/>
          <w:tab w:val="left" w:pos="-720"/>
          <w:tab w:val="decimal" w:pos="144"/>
          <w:tab w:val="left" w:pos="720"/>
          <w:tab w:val="decimal" w:pos="864"/>
          <w:tab w:val="left" w:pos="1440"/>
          <w:tab w:val="decimal" w:pos="1584"/>
          <w:tab w:val="left" w:pos="2016"/>
          <w:tab w:val="decimal" w:pos="2160"/>
          <w:tab w:val="left" w:pos="2592"/>
          <w:tab w:val="decimal" w:pos="2736"/>
        </w:tabs>
        <w:suppressAutoHyphens/>
        <w:jc w:val="both"/>
        <w:rPr>
          <w:rFonts w:ascii="Calibri" w:hAnsi="Calibri" w:cs="Calibri"/>
          <w:szCs w:val="22"/>
        </w:rPr>
      </w:pPr>
    </w:p>
    <w:p w14:paraId="5ECD6734" w14:textId="77777777" w:rsidR="007377AC" w:rsidRPr="00C023DB" w:rsidRDefault="007377AC" w:rsidP="007377AC">
      <w:pPr>
        <w:numPr>
          <w:ilvl w:val="0"/>
          <w:numId w:val="34"/>
        </w:numPr>
        <w:ind w:left="360"/>
        <w:rPr>
          <w:rFonts w:ascii="Calibri" w:hAnsi="Calibri" w:cs="Calibri"/>
          <w:b/>
          <w:szCs w:val="22"/>
        </w:rPr>
      </w:pPr>
      <w:r w:rsidRPr="00C023DB">
        <w:rPr>
          <w:rFonts w:ascii="Calibri" w:hAnsi="Calibri" w:cs="Calibri"/>
          <w:b/>
          <w:szCs w:val="22"/>
        </w:rPr>
        <w:t>If your entity is willing to provide full or partial indemnification for collateral reinvestment risk, what would be the parameters of your bid proposal for securities lending splits and assets to lend?</w:t>
      </w:r>
    </w:p>
    <w:p w14:paraId="08FD2F5A" w14:textId="77777777" w:rsidR="007377AC" w:rsidRPr="00C023DB" w:rsidRDefault="007377AC" w:rsidP="007377AC">
      <w:pPr>
        <w:spacing w:line="160" w:lineRule="exact"/>
        <w:jc w:val="both"/>
        <w:rPr>
          <w:rFonts w:ascii="Calibri" w:hAnsi="Calibri" w:cs="Calibri"/>
          <w:szCs w:val="22"/>
        </w:rPr>
      </w:pPr>
    </w:p>
    <w:p w14:paraId="740E5407" w14:textId="77777777" w:rsidR="007377AC" w:rsidRPr="00C023DB" w:rsidRDefault="007377AC" w:rsidP="007377AC">
      <w:pPr>
        <w:numPr>
          <w:ilvl w:val="0"/>
          <w:numId w:val="34"/>
        </w:numPr>
        <w:tabs>
          <w:tab w:val="left" w:pos="360"/>
        </w:tabs>
        <w:ind w:left="360"/>
        <w:rPr>
          <w:rFonts w:ascii="Calibri" w:hAnsi="Calibri" w:cs="Calibri"/>
          <w:b/>
          <w:szCs w:val="22"/>
        </w:rPr>
      </w:pPr>
      <w:r w:rsidRPr="00C023DB">
        <w:rPr>
          <w:rFonts w:ascii="Calibri" w:hAnsi="Calibri" w:cs="Calibri"/>
          <w:b/>
          <w:szCs w:val="22"/>
        </w:rPr>
        <w:t xml:space="preserve">Specify administration, recordkeeping, and cash collateral reinvestment asset management fees for all types of cash collateral reinvestment vehicles, including separate accounts or </w:t>
      </w:r>
      <w:r>
        <w:rPr>
          <w:rFonts w:ascii="Calibri" w:hAnsi="Calibri" w:cs="Calibri"/>
          <w:b/>
          <w:szCs w:val="22"/>
        </w:rPr>
        <w:t>SFERS</w:t>
      </w:r>
      <w:r w:rsidRPr="00C023DB">
        <w:rPr>
          <w:rFonts w:ascii="Calibri" w:hAnsi="Calibri" w:cs="Calibri"/>
          <w:b/>
          <w:szCs w:val="22"/>
        </w:rPr>
        <w:t xml:space="preserve"> guidelines.</w:t>
      </w:r>
    </w:p>
    <w:p w14:paraId="64BA838E" w14:textId="77777777" w:rsidR="007377AC" w:rsidRPr="00C023DB" w:rsidRDefault="007377AC" w:rsidP="007377AC">
      <w:pPr>
        <w:tabs>
          <w:tab w:val="left" w:pos="360"/>
        </w:tabs>
        <w:spacing w:line="160" w:lineRule="exact"/>
        <w:jc w:val="both"/>
        <w:rPr>
          <w:rFonts w:ascii="Calibri" w:hAnsi="Calibri" w:cs="Calibri"/>
          <w:szCs w:val="22"/>
        </w:rPr>
      </w:pPr>
    </w:p>
    <w:p w14:paraId="6255D7E5" w14:textId="77777777" w:rsidR="007377AC" w:rsidRPr="00C023DB" w:rsidRDefault="007377AC" w:rsidP="007377AC">
      <w:pPr>
        <w:numPr>
          <w:ilvl w:val="0"/>
          <w:numId w:val="34"/>
        </w:numPr>
        <w:tabs>
          <w:tab w:val="left" w:pos="360"/>
        </w:tabs>
        <w:ind w:left="360"/>
        <w:rPr>
          <w:rFonts w:ascii="Calibri" w:hAnsi="Calibri" w:cs="Calibri"/>
          <w:b/>
          <w:szCs w:val="22"/>
        </w:rPr>
      </w:pPr>
      <w:r w:rsidRPr="00C023DB">
        <w:rPr>
          <w:rFonts w:ascii="Calibri" w:hAnsi="Calibri" w:cs="Calibri"/>
          <w:b/>
          <w:szCs w:val="22"/>
        </w:rPr>
        <w:t xml:space="preserve">Furnish a </w:t>
      </w:r>
      <w:r w:rsidRPr="00C023DB">
        <w:rPr>
          <w:rFonts w:ascii="Calibri" w:hAnsi="Calibri" w:cs="Calibri"/>
          <w:b/>
          <w:szCs w:val="22"/>
          <w:u w:val="single"/>
        </w:rPr>
        <w:t>revenue estimate</w:t>
      </w:r>
      <w:r w:rsidRPr="00C023DB">
        <w:rPr>
          <w:rFonts w:ascii="Calibri" w:hAnsi="Calibri" w:cs="Calibri"/>
          <w:b/>
          <w:szCs w:val="22"/>
        </w:rPr>
        <w:t xml:space="preserve"> of the securities lending income for </w:t>
      </w:r>
      <w:r>
        <w:rPr>
          <w:rFonts w:ascii="Calibri" w:hAnsi="Calibri" w:cs="Calibri"/>
          <w:b/>
          <w:szCs w:val="22"/>
        </w:rPr>
        <w:t>SFERS</w:t>
      </w:r>
      <w:r w:rsidRPr="00C023DB">
        <w:rPr>
          <w:rFonts w:ascii="Calibri" w:hAnsi="Calibri" w:cs="Calibri"/>
          <w:b/>
          <w:szCs w:val="22"/>
        </w:rPr>
        <w:t xml:space="preserve"> for one (1) year ending </w:t>
      </w:r>
      <w:r w:rsidRPr="00024A40">
        <w:rPr>
          <w:rFonts w:ascii="Calibri" w:hAnsi="Calibri" w:cs="Calibri"/>
          <w:b/>
          <w:szCs w:val="22"/>
        </w:rPr>
        <w:t xml:space="preserve">December 31, </w:t>
      </w:r>
      <w:r w:rsidRPr="009613B6">
        <w:rPr>
          <w:rFonts w:ascii="Calibri" w:hAnsi="Calibri" w:cs="Calibri"/>
          <w:b/>
          <w:szCs w:val="22"/>
        </w:rPr>
        <w:t>2014 utilizing the holdings listed in Appendix G. (Please note that the estimate is backward looking and not forward looking into the future.  Thus for the one-year estimate ending December 31, 2014, utilize the holdings provided and assume that the holdings are in a buy and hold strategy from January 1, 2014 to December 31, 2014.) Assume that collateral is reinvested in a commingled fund or separate account that utilizes the following guidelines</w:t>
      </w:r>
      <w:r w:rsidRPr="00C023DB">
        <w:rPr>
          <w:rFonts w:ascii="Calibri" w:hAnsi="Calibri" w:cs="Calibri"/>
          <w:b/>
          <w:szCs w:val="22"/>
        </w:rPr>
        <w:t xml:space="preserve">, namely: (a) strictly intrinsic value lending </w:t>
      </w:r>
      <w:r>
        <w:rPr>
          <w:rFonts w:ascii="Calibri" w:hAnsi="Calibri" w:cs="Calibri"/>
          <w:b/>
          <w:szCs w:val="22"/>
        </w:rPr>
        <w:t>of 50 bps minimum with overnight cash collateral I</w:t>
      </w:r>
      <w:r w:rsidRPr="00C023DB">
        <w:rPr>
          <w:rFonts w:ascii="Calibri" w:hAnsi="Calibri" w:cs="Calibri"/>
          <w:b/>
          <w:szCs w:val="22"/>
        </w:rPr>
        <w:t xml:space="preserve">ndemnified </w:t>
      </w:r>
      <w:r>
        <w:rPr>
          <w:rFonts w:ascii="Calibri" w:hAnsi="Calibri" w:cs="Calibri"/>
          <w:b/>
          <w:szCs w:val="22"/>
        </w:rPr>
        <w:t xml:space="preserve">US Treasury </w:t>
      </w:r>
      <w:r w:rsidRPr="00C023DB">
        <w:rPr>
          <w:rFonts w:ascii="Calibri" w:hAnsi="Calibri" w:cs="Calibri"/>
          <w:b/>
          <w:szCs w:val="22"/>
        </w:rPr>
        <w:t xml:space="preserve">REPO reinvestment guideline; </w:t>
      </w:r>
      <w:r>
        <w:rPr>
          <w:rFonts w:ascii="Calibri" w:hAnsi="Calibri" w:cs="Calibri"/>
          <w:b/>
          <w:szCs w:val="22"/>
        </w:rPr>
        <w:t>(b) strictly intrinsic value lending of 25 bps minimum with overnight cash in an Indemnified REPO Collateral  (50% US Treasury, 25% US Agency, and 25% Equity S&amp;P 500/Russell 1000) with 30 Day Absolute Term; (c</w:t>
      </w:r>
      <w:r w:rsidRPr="00C023DB">
        <w:rPr>
          <w:rFonts w:ascii="Calibri" w:hAnsi="Calibri" w:cs="Calibri"/>
          <w:b/>
          <w:szCs w:val="22"/>
        </w:rPr>
        <w:t xml:space="preserve">) Current Guidelines as specified in </w:t>
      </w:r>
      <w:r w:rsidRPr="009613B6">
        <w:rPr>
          <w:rFonts w:ascii="Calibri" w:hAnsi="Calibri" w:cs="Calibri"/>
          <w:b/>
          <w:szCs w:val="22"/>
        </w:rPr>
        <w:t>Appendix H,</w:t>
      </w:r>
      <w:r>
        <w:rPr>
          <w:rFonts w:ascii="Calibri" w:hAnsi="Calibri" w:cs="Calibri"/>
          <w:b/>
          <w:szCs w:val="22"/>
        </w:rPr>
        <w:t xml:space="preserve"> and, (d</w:t>
      </w:r>
      <w:r w:rsidRPr="00C023DB">
        <w:rPr>
          <w:rFonts w:ascii="Calibri" w:hAnsi="Calibri" w:cs="Calibri"/>
          <w:b/>
          <w:szCs w:val="22"/>
        </w:rPr>
        <w:t xml:space="preserve">) Straight SEC 2a-7 money market guideline.  Provide calculations in the matrix provided on the next 3 pages.  </w:t>
      </w:r>
    </w:p>
    <w:p w14:paraId="124848F5" w14:textId="77777777" w:rsidR="007377AC" w:rsidRPr="00C023DB" w:rsidRDefault="007377AC" w:rsidP="007377AC">
      <w:pPr>
        <w:spacing w:line="160" w:lineRule="exact"/>
        <w:jc w:val="both"/>
        <w:rPr>
          <w:rFonts w:ascii="Calibri" w:hAnsi="Calibri" w:cs="Calibri"/>
          <w:szCs w:val="22"/>
        </w:rPr>
      </w:pPr>
    </w:p>
    <w:p w14:paraId="7A238D88" w14:textId="77777777" w:rsidR="007377AC" w:rsidRPr="00C023DB" w:rsidRDefault="007377AC" w:rsidP="007377AC">
      <w:pPr>
        <w:rPr>
          <w:rFonts w:ascii="Calibri" w:hAnsi="Calibri" w:cs="Calibri"/>
          <w:szCs w:val="22"/>
        </w:rPr>
        <w:sectPr w:rsidR="007377AC" w:rsidRPr="00C023DB" w:rsidSect="00711D8A">
          <w:footerReference w:type="default" r:id="rId16"/>
          <w:footerReference w:type="first" r:id="rId17"/>
          <w:pgSz w:w="12240" w:h="15840" w:code="1"/>
          <w:pgMar w:top="1980" w:right="1440" w:bottom="1080" w:left="1440" w:header="1080" w:footer="1080" w:gutter="0"/>
          <w:cols w:space="1440"/>
          <w:noEndnote/>
          <w:titlePg/>
        </w:sectPr>
      </w:pPr>
    </w:p>
    <w:p w14:paraId="40F992E4" w14:textId="77777777" w:rsidR="007377AC" w:rsidRPr="00C023DB" w:rsidRDefault="007377AC" w:rsidP="007377AC">
      <w:pPr>
        <w:rPr>
          <w:rFonts w:ascii="Calibri" w:hAnsi="Calibri" w:cs="Calibri"/>
          <w:b/>
          <w:szCs w:val="22"/>
        </w:rPr>
      </w:pPr>
      <w:r w:rsidRPr="00C023DB">
        <w:rPr>
          <w:rFonts w:ascii="Calibri" w:hAnsi="Calibri" w:cs="Calibri"/>
          <w:b/>
          <w:szCs w:val="22"/>
        </w:rPr>
        <w:t>CALCULATION WORKSHEET #1</w:t>
      </w:r>
    </w:p>
    <w:p w14:paraId="418511AA" w14:textId="77777777" w:rsidR="007377AC" w:rsidRPr="00C023DB" w:rsidRDefault="007377AC" w:rsidP="007377AC">
      <w:pPr>
        <w:rPr>
          <w:rFonts w:ascii="Calibri" w:hAnsi="Calibri" w:cs="Calibri"/>
          <w:szCs w:val="22"/>
        </w:rPr>
      </w:pPr>
    </w:p>
    <w:p w14:paraId="2903829F" w14:textId="77777777" w:rsidR="007377AC" w:rsidRPr="00C023DB" w:rsidRDefault="007377AC" w:rsidP="007377AC">
      <w:pPr>
        <w:jc w:val="center"/>
        <w:rPr>
          <w:rFonts w:ascii="Calibri" w:hAnsi="Calibri" w:cs="Calibri"/>
          <w:b/>
          <w:szCs w:val="22"/>
        </w:rPr>
      </w:pPr>
      <w:r w:rsidRPr="00C023DB">
        <w:rPr>
          <w:rFonts w:ascii="Calibri" w:hAnsi="Calibri" w:cs="Calibri"/>
          <w:b/>
          <w:szCs w:val="22"/>
        </w:rPr>
        <w:t>Securities Lending Revenue Estimate Worksheet – #1</w:t>
      </w:r>
    </w:p>
    <w:p w14:paraId="06B6DBC4" w14:textId="77777777" w:rsidR="007377AC" w:rsidRPr="00C023DB" w:rsidRDefault="007377AC" w:rsidP="007377AC">
      <w:pPr>
        <w:jc w:val="center"/>
        <w:rPr>
          <w:rFonts w:ascii="Calibri" w:hAnsi="Calibri" w:cs="Calibri"/>
          <w:b/>
          <w:szCs w:val="22"/>
        </w:rPr>
      </w:pPr>
      <w:r w:rsidRPr="00C023DB">
        <w:rPr>
          <w:rFonts w:ascii="Calibri" w:hAnsi="Calibri" w:cs="Calibri"/>
          <w:b/>
          <w:szCs w:val="22"/>
        </w:rPr>
        <w:t xml:space="preserve">(Assume Intrinsic Value Lending of at least 50 bps and invested </w:t>
      </w:r>
      <w:r>
        <w:rPr>
          <w:rFonts w:ascii="Calibri" w:hAnsi="Calibri" w:cs="Calibri"/>
          <w:b/>
          <w:szCs w:val="22"/>
        </w:rPr>
        <w:t xml:space="preserve">Indemnified US Treasury REPO </w:t>
      </w:r>
      <w:r w:rsidRPr="00C023DB">
        <w:rPr>
          <w:rFonts w:ascii="Calibri" w:hAnsi="Calibri" w:cs="Calibri"/>
          <w:b/>
          <w:szCs w:val="22"/>
        </w:rPr>
        <w:t>Overnight Basis Only)</w:t>
      </w:r>
    </w:p>
    <w:tbl>
      <w:tblPr>
        <w:tblW w:w="138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620"/>
        <w:gridCol w:w="1080"/>
        <w:gridCol w:w="1260"/>
        <w:gridCol w:w="900"/>
        <w:gridCol w:w="990"/>
        <w:gridCol w:w="990"/>
        <w:gridCol w:w="1080"/>
        <w:gridCol w:w="1080"/>
        <w:gridCol w:w="1260"/>
        <w:gridCol w:w="1800"/>
        <w:gridCol w:w="1800"/>
      </w:tblGrid>
      <w:tr w:rsidR="007377AC" w:rsidRPr="00C023DB" w14:paraId="587DDF49" w14:textId="77777777" w:rsidTr="001F0A80">
        <w:tc>
          <w:tcPr>
            <w:tcW w:w="1620" w:type="dxa"/>
            <w:tcBorders>
              <w:top w:val="double" w:sz="6" w:space="0" w:color="auto"/>
            </w:tcBorders>
            <w:shd w:val="pct5" w:color="auto" w:fill="FFFFFF"/>
          </w:tcPr>
          <w:p w14:paraId="3019A50D" w14:textId="77777777" w:rsidR="007377AC" w:rsidRPr="00C023DB" w:rsidRDefault="007377AC" w:rsidP="001F0A80">
            <w:pPr>
              <w:spacing w:line="240" w:lineRule="atLeast"/>
              <w:ind w:right="-18"/>
              <w:jc w:val="center"/>
              <w:rPr>
                <w:rFonts w:ascii="Calibri" w:hAnsi="Calibri" w:cs="Calibri"/>
                <w:szCs w:val="22"/>
              </w:rPr>
            </w:pPr>
            <w:r w:rsidRPr="00C023DB">
              <w:rPr>
                <w:rFonts w:ascii="Calibri" w:hAnsi="Calibri" w:cs="Calibri"/>
                <w:szCs w:val="22"/>
              </w:rPr>
              <w:t>Asset Class</w:t>
            </w:r>
          </w:p>
        </w:tc>
        <w:tc>
          <w:tcPr>
            <w:tcW w:w="1080" w:type="dxa"/>
            <w:tcBorders>
              <w:top w:val="double" w:sz="6" w:space="0" w:color="auto"/>
            </w:tcBorders>
            <w:shd w:val="pct5" w:color="auto" w:fill="FFFFFF"/>
          </w:tcPr>
          <w:p w14:paraId="62DDBC10" w14:textId="77777777" w:rsidR="007377AC" w:rsidRPr="00C023DB" w:rsidRDefault="007377AC" w:rsidP="001F0A80">
            <w:pPr>
              <w:spacing w:line="240" w:lineRule="atLeast"/>
              <w:ind w:right="-18"/>
              <w:jc w:val="center"/>
              <w:rPr>
                <w:rFonts w:ascii="Calibri" w:hAnsi="Calibri" w:cs="Calibri"/>
                <w:szCs w:val="22"/>
              </w:rPr>
            </w:pPr>
            <w:r w:rsidRPr="00C023DB">
              <w:rPr>
                <w:rFonts w:ascii="Calibri" w:hAnsi="Calibri" w:cs="Calibri"/>
                <w:szCs w:val="22"/>
              </w:rPr>
              <w:t>Lendable Assets (US$)</w:t>
            </w:r>
          </w:p>
        </w:tc>
        <w:tc>
          <w:tcPr>
            <w:tcW w:w="1260" w:type="dxa"/>
            <w:tcBorders>
              <w:top w:val="double" w:sz="6" w:space="0" w:color="auto"/>
            </w:tcBorders>
            <w:shd w:val="pct5" w:color="auto" w:fill="FFFFFF"/>
          </w:tcPr>
          <w:p w14:paraId="6F849191" w14:textId="77777777" w:rsidR="007377AC" w:rsidRPr="00C023DB" w:rsidRDefault="007377AC" w:rsidP="001F0A80">
            <w:pPr>
              <w:spacing w:line="240" w:lineRule="atLeast"/>
              <w:ind w:right="-18"/>
              <w:jc w:val="center"/>
              <w:rPr>
                <w:rFonts w:ascii="Calibri" w:hAnsi="Calibri" w:cs="Calibri"/>
                <w:szCs w:val="22"/>
              </w:rPr>
            </w:pPr>
            <w:r w:rsidRPr="00C023DB">
              <w:rPr>
                <w:rFonts w:ascii="Calibri" w:hAnsi="Calibri" w:cs="Calibri"/>
                <w:szCs w:val="22"/>
              </w:rPr>
              <w:t>Percent on Loan (using a 12 month rolling average)</w:t>
            </w:r>
          </w:p>
        </w:tc>
        <w:tc>
          <w:tcPr>
            <w:tcW w:w="900" w:type="dxa"/>
            <w:tcBorders>
              <w:top w:val="double" w:sz="6" w:space="0" w:color="auto"/>
            </w:tcBorders>
            <w:shd w:val="pct5" w:color="auto" w:fill="FFFFFF"/>
          </w:tcPr>
          <w:p w14:paraId="4BD16D1F" w14:textId="77777777" w:rsidR="007377AC" w:rsidRPr="00C023DB" w:rsidRDefault="007377AC" w:rsidP="001F0A80">
            <w:pPr>
              <w:spacing w:line="240" w:lineRule="atLeast"/>
              <w:ind w:right="-18"/>
              <w:jc w:val="center"/>
              <w:rPr>
                <w:rFonts w:ascii="Calibri" w:hAnsi="Calibri" w:cs="Calibri"/>
                <w:szCs w:val="22"/>
              </w:rPr>
            </w:pPr>
            <w:r w:rsidRPr="00C023DB">
              <w:rPr>
                <w:rFonts w:ascii="Calibri" w:hAnsi="Calibri" w:cs="Calibri"/>
                <w:szCs w:val="22"/>
              </w:rPr>
              <w:t>Assets on Loan (US$)</w:t>
            </w:r>
          </w:p>
        </w:tc>
        <w:tc>
          <w:tcPr>
            <w:tcW w:w="990" w:type="dxa"/>
            <w:tcBorders>
              <w:top w:val="double" w:sz="6" w:space="0" w:color="auto"/>
            </w:tcBorders>
            <w:shd w:val="pct5" w:color="auto" w:fill="FFFFFF"/>
          </w:tcPr>
          <w:p w14:paraId="3C542B6F" w14:textId="77777777" w:rsidR="007377AC" w:rsidRPr="00C023DB" w:rsidRDefault="007377AC" w:rsidP="001F0A80">
            <w:pPr>
              <w:spacing w:line="240" w:lineRule="atLeast"/>
              <w:ind w:right="-18"/>
              <w:jc w:val="center"/>
              <w:rPr>
                <w:rFonts w:ascii="Calibri" w:hAnsi="Calibri" w:cs="Calibri"/>
                <w:szCs w:val="22"/>
              </w:rPr>
            </w:pPr>
            <w:r w:rsidRPr="00C023DB">
              <w:rPr>
                <w:rFonts w:ascii="Calibri" w:hAnsi="Calibri" w:cs="Calibri"/>
                <w:szCs w:val="22"/>
              </w:rPr>
              <w:t>Intrinsic Spread</w:t>
            </w:r>
          </w:p>
          <w:p w14:paraId="04130DC1" w14:textId="77777777" w:rsidR="007377AC" w:rsidRPr="00C023DB" w:rsidRDefault="007377AC" w:rsidP="001F0A80">
            <w:pPr>
              <w:spacing w:line="240" w:lineRule="atLeast"/>
              <w:ind w:right="-18"/>
              <w:jc w:val="center"/>
              <w:rPr>
                <w:rFonts w:ascii="Calibri" w:hAnsi="Calibri" w:cs="Calibri"/>
                <w:szCs w:val="22"/>
              </w:rPr>
            </w:pPr>
            <w:r w:rsidRPr="00C023DB">
              <w:rPr>
                <w:rFonts w:ascii="Calibri" w:hAnsi="Calibri" w:cs="Calibri"/>
                <w:szCs w:val="22"/>
              </w:rPr>
              <w:t>(bps)</w:t>
            </w:r>
          </w:p>
        </w:tc>
        <w:tc>
          <w:tcPr>
            <w:tcW w:w="990" w:type="dxa"/>
            <w:tcBorders>
              <w:top w:val="double" w:sz="6" w:space="0" w:color="auto"/>
            </w:tcBorders>
            <w:shd w:val="pct5" w:color="auto" w:fill="FFFFFF"/>
          </w:tcPr>
          <w:p w14:paraId="6A036314" w14:textId="77777777" w:rsidR="007377AC" w:rsidRPr="00C023DB" w:rsidRDefault="007377AC" w:rsidP="001F0A80">
            <w:pPr>
              <w:spacing w:line="240" w:lineRule="atLeast"/>
              <w:ind w:right="-18"/>
              <w:jc w:val="center"/>
              <w:rPr>
                <w:rFonts w:ascii="Calibri" w:hAnsi="Calibri" w:cs="Calibri"/>
                <w:szCs w:val="22"/>
              </w:rPr>
            </w:pPr>
            <w:r w:rsidRPr="00C023DB">
              <w:rPr>
                <w:rFonts w:ascii="Calibri" w:hAnsi="Calibri" w:cs="Calibri"/>
                <w:szCs w:val="22"/>
              </w:rPr>
              <w:t>Rebate Rate in bps (using a 12 month rolling average)</w:t>
            </w:r>
          </w:p>
        </w:tc>
        <w:tc>
          <w:tcPr>
            <w:tcW w:w="1080" w:type="dxa"/>
            <w:tcBorders>
              <w:top w:val="double" w:sz="6" w:space="0" w:color="auto"/>
            </w:tcBorders>
            <w:shd w:val="pct5" w:color="auto" w:fill="FFFFFF"/>
          </w:tcPr>
          <w:p w14:paraId="1EFCD86D" w14:textId="77777777" w:rsidR="007377AC" w:rsidRPr="00C023DB" w:rsidRDefault="007377AC" w:rsidP="001F0A80">
            <w:pPr>
              <w:spacing w:line="240" w:lineRule="atLeast"/>
              <w:ind w:right="-18"/>
              <w:jc w:val="center"/>
              <w:rPr>
                <w:rFonts w:ascii="Calibri" w:hAnsi="Calibri" w:cs="Calibri"/>
                <w:szCs w:val="22"/>
              </w:rPr>
            </w:pPr>
            <w:r w:rsidRPr="00C023DB">
              <w:rPr>
                <w:rFonts w:ascii="Calibri" w:hAnsi="Calibri" w:cs="Calibri"/>
                <w:szCs w:val="22"/>
              </w:rPr>
              <w:t>Re-invest Rate (bps)</w:t>
            </w:r>
          </w:p>
        </w:tc>
        <w:tc>
          <w:tcPr>
            <w:tcW w:w="1080" w:type="dxa"/>
            <w:tcBorders>
              <w:top w:val="double" w:sz="6" w:space="0" w:color="auto"/>
            </w:tcBorders>
            <w:shd w:val="pct5" w:color="auto" w:fill="FFFFFF"/>
          </w:tcPr>
          <w:p w14:paraId="65077F20" w14:textId="77777777" w:rsidR="007377AC" w:rsidRPr="00C023DB" w:rsidRDefault="007377AC" w:rsidP="001F0A80">
            <w:pPr>
              <w:spacing w:line="240" w:lineRule="atLeast"/>
              <w:ind w:right="-18"/>
              <w:jc w:val="center"/>
              <w:rPr>
                <w:rFonts w:ascii="Calibri" w:hAnsi="Calibri" w:cs="Calibri"/>
                <w:szCs w:val="22"/>
              </w:rPr>
            </w:pPr>
            <w:r w:rsidRPr="00C023DB">
              <w:rPr>
                <w:rFonts w:ascii="Calibri" w:hAnsi="Calibri" w:cs="Calibri"/>
                <w:szCs w:val="22"/>
              </w:rPr>
              <w:t>Avg. Daily Spreads Net Rebate and Fees (bps)</w:t>
            </w:r>
          </w:p>
        </w:tc>
        <w:tc>
          <w:tcPr>
            <w:tcW w:w="1260" w:type="dxa"/>
            <w:tcBorders>
              <w:top w:val="double" w:sz="6" w:space="0" w:color="auto"/>
            </w:tcBorders>
            <w:shd w:val="pct5" w:color="auto" w:fill="FFFFFF"/>
          </w:tcPr>
          <w:p w14:paraId="6BA4CAEF" w14:textId="77777777" w:rsidR="007377AC" w:rsidRPr="00C023DB" w:rsidRDefault="007377AC" w:rsidP="001F0A80">
            <w:pPr>
              <w:spacing w:line="240" w:lineRule="atLeast"/>
              <w:ind w:right="-18"/>
              <w:jc w:val="center"/>
              <w:rPr>
                <w:rFonts w:ascii="Calibri" w:hAnsi="Calibri" w:cs="Calibri"/>
                <w:szCs w:val="22"/>
              </w:rPr>
            </w:pPr>
            <w:r w:rsidRPr="00C023DB">
              <w:rPr>
                <w:rFonts w:ascii="Calibri" w:hAnsi="Calibri" w:cs="Calibri"/>
                <w:szCs w:val="22"/>
              </w:rPr>
              <w:t>Gross Income (US$)</w:t>
            </w:r>
          </w:p>
          <w:p w14:paraId="2C0A2AA3" w14:textId="77777777" w:rsidR="007377AC" w:rsidRPr="00C023DB" w:rsidRDefault="007377AC" w:rsidP="001F0A80">
            <w:pPr>
              <w:spacing w:line="240" w:lineRule="atLeast"/>
              <w:ind w:right="-18"/>
              <w:jc w:val="center"/>
              <w:rPr>
                <w:rFonts w:ascii="Calibri" w:hAnsi="Calibri" w:cs="Calibri"/>
                <w:szCs w:val="22"/>
              </w:rPr>
            </w:pPr>
          </w:p>
        </w:tc>
        <w:tc>
          <w:tcPr>
            <w:tcW w:w="1800" w:type="dxa"/>
            <w:tcBorders>
              <w:top w:val="double" w:sz="6" w:space="0" w:color="auto"/>
            </w:tcBorders>
            <w:shd w:val="pct5" w:color="auto" w:fill="FFFFFF"/>
          </w:tcPr>
          <w:p w14:paraId="1D1273C7" w14:textId="77777777" w:rsidR="007377AC" w:rsidRPr="00C023DB" w:rsidRDefault="007377AC" w:rsidP="001F0A80">
            <w:pPr>
              <w:spacing w:line="240" w:lineRule="atLeast"/>
              <w:ind w:right="-18"/>
              <w:jc w:val="center"/>
              <w:rPr>
                <w:rFonts w:ascii="Calibri" w:hAnsi="Calibri" w:cs="Calibri"/>
                <w:szCs w:val="22"/>
              </w:rPr>
            </w:pPr>
            <w:r>
              <w:rPr>
                <w:rFonts w:ascii="Calibri" w:hAnsi="Calibri" w:cs="Calibri"/>
                <w:szCs w:val="22"/>
              </w:rPr>
              <w:t>SFERS</w:t>
            </w:r>
            <w:r w:rsidRPr="00C023DB">
              <w:rPr>
                <w:rFonts w:ascii="Calibri" w:hAnsi="Calibri" w:cs="Calibri"/>
                <w:szCs w:val="22"/>
              </w:rPr>
              <w:t xml:space="preserve"> Share of Revenue w/ Borrower Default Indemnification (Percent)</w:t>
            </w:r>
          </w:p>
        </w:tc>
        <w:tc>
          <w:tcPr>
            <w:tcW w:w="1800" w:type="dxa"/>
            <w:tcBorders>
              <w:top w:val="double" w:sz="6" w:space="0" w:color="auto"/>
            </w:tcBorders>
            <w:shd w:val="pct5" w:color="auto" w:fill="FFFFFF"/>
          </w:tcPr>
          <w:p w14:paraId="67F0547C" w14:textId="77777777" w:rsidR="007377AC" w:rsidRPr="00C023DB" w:rsidRDefault="007377AC" w:rsidP="001F0A80">
            <w:pPr>
              <w:spacing w:line="240" w:lineRule="atLeast"/>
              <w:jc w:val="center"/>
              <w:rPr>
                <w:rFonts w:ascii="Calibri" w:hAnsi="Calibri" w:cs="Calibri"/>
                <w:szCs w:val="22"/>
              </w:rPr>
            </w:pPr>
            <w:r w:rsidRPr="00C023DB">
              <w:rPr>
                <w:rFonts w:ascii="Calibri" w:hAnsi="Calibri" w:cs="Calibri"/>
                <w:szCs w:val="22"/>
              </w:rPr>
              <w:t xml:space="preserve">Net </w:t>
            </w:r>
            <w:r>
              <w:rPr>
                <w:rFonts w:ascii="Calibri" w:hAnsi="Calibri" w:cs="Calibri"/>
                <w:szCs w:val="22"/>
              </w:rPr>
              <w:t>SFERS</w:t>
            </w:r>
            <w:r w:rsidRPr="00C023DB">
              <w:rPr>
                <w:rFonts w:ascii="Calibri" w:hAnsi="Calibri" w:cs="Calibri"/>
                <w:szCs w:val="22"/>
              </w:rPr>
              <w:t xml:space="preserve"> Securities Lending Income (US$ millions)</w:t>
            </w:r>
          </w:p>
          <w:p w14:paraId="09E605EC" w14:textId="77777777" w:rsidR="007377AC" w:rsidRPr="00C023DB" w:rsidRDefault="007377AC" w:rsidP="001F0A80">
            <w:pPr>
              <w:spacing w:line="240" w:lineRule="atLeast"/>
              <w:jc w:val="center"/>
              <w:rPr>
                <w:rFonts w:ascii="Calibri" w:hAnsi="Calibri" w:cs="Calibri"/>
                <w:szCs w:val="22"/>
              </w:rPr>
            </w:pPr>
          </w:p>
        </w:tc>
      </w:tr>
      <w:tr w:rsidR="007377AC" w:rsidRPr="00C023DB" w14:paraId="7498B004" w14:textId="77777777" w:rsidTr="001F0A80">
        <w:tc>
          <w:tcPr>
            <w:tcW w:w="1620" w:type="dxa"/>
            <w:shd w:val="pct30" w:color="auto" w:fill="FFFFFF"/>
          </w:tcPr>
          <w:p w14:paraId="6FEBE855" w14:textId="77777777" w:rsidR="007377AC" w:rsidRPr="00C023DB" w:rsidRDefault="007377AC" w:rsidP="001F0A80">
            <w:pPr>
              <w:spacing w:line="240" w:lineRule="atLeast"/>
              <w:ind w:right="-18"/>
              <w:jc w:val="both"/>
              <w:rPr>
                <w:rFonts w:ascii="Calibri" w:hAnsi="Calibri" w:cs="Calibri"/>
                <w:szCs w:val="22"/>
              </w:rPr>
            </w:pPr>
          </w:p>
        </w:tc>
        <w:tc>
          <w:tcPr>
            <w:tcW w:w="1080" w:type="dxa"/>
            <w:tcBorders>
              <w:bottom w:val="single" w:sz="6" w:space="0" w:color="auto"/>
            </w:tcBorders>
            <w:shd w:val="pct30" w:color="auto" w:fill="FFFFFF"/>
          </w:tcPr>
          <w:p w14:paraId="483CE589" w14:textId="77777777" w:rsidR="007377AC" w:rsidRPr="00C023DB" w:rsidRDefault="007377AC" w:rsidP="001F0A80">
            <w:pPr>
              <w:spacing w:line="240" w:lineRule="atLeast"/>
              <w:ind w:right="-18"/>
              <w:jc w:val="both"/>
              <w:rPr>
                <w:rFonts w:ascii="Calibri" w:hAnsi="Calibri" w:cs="Calibri"/>
                <w:szCs w:val="22"/>
              </w:rPr>
            </w:pPr>
          </w:p>
        </w:tc>
        <w:tc>
          <w:tcPr>
            <w:tcW w:w="1260" w:type="dxa"/>
            <w:tcBorders>
              <w:bottom w:val="single" w:sz="6" w:space="0" w:color="auto"/>
            </w:tcBorders>
            <w:shd w:val="pct30" w:color="auto" w:fill="FFFFFF"/>
          </w:tcPr>
          <w:p w14:paraId="633E9EBF" w14:textId="77777777" w:rsidR="007377AC" w:rsidRPr="00C023DB" w:rsidRDefault="007377AC" w:rsidP="001F0A80">
            <w:pPr>
              <w:spacing w:line="240" w:lineRule="atLeast"/>
              <w:ind w:right="-18"/>
              <w:jc w:val="both"/>
              <w:rPr>
                <w:rFonts w:ascii="Calibri" w:hAnsi="Calibri" w:cs="Calibri"/>
                <w:szCs w:val="22"/>
              </w:rPr>
            </w:pPr>
          </w:p>
        </w:tc>
        <w:tc>
          <w:tcPr>
            <w:tcW w:w="900" w:type="dxa"/>
            <w:tcBorders>
              <w:bottom w:val="single" w:sz="6" w:space="0" w:color="auto"/>
            </w:tcBorders>
            <w:shd w:val="pct30" w:color="auto" w:fill="FFFFFF"/>
          </w:tcPr>
          <w:p w14:paraId="745CE764" w14:textId="77777777" w:rsidR="007377AC" w:rsidRPr="00C023DB" w:rsidRDefault="007377AC" w:rsidP="001F0A80">
            <w:pPr>
              <w:spacing w:line="240" w:lineRule="atLeast"/>
              <w:ind w:right="-18"/>
              <w:jc w:val="both"/>
              <w:rPr>
                <w:rFonts w:ascii="Calibri" w:hAnsi="Calibri" w:cs="Calibri"/>
                <w:szCs w:val="22"/>
              </w:rPr>
            </w:pPr>
          </w:p>
        </w:tc>
        <w:tc>
          <w:tcPr>
            <w:tcW w:w="990" w:type="dxa"/>
            <w:tcBorders>
              <w:bottom w:val="single" w:sz="6" w:space="0" w:color="auto"/>
            </w:tcBorders>
            <w:shd w:val="pct30" w:color="auto" w:fill="FFFFFF"/>
          </w:tcPr>
          <w:p w14:paraId="2B25D7A6" w14:textId="77777777" w:rsidR="007377AC" w:rsidRPr="00C023DB" w:rsidRDefault="007377AC" w:rsidP="001F0A80">
            <w:pPr>
              <w:spacing w:line="240" w:lineRule="atLeast"/>
              <w:ind w:right="-18"/>
              <w:jc w:val="both"/>
              <w:rPr>
                <w:rFonts w:ascii="Calibri" w:hAnsi="Calibri" w:cs="Calibri"/>
                <w:szCs w:val="22"/>
              </w:rPr>
            </w:pPr>
          </w:p>
        </w:tc>
        <w:tc>
          <w:tcPr>
            <w:tcW w:w="990" w:type="dxa"/>
            <w:tcBorders>
              <w:bottom w:val="single" w:sz="6" w:space="0" w:color="auto"/>
            </w:tcBorders>
            <w:shd w:val="pct30" w:color="auto" w:fill="FFFFFF"/>
          </w:tcPr>
          <w:p w14:paraId="65CEB991" w14:textId="77777777" w:rsidR="007377AC" w:rsidRPr="00C023DB" w:rsidRDefault="007377AC" w:rsidP="001F0A80">
            <w:pPr>
              <w:spacing w:line="240" w:lineRule="atLeast"/>
              <w:ind w:right="-18"/>
              <w:jc w:val="both"/>
              <w:rPr>
                <w:rFonts w:ascii="Calibri" w:hAnsi="Calibri" w:cs="Calibri"/>
                <w:szCs w:val="22"/>
              </w:rPr>
            </w:pPr>
          </w:p>
        </w:tc>
        <w:tc>
          <w:tcPr>
            <w:tcW w:w="1080" w:type="dxa"/>
            <w:tcBorders>
              <w:bottom w:val="single" w:sz="6" w:space="0" w:color="auto"/>
            </w:tcBorders>
            <w:shd w:val="pct30" w:color="auto" w:fill="FFFFFF"/>
          </w:tcPr>
          <w:p w14:paraId="46B1EDB5" w14:textId="77777777" w:rsidR="007377AC" w:rsidRPr="00C023DB" w:rsidRDefault="007377AC" w:rsidP="001F0A80">
            <w:pPr>
              <w:spacing w:line="240" w:lineRule="atLeast"/>
              <w:ind w:right="-18"/>
              <w:jc w:val="both"/>
              <w:rPr>
                <w:rFonts w:ascii="Calibri" w:hAnsi="Calibri" w:cs="Calibri"/>
                <w:szCs w:val="22"/>
              </w:rPr>
            </w:pPr>
          </w:p>
        </w:tc>
        <w:tc>
          <w:tcPr>
            <w:tcW w:w="1080" w:type="dxa"/>
            <w:tcBorders>
              <w:bottom w:val="single" w:sz="6" w:space="0" w:color="auto"/>
            </w:tcBorders>
            <w:shd w:val="pct30" w:color="auto" w:fill="FFFFFF"/>
          </w:tcPr>
          <w:p w14:paraId="32F90029" w14:textId="77777777" w:rsidR="007377AC" w:rsidRPr="00C023DB" w:rsidRDefault="007377AC" w:rsidP="001F0A80">
            <w:pPr>
              <w:spacing w:line="240" w:lineRule="atLeast"/>
              <w:ind w:right="-18"/>
              <w:jc w:val="both"/>
              <w:rPr>
                <w:rFonts w:ascii="Calibri" w:hAnsi="Calibri" w:cs="Calibri"/>
                <w:szCs w:val="22"/>
              </w:rPr>
            </w:pPr>
          </w:p>
        </w:tc>
        <w:tc>
          <w:tcPr>
            <w:tcW w:w="1260" w:type="dxa"/>
            <w:tcBorders>
              <w:bottom w:val="single" w:sz="6" w:space="0" w:color="auto"/>
            </w:tcBorders>
            <w:shd w:val="pct30" w:color="auto" w:fill="FFFFFF"/>
          </w:tcPr>
          <w:p w14:paraId="158802B5" w14:textId="77777777" w:rsidR="007377AC" w:rsidRPr="00C023DB" w:rsidRDefault="007377AC" w:rsidP="001F0A80">
            <w:pPr>
              <w:spacing w:line="240" w:lineRule="atLeast"/>
              <w:ind w:right="-18"/>
              <w:jc w:val="both"/>
              <w:rPr>
                <w:rFonts w:ascii="Calibri" w:hAnsi="Calibri" w:cs="Calibri"/>
                <w:szCs w:val="22"/>
              </w:rPr>
            </w:pPr>
          </w:p>
        </w:tc>
        <w:tc>
          <w:tcPr>
            <w:tcW w:w="1800" w:type="dxa"/>
            <w:tcBorders>
              <w:bottom w:val="single" w:sz="6" w:space="0" w:color="auto"/>
            </w:tcBorders>
            <w:shd w:val="pct30" w:color="auto" w:fill="FFFFFF"/>
          </w:tcPr>
          <w:p w14:paraId="1DDC9D1E" w14:textId="77777777" w:rsidR="007377AC" w:rsidRPr="00C023DB" w:rsidRDefault="007377AC" w:rsidP="001F0A80">
            <w:pPr>
              <w:spacing w:line="240" w:lineRule="atLeast"/>
              <w:ind w:right="-18"/>
              <w:jc w:val="both"/>
              <w:rPr>
                <w:rFonts w:ascii="Calibri" w:hAnsi="Calibri" w:cs="Calibri"/>
                <w:szCs w:val="22"/>
              </w:rPr>
            </w:pPr>
          </w:p>
        </w:tc>
        <w:tc>
          <w:tcPr>
            <w:tcW w:w="1800" w:type="dxa"/>
            <w:tcBorders>
              <w:bottom w:val="single" w:sz="6" w:space="0" w:color="auto"/>
            </w:tcBorders>
            <w:shd w:val="pct30" w:color="auto" w:fill="FFFFFF"/>
          </w:tcPr>
          <w:p w14:paraId="338446B0" w14:textId="77777777" w:rsidR="007377AC" w:rsidRPr="00C023DB" w:rsidRDefault="007377AC" w:rsidP="001F0A80">
            <w:pPr>
              <w:spacing w:line="240" w:lineRule="atLeast"/>
              <w:jc w:val="both"/>
              <w:rPr>
                <w:rFonts w:ascii="Calibri" w:hAnsi="Calibri" w:cs="Calibri"/>
                <w:szCs w:val="22"/>
              </w:rPr>
            </w:pPr>
          </w:p>
        </w:tc>
      </w:tr>
      <w:tr w:rsidR="007377AC" w:rsidRPr="00C023DB" w14:paraId="23D63AE2" w14:textId="77777777" w:rsidTr="001F0A80">
        <w:tc>
          <w:tcPr>
            <w:tcW w:w="1620" w:type="dxa"/>
            <w:tcBorders>
              <w:top w:val="nil"/>
            </w:tcBorders>
          </w:tcPr>
          <w:p w14:paraId="20A580BE" w14:textId="77777777" w:rsidR="007377AC" w:rsidRPr="00C023DB" w:rsidRDefault="007377AC" w:rsidP="001F0A80">
            <w:pPr>
              <w:spacing w:line="240" w:lineRule="atLeast"/>
              <w:ind w:right="-18"/>
              <w:rPr>
                <w:rFonts w:ascii="Calibri" w:hAnsi="Calibri" w:cs="Calibri"/>
                <w:szCs w:val="22"/>
              </w:rPr>
            </w:pPr>
            <w:r w:rsidRPr="00C023DB">
              <w:rPr>
                <w:rFonts w:ascii="Calibri" w:hAnsi="Calibri" w:cs="Calibri"/>
                <w:szCs w:val="22"/>
              </w:rPr>
              <w:t xml:space="preserve">US Large Cap </w:t>
            </w:r>
            <w:proofErr w:type="spellStart"/>
            <w:r w:rsidRPr="00C023DB">
              <w:rPr>
                <w:rFonts w:ascii="Calibri" w:hAnsi="Calibri" w:cs="Calibri"/>
                <w:szCs w:val="22"/>
              </w:rPr>
              <w:t>Eq</w:t>
            </w:r>
            <w:proofErr w:type="spellEnd"/>
          </w:p>
        </w:tc>
        <w:tc>
          <w:tcPr>
            <w:tcW w:w="1080" w:type="dxa"/>
            <w:tcBorders>
              <w:top w:val="single" w:sz="6" w:space="0" w:color="auto"/>
              <w:bottom w:val="single" w:sz="6" w:space="0" w:color="auto"/>
            </w:tcBorders>
            <w:shd w:val="clear" w:color="auto" w:fill="auto"/>
          </w:tcPr>
          <w:p w14:paraId="0848B319" w14:textId="77777777" w:rsidR="007377AC" w:rsidRPr="00C023DB" w:rsidRDefault="007377AC" w:rsidP="001F0A80">
            <w:pPr>
              <w:spacing w:line="240" w:lineRule="atLeast"/>
              <w:ind w:right="-18"/>
              <w:jc w:val="both"/>
              <w:rPr>
                <w:rFonts w:ascii="Calibri" w:hAnsi="Calibri" w:cs="Calibri"/>
                <w:szCs w:val="22"/>
              </w:rPr>
            </w:pPr>
          </w:p>
        </w:tc>
        <w:tc>
          <w:tcPr>
            <w:tcW w:w="1260" w:type="dxa"/>
            <w:tcBorders>
              <w:top w:val="single" w:sz="6" w:space="0" w:color="auto"/>
              <w:bottom w:val="single" w:sz="6" w:space="0" w:color="auto"/>
            </w:tcBorders>
            <w:shd w:val="clear" w:color="auto" w:fill="auto"/>
          </w:tcPr>
          <w:p w14:paraId="680B70CA" w14:textId="77777777" w:rsidR="007377AC" w:rsidRPr="00C023DB" w:rsidRDefault="007377AC" w:rsidP="001F0A80">
            <w:pPr>
              <w:spacing w:line="240" w:lineRule="atLeast"/>
              <w:ind w:right="-18"/>
              <w:jc w:val="both"/>
              <w:rPr>
                <w:rFonts w:ascii="Calibri" w:hAnsi="Calibri" w:cs="Calibri"/>
                <w:szCs w:val="22"/>
              </w:rPr>
            </w:pPr>
          </w:p>
        </w:tc>
        <w:tc>
          <w:tcPr>
            <w:tcW w:w="900" w:type="dxa"/>
            <w:tcBorders>
              <w:top w:val="single" w:sz="6" w:space="0" w:color="auto"/>
              <w:bottom w:val="single" w:sz="6" w:space="0" w:color="auto"/>
            </w:tcBorders>
            <w:shd w:val="clear" w:color="auto" w:fill="auto"/>
          </w:tcPr>
          <w:p w14:paraId="19F2E3C1" w14:textId="77777777" w:rsidR="007377AC" w:rsidRPr="00C023DB" w:rsidRDefault="007377AC" w:rsidP="001F0A80">
            <w:pPr>
              <w:spacing w:line="240" w:lineRule="atLeast"/>
              <w:ind w:right="-18"/>
              <w:jc w:val="both"/>
              <w:rPr>
                <w:rFonts w:ascii="Calibri" w:hAnsi="Calibri" w:cs="Calibri"/>
                <w:szCs w:val="22"/>
              </w:rPr>
            </w:pPr>
          </w:p>
        </w:tc>
        <w:tc>
          <w:tcPr>
            <w:tcW w:w="990" w:type="dxa"/>
            <w:tcBorders>
              <w:top w:val="single" w:sz="6" w:space="0" w:color="auto"/>
              <w:bottom w:val="single" w:sz="6" w:space="0" w:color="auto"/>
            </w:tcBorders>
            <w:shd w:val="clear" w:color="auto" w:fill="auto"/>
          </w:tcPr>
          <w:p w14:paraId="16182BF2" w14:textId="77777777" w:rsidR="007377AC" w:rsidRPr="00C023DB" w:rsidRDefault="007377AC" w:rsidP="001F0A80">
            <w:pPr>
              <w:spacing w:line="240" w:lineRule="atLeast"/>
              <w:ind w:right="-18"/>
              <w:jc w:val="both"/>
              <w:rPr>
                <w:rFonts w:ascii="Calibri" w:hAnsi="Calibri" w:cs="Calibri"/>
                <w:szCs w:val="22"/>
              </w:rPr>
            </w:pPr>
          </w:p>
        </w:tc>
        <w:tc>
          <w:tcPr>
            <w:tcW w:w="990" w:type="dxa"/>
            <w:tcBorders>
              <w:top w:val="single" w:sz="6" w:space="0" w:color="auto"/>
              <w:bottom w:val="single" w:sz="6" w:space="0" w:color="auto"/>
            </w:tcBorders>
            <w:shd w:val="clear" w:color="auto" w:fill="auto"/>
          </w:tcPr>
          <w:p w14:paraId="385AABAC" w14:textId="77777777" w:rsidR="007377AC" w:rsidRPr="00C023DB" w:rsidRDefault="007377AC" w:rsidP="001F0A80">
            <w:pPr>
              <w:spacing w:line="240" w:lineRule="atLeast"/>
              <w:ind w:right="-18"/>
              <w:jc w:val="both"/>
              <w:rPr>
                <w:rFonts w:ascii="Calibri" w:hAnsi="Calibri" w:cs="Calibri"/>
                <w:szCs w:val="22"/>
              </w:rPr>
            </w:pPr>
          </w:p>
        </w:tc>
        <w:tc>
          <w:tcPr>
            <w:tcW w:w="1080" w:type="dxa"/>
            <w:tcBorders>
              <w:top w:val="single" w:sz="6" w:space="0" w:color="auto"/>
              <w:bottom w:val="single" w:sz="6" w:space="0" w:color="auto"/>
            </w:tcBorders>
            <w:shd w:val="clear" w:color="auto" w:fill="auto"/>
          </w:tcPr>
          <w:p w14:paraId="0978A746" w14:textId="77777777" w:rsidR="007377AC" w:rsidRPr="00C023DB" w:rsidRDefault="007377AC" w:rsidP="001F0A80">
            <w:pPr>
              <w:spacing w:line="240" w:lineRule="atLeast"/>
              <w:ind w:right="-18"/>
              <w:jc w:val="both"/>
              <w:rPr>
                <w:rFonts w:ascii="Calibri" w:hAnsi="Calibri" w:cs="Calibri"/>
                <w:szCs w:val="22"/>
              </w:rPr>
            </w:pPr>
          </w:p>
        </w:tc>
        <w:tc>
          <w:tcPr>
            <w:tcW w:w="1080" w:type="dxa"/>
            <w:tcBorders>
              <w:top w:val="single" w:sz="6" w:space="0" w:color="auto"/>
              <w:bottom w:val="single" w:sz="6" w:space="0" w:color="auto"/>
            </w:tcBorders>
            <w:shd w:val="clear" w:color="auto" w:fill="auto"/>
          </w:tcPr>
          <w:p w14:paraId="74B5EE56" w14:textId="77777777" w:rsidR="007377AC" w:rsidRPr="00C023DB" w:rsidRDefault="007377AC" w:rsidP="001F0A80">
            <w:pPr>
              <w:spacing w:line="240" w:lineRule="atLeast"/>
              <w:ind w:right="-18"/>
              <w:jc w:val="both"/>
              <w:rPr>
                <w:rFonts w:ascii="Calibri" w:hAnsi="Calibri" w:cs="Calibri"/>
                <w:szCs w:val="22"/>
              </w:rPr>
            </w:pPr>
          </w:p>
        </w:tc>
        <w:tc>
          <w:tcPr>
            <w:tcW w:w="1260" w:type="dxa"/>
            <w:tcBorders>
              <w:top w:val="single" w:sz="6" w:space="0" w:color="auto"/>
              <w:bottom w:val="single" w:sz="6" w:space="0" w:color="auto"/>
            </w:tcBorders>
            <w:shd w:val="clear" w:color="auto" w:fill="auto"/>
          </w:tcPr>
          <w:p w14:paraId="02854525" w14:textId="77777777" w:rsidR="007377AC" w:rsidRPr="00C023DB" w:rsidRDefault="007377AC" w:rsidP="001F0A80">
            <w:pPr>
              <w:spacing w:line="240" w:lineRule="atLeast"/>
              <w:ind w:right="-18"/>
              <w:jc w:val="both"/>
              <w:rPr>
                <w:rFonts w:ascii="Calibri" w:hAnsi="Calibri" w:cs="Calibri"/>
                <w:szCs w:val="22"/>
              </w:rPr>
            </w:pPr>
          </w:p>
        </w:tc>
        <w:tc>
          <w:tcPr>
            <w:tcW w:w="1800" w:type="dxa"/>
            <w:tcBorders>
              <w:top w:val="single" w:sz="6" w:space="0" w:color="auto"/>
              <w:bottom w:val="single" w:sz="6" w:space="0" w:color="auto"/>
            </w:tcBorders>
            <w:shd w:val="clear" w:color="auto" w:fill="auto"/>
          </w:tcPr>
          <w:p w14:paraId="4DBA3F22" w14:textId="77777777" w:rsidR="007377AC" w:rsidRPr="00C023DB" w:rsidRDefault="007377AC" w:rsidP="001F0A80">
            <w:pPr>
              <w:spacing w:line="240" w:lineRule="atLeast"/>
              <w:ind w:right="-18"/>
              <w:jc w:val="both"/>
              <w:rPr>
                <w:rFonts w:ascii="Calibri" w:hAnsi="Calibri" w:cs="Calibri"/>
                <w:szCs w:val="22"/>
              </w:rPr>
            </w:pPr>
          </w:p>
        </w:tc>
        <w:tc>
          <w:tcPr>
            <w:tcW w:w="1800" w:type="dxa"/>
            <w:tcBorders>
              <w:top w:val="single" w:sz="6" w:space="0" w:color="auto"/>
              <w:bottom w:val="single" w:sz="6" w:space="0" w:color="auto"/>
            </w:tcBorders>
            <w:shd w:val="clear" w:color="auto" w:fill="auto"/>
          </w:tcPr>
          <w:p w14:paraId="7D14D903" w14:textId="77777777" w:rsidR="007377AC" w:rsidRPr="00C023DB" w:rsidRDefault="007377AC" w:rsidP="001F0A80">
            <w:pPr>
              <w:spacing w:line="240" w:lineRule="atLeast"/>
              <w:jc w:val="both"/>
              <w:rPr>
                <w:rFonts w:ascii="Calibri" w:hAnsi="Calibri" w:cs="Calibri"/>
                <w:szCs w:val="22"/>
              </w:rPr>
            </w:pPr>
          </w:p>
        </w:tc>
      </w:tr>
      <w:tr w:rsidR="007377AC" w:rsidRPr="00C023DB" w14:paraId="70A5AC3B" w14:textId="77777777" w:rsidTr="001F0A80">
        <w:tc>
          <w:tcPr>
            <w:tcW w:w="1620" w:type="dxa"/>
            <w:tcBorders>
              <w:top w:val="nil"/>
            </w:tcBorders>
          </w:tcPr>
          <w:p w14:paraId="6C9DAE11" w14:textId="77777777" w:rsidR="007377AC" w:rsidRPr="00C023DB" w:rsidRDefault="007377AC" w:rsidP="001F0A80">
            <w:pPr>
              <w:spacing w:line="240" w:lineRule="atLeast"/>
              <w:ind w:right="-18"/>
              <w:rPr>
                <w:rFonts w:ascii="Calibri" w:hAnsi="Calibri" w:cs="Calibri"/>
                <w:szCs w:val="22"/>
              </w:rPr>
            </w:pPr>
            <w:r w:rsidRPr="00C023DB">
              <w:rPr>
                <w:rFonts w:ascii="Calibri" w:hAnsi="Calibri" w:cs="Calibri"/>
                <w:szCs w:val="22"/>
              </w:rPr>
              <w:t xml:space="preserve">US Mid &amp; Small Cap </w:t>
            </w:r>
            <w:proofErr w:type="spellStart"/>
            <w:r w:rsidRPr="00C023DB">
              <w:rPr>
                <w:rFonts w:ascii="Calibri" w:hAnsi="Calibri" w:cs="Calibri"/>
                <w:szCs w:val="22"/>
              </w:rPr>
              <w:t>Eq</w:t>
            </w:r>
            <w:proofErr w:type="spellEnd"/>
          </w:p>
        </w:tc>
        <w:tc>
          <w:tcPr>
            <w:tcW w:w="1080" w:type="dxa"/>
            <w:tcBorders>
              <w:top w:val="single" w:sz="6" w:space="0" w:color="auto"/>
              <w:bottom w:val="single" w:sz="6" w:space="0" w:color="auto"/>
            </w:tcBorders>
            <w:shd w:val="clear" w:color="auto" w:fill="auto"/>
          </w:tcPr>
          <w:p w14:paraId="782BA454" w14:textId="77777777" w:rsidR="007377AC" w:rsidRPr="00C023DB" w:rsidRDefault="007377AC" w:rsidP="001F0A80">
            <w:pPr>
              <w:spacing w:line="240" w:lineRule="atLeast"/>
              <w:ind w:right="-18"/>
              <w:jc w:val="both"/>
              <w:rPr>
                <w:rFonts w:ascii="Calibri" w:hAnsi="Calibri" w:cs="Calibri"/>
                <w:szCs w:val="22"/>
              </w:rPr>
            </w:pPr>
          </w:p>
        </w:tc>
        <w:tc>
          <w:tcPr>
            <w:tcW w:w="1260" w:type="dxa"/>
            <w:tcBorders>
              <w:top w:val="single" w:sz="6" w:space="0" w:color="auto"/>
              <w:bottom w:val="single" w:sz="6" w:space="0" w:color="auto"/>
            </w:tcBorders>
            <w:shd w:val="clear" w:color="auto" w:fill="auto"/>
          </w:tcPr>
          <w:p w14:paraId="3D4C28C5" w14:textId="77777777" w:rsidR="007377AC" w:rsidRPr="00C023DB" w:rsidRDefault="007377AC" w:rsidP="001F0A80">
            <w:pPr>
              <w:spacing w:line="240" w:lineRule="atLeast"/>
              <w:ind w:right="-18"/>
              <w:jc w:val="both"/>
              <w:rPr>
                <w:rFonts w:ascii="Calibri" w:hAnsi="Calibri" w:cs="Calibri"/>
                <w:szCs w:val="22"/>
              </w:rPr>
            </w:pPr>
          </w:p>
        </w:tc>
        <w:tc>
          <w:tcPr>
            <w:tcW w:w="900" w:type="dxa"/>
            <w:tcBorders>
              <w:top w:val="single" w:sz="6" w:space="0" w:color="auto"/>
              <w:bottom w:val="single" w:sz="6" w:space="0" w:color="auto"/>
            </w:tcBorders>
            <w:shd w:val="clear" w:color="auto" w:fill="auto"/>
          </w:tcPr>
          <w:p w14:paraId="2DC4E9F4" w14:textId="77777777" w:rsidR="007377AC" w:rsidRPr="00C023DB" w:rsidRDefault="007377AC" w:rsidP="001F0A80">
            <w:pPr>
              <w:spacing w:line="240" w:lineRule="atLeast"/>
              <w:ind w:right="-18"/>
              <w:jc w:val="both"/>
              <w:rPr>
                <w:rFonts w:ascii="Calibri" w:hAnsi="Calibri" w:cs="Calibri"/>
                <w:szCs w:val="22"/>
              </w:rPr>
            </w:pPr>
          </w:p>
        </w:tc>
        <w:tc>
          <w:tcPr>
            <w:tcW w:w="990" w:type="dxa"/>
            <w:tcBorders>
              <w:top w:val="single" w:sz="6" w:space="0" w:color="auto"/>
              <w:bottom w:val="single" w:sz="6" w:space="0" w:color="auto"/>
            </w:tcBorders>
            <w:shd w:val="clear" w:color="auto" w:fill="auto"/>
          </w:tcPr>
          <w:p w14:paraId="76500E0E" w14:textId="77777777" w:rsidR="007377AC" w:rsidRPr="00C023DB" w:rsidRDefault="007377AC" w:rsidP="001F0A80">
            <w:pPr>
              <w:spacing w:line="240" w:lineRule="atLeast"/>
              <w:ind w:right="-18"/>
              <w:jc w:val="both"/>
              <w:rPr>
                <w:rFonts w:ascii="Calibri" w:hAnsi="Calibri" w:cs="Calibri"/>
                <w:szCs w:val="22"/>
              </w:rPr>
            </w:pPr>
          </w:p>
        </w:tc>
        <w:tc>
          <w:tcPr>
            <w:tcW w:w="990" w:type="dxa"/>
            <w:tcBorders>
              <w:top w:val="single" w:sz="6" w:space="0" w:color="auto"/>
              <w:bottom w:val="single" w:sz="6" w:space="0" w:color="auto"/>
            </w:tcBorders>
            <w:shd w:val="clear" w:color="auto" w:fill="auto"/>
          </w:tcPr>
          <w:p w14:paraId="783815CF" w14:textId="77777777" w:rsidR="007377AC" w:rsidRPr="00C023DB" w:rsidRDefault="007377AC" w:rsidP="001F0A80">
            <w:pPr>
              <w:spacing w:line="240" w:lineRule="atLeast"/>
              <w:ind w:right="-18"/>
              <w:jc w:val="both"/>
              <w:rPr>
                <w:rFonts w:ascii="Calibri" w:hAnsi="Calibri" w:cs="Calibri"/>
                <w:szCs w:val="22"/>
              </w:rPr>
            </w:pPr>
          </w:p>
        </w:tc>
        <w:tc>
          <w:tcPr>
            <w:tcW w:w="1080" w:type="dxa"/>
            <w:tcBorders>
              <w:top w:val="single" w:sz="6" w:space="0" w:color="auto"/>
              <w:bottom w:val="single" w:sz="6" w:space="0" w:color="auto"/>
            </w:tcBorders>
            <w:shd w:val="clear" w:color="auto" w:fill="auto"/>
          </w:tcPr>
          <w:p w14:paraId="1AA9A79A" w14:textId="77777777" w:rsidR="007377AC" w:rsidRPr="00C023DB" w:rsidRDefault="007377AC" w:rsidP="001F0A80">
            <w:pPr>
              <w:spacing w:line="240" w:lineRule="atLeast"/>
              <w:ind w:right="-18"/>
              <w:jc w:val="both"/>
              <w:rPr>
                <w:rFonts w:ascii="Calibri" w:hAnsi="Calibri" w:cs="Calibri"/>
                <w:szCs w:val="22"/>
              </w:rPr>
            </w:pPr>
          </w:p>
        </w:tc>
        <w:tc>
          <w:tcPr>
            <w:tcW w:w="1080" w:type="dxa"/>
            <w:tcBorders>
              <w:top w:val="single" w:sz="6" w:space="0" w:color="auto"/>
              <w:bottom w:val="single" w:sz="6" w:space="0" w:color="auto"/>
            </w:tcBorders>
            <w:shd w:val="clear" w:color="auto" w:fill="auto"/>
          </w:tcPr>
          <w:p w14:paraId="798F8D18" w14:textId="77777777" w:rsidR="007377AC" w:rsidRPr="00C023DB" w:rsidRDefault="007377AC" w:rsidP="001F0A80">
            <w:pPr>
              <w:spacing w:line="240" w:lineRule="atLeast"/>
              <w:ind w:right="-18"/>
              <w:jc w:val="both"/>
              <w:rPr>
                <w:rFonts w:ascii="Calibri" w:hAnsi="Calibri" w:cs="Calibri"/>
                <w:szCs w:val="22"/>
              </w:rPr>
            </w:pPr>
          </w:p>
        </w:tc>
        <w:tc>
          <w:tcPr>
            <w:tcW w:w="1260" w:type="dxa"/>
            <w:tcBorders>
              <w:top w:val="single" w:sz="6" w:space="0" w:color="auto"/>
              <w:bottom w:val="single" w:sz="6" w:space="0" w:color="auto"/>
            </w:tcBorders>
            <w:shd w:val="clear" w:color="auto" w:fill="auto"/>
          </w:tcPr>
          <w:p w14:paraId="1324BCDF" w14:textId="77777777" w:rsidR="007377AC" w:rsidRPr="00C023DB" w:rsidRDefault="007377AC" w:rsidP="001F0A80">
            <w:pPr>
              <w:spacing w:line="240" w:lineRule="atLeast"/>
              <w:ind w:right="-18"/>
              <w:jc w:val="both"/>
              <w:rPr>
                <w:rFonts w:ascii="Calibri" w:hAnsi="Calibri" w:cs="Calibri"/>
                <w:szCs w:val="22"/>
              </w:rPr>
            </w:pPr>
          </w:p>
        </w:tc>
        <w:tc>
          <w:tcPr>
            <w:tcW w:w="1800" w:type="dxa"/>
            <w:tcBorders>
              <w:top w:val="single" w:sz="6" w:space="0" w:color="auto"/>
              <w:bottom w:val="single" w:sz="6" w:space="0" w:color="auto"/>
            </w:tcBorders>
            <w:shd w:val="clear" w:color="auto" w:fill="auto"/>
          </w:tcPr>
          <w:p w14:paraId="036E60C0" w14:textId="77777777" w:rsidR="007377AC" w:rsidRPr="00C023DB" w:rsidRDefault="007377AC" w:rsidP="001F0A80">
            <w:pPr>
              <w:spacing w:line="240" w:lineRule="atLeast"/>
              <w:ind w:right="-18"/>
              <w:jc w:val="both"/>
              <w:rPr>
                <w:rFonts w:ascii="Calibri" w:hAnsi="Calibri" w:cs="Calibri"/>
                <w:szCs w:val="22"/>
              </w:rPr>
            </w:pPr>
          </w:p>
        </w:tc>
        <w:tc>
          <w:tcPr>
            <w:tcW w:w="1800" w:type="dxa"/>
            <w:tcBorders>
              <w:top w:val="single" w:sz="6" w:space="0" w:color="auto"/>
              <w:bottom w:val="single" w:sz="6" w:space="0" w:color="auto"/>
            </w:tcBorders>
            <w:shd w:val="clear" w:color="auto" w:fill="auto"/>
          </w:tcPr>
          <w:p w14:paraId="3C825FE5" w14:textId="77777777" w:rsidR="007377AC" w:rsidRPr="00C023DB" w:rsidRDefault="007377AC" w:rsidP="001F0A80">
            <w:pPr>
              <w:spacing w:line="240" w:lineRule="atLeast"/>
              <w:jc w:val="both"/>
              <w:rPr>
                <w:rFonts w:ascii="Calibri" w:hAnsi="Calibri" w:cs="Calibri"/>
                <w:szCs w:val="22"/>
              </w:rPr>
            </w:pPr>
          </w:p>
        </w:tc>
      </w:tr>
      <w:tr w:rsidR="007377AC" w:rsidRPr="00C023DB" w14:paraId="42317A40" w14:textId="77777777" w:rsidTr="001F0A80">
        <w:tc>
          <w:tcPr>
            <w:tcW w:w="1620" w:type="dxa"/>
            <w:tcBorders>
              <w:top w:val="nil"/>
            </w:tcBorders>
          </w:tcPr>
          <w:p w14:paraId="1ECD3DAF" w14:textId="77777777" w:rsidR="007377AC" w:rsidRPr="00C023DB" w:rsidRDefault="007377AC" w:rsidP="001F0A80">
            <w:pPr>
              <w:spacing w:line="240" w:lineRule="atLeast"/>
              <w:ind w:right="-18"/>
              <w:rPr>
                <w:rFonts w:ascii="Calibri" w:hAnsi="Calibri" w:cs="Calibri"/>
                <w:szCs w:val="22"/>
              </w:rPr>
            </w:pPr>
            <w:r w:rsidRPr="00C023DB">
              <w:rPr>
                <w:rFonts w:ascii="Calibri" w:hAnsi="Calibri" w:cs="Calibri"/>
                <w:szCs w:val="22"/>
              </w:rPr>
              <w:t>U.S.</w:t>
            </w:r>
          </w:p>
          <w:p w14:paraId="42C42BC8" w14:textId="77777777" w:rsidR="007377AC" w:rsidRPr="00C023DB" w:rsidRDefault="007377AC" w:rsidP="001F0A80">
            <w:pPr>
              <w:spacing w:line="240" w:lineRule="atLeast"/>
              <w:ind w:right="-18"/>
              <w:rPr>
                <w:rFonts w:ascii="Calibri" w:hAnsi="Calibri" w:cs="Calibri"/>
                <w:szCs w:val="22"/>
              </w:rPr>
            </w:pPr>
            <w:proofErr w:type="spellStart"/>
            <w:r w:rsidRPr="00C023DB">
              <w:rPr>
                <w:rFonts w:ascii="Calibri" w:hAnsi="Calibri" w:cs="Calibri"/>
                <w:szCs w:val="22"/>
              </w:rPr>
              <w:t>CorpBonds</w:t>
            </w:r>
            <w:proofErr w:type="spellEnd"/>
          </w:p>
        </w:tc>
        <w:tc>
          <w:tcPr>
            <w:tcW w:w="1080" w:type="dxa"/>
            <w:tcBorders>
              <w:top w:val="single" w:sz="6" w:space="0" w:color="auto"/>
              <w:bottom w:val="single" w:sz="6" w:space="0" w:color="auto"/>
            </w:tcBorders>
            <w:shd w:val="clear" w:color="auto" w:fill="auto"/>
          </w:tcPr>
          <w:p w14:paraId="7AD05CE3" w14:textId="77777777" w:rsidR="007377AC" w:rsidRPr="00C023DB" w:rsidRDefault="007377AC" w:rsidP="001F0A80">
            <w:pPr>
              <w:spacing w:line="240" w:lineRule="atLeast"/>
              <w:ind w:right="-18"/>
              <w:jc w:val="both"/>
              <w:rPr>
                <w:rFonts w:ascii="Calibri" w:hAnsi="Calibri" w:cs="Calibri"/>
                <w:szCs w:val="22"/>
              </w:rPr>
            </w:pPr>
          </w:p>
        </w:tc>
        <w:tc>
          <w:tcPr>
            <w:tcW w:w="1260" w:type="dxa"/>
            <w:tcBorders>
              <w:top w:val="single" w:sz="6" w:space="0" w:color="auto"/>
              <w:bottom w:val="single" w:sz="6" w:space="0" w:color="auto"/>
            </w:tcBorders>
            <w:shd w:val="clear" w:color="auto" w:fill="auto"/>
          </w:tcPr>
          <w:p w14:paraId="26886A60" w14:textId="77777777" w:rsidR="007377AC" w:rsidRPr="00C023DB" w:rsidRDefault="007377AC" w:rsidP="001F0A80">
            <w:pPr>
              <w:spacing w:line="240" w:lineRule="atLeast"/>
              <w:ind w:right="-18"/>
              <w:jc w:val="both"/>
              <w:rPr>
                <w:rFonts w:ascii="Calibri" w:hAnsi="Calibri" w:cs="Calibri"/>
                <w:szCs w:val="22"/>
              </w:rPr>
            </w:pPr>
          </w:p>
        </w:tc>
        <w:tc>
          <w:tcPr>
            <w:tcW w:w="900" w:type="dxa"/>
            <w:tcBorders>
              <w:top w:val="single" w:sz="6" w:space="0" w:color="auto"/>
              <w:bottom w:val="single" w:sz="6" w:space="0" w:color="auto"/>
            </w:tcBorders>
            <w:shd w:val="clear" w:color="auto" w:fill="auto"/>
          </w:tcPr>
          <w:p w14:paraId="5A65ACBB" w14:textId="77777777" w:rsidR="007377AC" w:rsidRPr="00C023DB" w:rsidRDefault="007377AC" w:rsidP="001F0A80">
            <w:pPr>
              <w:spacing w:line="240" w:lineRule="atLeast"/>
              <w:ind w:right="-18"/>
              <w:jc w:val="both"/>
              <w:rPr>
                <w:rFonts w:ascii="Calibri" w:hAnsi="Calibri" w:cs="Calibri"/>
                <w:szCs w:val="22"/>
              </w:rPr>
            </w:pPr>
          </w:p>
        </w:tc>
        <w:tc>
          <w:tcPr>
            <w:tcW w:w="990" w:type="dxa"/>
            <w:tcBorders>
              <w:top w:val="single" w:sz="6" w:space="0" w:color="auto"/>
              <w:bottom w:val="single" w:sz="6" w:space="0" w:color="auto"/>
            </w:tcBorders>
            <w:shd w:val="clear" w:color="auto" w:fill="auto"/>
          </w:tcPr>
          <w:p w14:paraId="09A06332" w14:textId="77777777" w:rsidR="007377AC" w:rsidRPr="00C023DB" w:rsidRDefault="007377AC" w:rsidP="001F0A80">
            <w:pPr>
              <w:spacing w:line="240" w:lineRule="atLeast"/>
              <w:ind w:right="-18"/>
              <w:jc w:val="both"/>
              <w:rPr>
                <w:rFonts w:ascii="Calibri" w:hAnsi="Calibri" w:cs="Calibri"/>
                <w:szCs w:val="22"/>
              </w:rPr>
            </w:pPr>
          </w:p>
        </w:tc>
        <w:tc>
          <w:tcPr>
            <w:tcW w:w="990" w:type="dxa"/>
            <w:tcBorders>
              <w:top w:val="single" w:sz="6" w:space="0" w:color="auto"/>
              <w:bottom w:val="single" w:sz="6" w:space="0" w:color="auto"/>
            </w:tcBorders>
            <w:shd w:val="clear" w:color="auto" w:fill="auto"/>
          </w:tcPr>
          <w:p w14:paraId="690A1FCC" w14:textId="77777777" w:rsidR="007377AC" w:rsidRPr="00C023DB" w:rsidRDefault="007377AC" w:rsidP="001F0A80">
            <w:pPr>
              <w:spacing w:line="240" w:lineRule="atLeast"/>
              <w:ind w:right="-18"/>
              <w:jc w:val="both"/>
              <w:rPr>
                <w:rFonts w:ascii="Calibri" w:hAnsi="Calibri" w:cs="Calibri"/>
                <w:szCs w:val="22"/>
              </w:rPr>
            </w:pPr>
          </w:p>
        </w:tc>
        <w:tc>
          <w:tcPr>
            <w:tcW w:w="1080" w:type="dxa"/>
            <w:tcBorders>
              <w:top w:val="single" w:sz="6" w:space="0" w:color="auto"/>
              <w:bottom w:val="single" w:sz="6" w:space="0" w:color="auto"/>
            </w:tcBorders>
            <w:shd w:val="clear" w:color="auto" w:fill="auto"/>
          </w:tcPr>
          <w:p w14:paraId="4472BC83" w14:textId="77777777" w:rsidR="007377AC" w:rsidRPr="00C023DB" w:rsidRDefault="007377AC" w:rsidP="001F0A80">
            <w:pPr>
              <w:spacing w:line="240" w:lineRule="atLeast"/>
              <w:ind w:right="-18"/>
              <w:jc w:val="both"/>
              <w:rPr>
                <w:rFonts w:ascii="Calibri" w:hAnsi="Calibri" w:cs="Calibri"/>
                <w:szCs w:val="22"/>
              </w:rPr>
            </w:pPr>
          </w:p>
        </w:tc>
        <w:tc>
          <w:tcPr>
            <w:tcW w:w="1080" w:type="dxa"/>
            <w:tcBorders>
              <w:top w:val="single" w:sz="6" w:space="0" w:color="auto"/>
              <w:bottom w:val="single" w:sz="6" w:space="0" w:color="auto"/>
            </w:tcBorders>
            <w:shd w:val="clear" w:color="auto" w:fill="auto"/>
          </w:tcPr>
          <w:p w14:paraId="00B6BA8C" w14:textId="77777777" w:rsidR="007377AC" w:rsidRPr="00C023DB" w:rsidRDefault="007377AC" w:rsidP="001F0A80">
            <w:pPr>
              <w:spacing w:line="240" w:lineRule="atLeast"/>
              <w:ind w:right="-18"/>
              <w:jc w:val="both"/>
              <w:rPr>
                <w:rFonts w:ascii="Calibri" w:hAnsi="Calibri" w:cs="Calibri"/>
                <w:szCs w:val="22"/>
              </w:rPr>
            </w:pPr>
          </w:p>
        </w:tc>
        <w:tc>
          <w:tcPr>
            <w:tcW w:w="1260" w:type="dxa"/>
            <w:tcBorders>
              <w:top w:val="single" w:sz="6" w:space="0" w:color="auto"/>
              <w:bottom w:val="single" w:sz="6" w:space="0" w:color="auto"/>
            </w:tcBorders>
            <w:shd w:val="clear" w:color="auto" w:fill="auto"/>
          </w:tcPr>
          <w:p w14:paraId="7D1F2EE0" w14:textId="77777777" w:rsidR="007377AC" w:rsidRPr="00C023DB" w:rsidRDefault="007377AC" w:rsidP="001F0A80">
            <w:pPr>
              <w:spacing w:line="240" w:lineRule="atLeast"/>
              <w:ind w:right="-18"/>
              <w:jc w:val="both"/>
              <w:rPr>
                <w:rFonts w:ascii="Calibri" w:hAnsi="Calibri" w:cs="Calibri"/>
                <w:szCs w:val="22"/>
              </w:rPr>
            </w:pPr>
          </w:p>
        </w:tc>
        <w:tc>
          <w:tcPr>
            <w:tcW w:w="1800" w:type="dxa"/>
            <w:tcBorders>
              <w:top w:val="single" w:sz="6" w:space="0" w:color="auto"/>
              <w:bottom w:val="single" w:sz="6" w:space="0" w:color="auto"/>
            </w:tcBorders>
            <w:shd w:val="clear" w:color="auto" w:fill="auto"/>
          </w:tcPr>
          <w:p w14:paraId="3056330D" w14:textId="77777777" w:rsidR="007377AC" w:rsidRPr="00C023DB" w:rsidRDefault="007377AC" w:rsidP="001F0A80">
            <w:pPr>
              <w:spacing w:line="240" w:lineRule="atLeast"/>
              <w:ind w:right="-18"/>
              <w:jc w:val="both"/>
              <w:rPr>
                <w:rFonts w:ascii="Calibri" w:hAnsi="Calibri" w:cs="Calibri"/>
                <w:szCs w:val="22"/>
              </w:rPr>
            </w:pPr>
          </w:p>
        </w:tc>
        <w:tc>
          <w:tcPr>
            <w:tcW w:w="1800" w:type="dxa"/>
            <w:tcBorders>
              <w:top w:val="single" w:sz="6" w:space="0" w:color="auto"/>
              <w:bottom w:val="single" w:sz="6" w:space="0" w:color="auto"/>
            </w:tcBorders>
            <w:shd w:val="clear" w:color="auto" w:fill="auto"/>
          </w:tcPr>
          <w:p w14:paraId="75F13955" w14:textId="77777777" w:rsidR="007377AC" w:rsidRPr="00C023DB" w:rsidRDefault="007377AC" w:rsidP="001F0A80">
            <w:pPr>
              <w:spacing w:line="240" w:lineRule="atLeast"/>
              <w:jc w:val="both"/>
              <w:rPr>
                <w:rFonts w:ascii="Calibri" w:hAnsi="Calibri" w:cs="Calibri"/>
                <w:szCs w:val="22"/>
              </w:rPr>
            </w:pPr>
          </w:p>
        </w:tc>
      </w:tr>
      <w:tr w:rsidR="007377AC" w:rsidRPr="00C023DB" w14:paraId="4C98F36A" w14:textId="77777777" w:rsidTr="001F0A80">
        <w:tc>
          <w:tcPr>
            <w:tcW w:w="1620" w:type="dxa"/>
            <w:tcBorders>
              <w:top w:val="nil"/>
            </w:tcBorders>
          </w:tcPr>
          <w:p w14:paraId="7F2BB333" w14:textId="77777777" w:rsidR="007377AC" w:rsidRPr="00C023DB" w:rsidRDefault="007377AC" w:rsidP="001F0A80">
            <w:pPr>
              <w:spacing w:line="240" w:lineRule="atLeast"/>
              <w:ind w:right="-18"/>
              <w:rPr>
                <w:rFonts w:ascii="Calibri" w:hAnsi="Calibri" w:cs="Calibri"/>
                <w:szCs w:val="22"/>
              </w:rPr>
            </w:pPr>
            <w:r w:rsidRPr="00C023DB">
              <w:rPr>
                <w:rFonts w:ascii="Calibri" w:hAnsi="Calibri" w:cs="Calibri"/>
                <w:szCs w:val="22"/>
              </w:rPr>
              <w:t>High Yield</w:t>
            </w:r>
          </w:p>
        </w:tc>
        <w:tc>
          <w:tcPr>
            <w:tcW w:w="1080" w:type="dxa"/>
            <w:tcBorders>
              <w:top w:val="single" w:sz="6" w:space="0" w:color="auto"/>
              <w:bottom w:val="single" w:sz="6" w:space="0" w:color="auto"/>
            </w:tcBorders>
            <w:shd w:val="clear" w:color="auto" w:fill="auto"/>
          </w:tcPr>
          <w:p w14:paraId="4A86B672" w14:textId="77777777" w:rsidR="007377AC" w:rsidRPr="00C023DB" w:rsidRDefault="007377AC" w:rsidP="001F0A80">
            <w:pPr>
              <w:spacing w:line="240" w:lineRule="atLeast"/>
              <w:ind w:right="-18"/>
              <w:jc w:val="both"/>
              <w:rPr>
                <w:rFonts w:ascii="Calibri" w:hAnsi="Calibri" w:cs="Calibri"/>
                <w:szCs w:val="22"/>
              </w:rPr>
            </w:pPr>
          </w:p>
        </w:tc>
        <w:tc>
          <w:tcPr>
            <w:tcW w:w="1260" w:type="dxa"/>
            <w:tcBorders>
              <w:top w:val="single" w:sz="6" w:space="0" w:color="auto"/>
              <w:bottom w:val="single" w:sz="6" w:space="0" w:color="auto"/>
            </w:tcBorders>
            <w:shd w:val="clear" w:color="auto" w:fill="auto"/>
          </w:tcPr>
          <w:p w14:paraId="2D12041D" w14:textId="77777777" w:rsidR="007377AC" w:rsidRPr="00C023DB" w:rsidRDefault="007377AC" w:rsidP="001F0A80">
            <w:pPr>
              <w:spacing w:line="240" w:lineRule="atLeast"/>
              <w:ind w:right="-18"/>
              <w:jc w:val="both"/>
              <w:rPr>
                <w:rFonts w:ascii="Calibri" w:hAnsi="Calibri" w:cs="Calibri"/>
                <w:szCs w:val="22"/>
              </w:rPr>
            </w:pPr>
          </w:p>
        </w:tc>
        <w:tc>
          <w:tcPr>
            <w:tcW w:w="900" w:type="dxa"/>
            <w:tcBorders>
              <w:top w:val="single" w:sz="6" w:space="0" w:color="auto"/>
              <w:bottom w:val="single" w:sz="6" w:space="0" w:color="auto"/>
            </w:tcBorders>
            <w:shd w:val="clear" w:color="auto" w:fill="auto"/>
          </w:tcPr>
          <w:p w14:paraId="27349811" w14:textId="77777777" w:rsidR="007377AC" w:rsidRPr="00C023DB" w:rsidRDefault="007377AC" w:rsidP="001F0A80">
            <w:pPr>
              <w:spacing w:line="240" w:lineRule="atLeast"/>
              <w:ind w:right="-18"/>
              <w:jc w:val="both"/>
              <w:rPr>
                <w:rFonts w:ascii="Calibri" w:hAnsi="Calibri" w:cs="Calibri"/>
                <w:szCs w:val="22"/>
              </w:rPr>
            </w:pPr>
          </w:p>
        </w:tc>
        <w:tc>
          <w:tcPr>
            <w:tcW w:w="990" w:type="dxa"/>
            <w:tcBorders>
              <w:top w:val="single" w:sz="6" w:space="0" w:color="auto"/>
              <w:bottom w:val="single" w:sz="6" w:space="0" w:color="auto"/>
            </w:tcBorders>
            <w:shd w:val="clear" w:color="auto" w:fill="auto"/>
          </w:tcPr>
          <w:p w14:paraId="27BA7B40" w14:textId="77777777" w:rsidR="007377AC" w:rsidRPr="00C023DB" w:rsidRDefault="007377AC" w:rsidP="001F0A80">
            <w:pPr>
              <w:spacing w:line="240" w:lineRule="atLeast"/>
              <w:ind w:right="-18"/>
              <w:jc w:val="both"/>
              <w:rPr>
                <w:rFonts w:ascii="Calibri" w:hAnsi="Calibri" w:cs="Calibri"/>
                <w:szCs w:val="22"/>
              </w:rPr>
            </w:pPr>
          </w:p>
        </w:tc>
        <w:tc>
          <w:tcPr>
            <w:tcW w:w="990" w:type="dxa"/>
            <w:tcBorders>
              <w:top w:val="single" w:sz="6" w:space="0" w:color="auto"/>
              <w:bottom w:val="single" w:sz="6" w:space="0" w:color="auto"/>
            </w:tcBorders>
            <w:shd w:val="clear" w:color="auto" w:fill="auto"/>
          </w:tcPr>
          <w:p w14:paraId="38170D22" w14:textId="77777777" w:rsidR="007377AC" w:rsidRPr="00C023DB" w:rsidRDefault="007377AC" w:rsidP="001F0A80">
            <w:pPr>
              <w:spacing w:line="240" w:lineRule="atLeast"/>
              <w:ind w:right="-18"/>
              <w:jc w:val="both"/>
              <w:rPr>
                <w:rFonts w:ascii="Calibri" w:hAnsi="Calibri" w:cs="Calibri"/>
                <w:szCs w:val="22"/>
              </w:rPr>
            </w:pPr>
          </w:p>
        </w:tc>
        <w:tc>
          <w:tcPr>
            <w:tcW w:w="1080" w:type="dxa"/>
            <w:tcBorders>
              <w:top w:val="single" w:sz="6" w:space="0" w:color="auto"/>
              <w:bottom w:val="single" w:sz="6" w:space="0" w:color="auto"/>
            </w:tcBorders>
            <w:shd w:val="clear" w:color="auto" w:fill="auto"/>
          </w:tcPr>
          <w:p w14:paraId="675FA4BF" w14:textId="77777777" w:rsidR="007377AC" w:rsidRPr="00C023DB" w:rsidRDefault="007377AC" w:rsidP="001F0A80">
            <w:pPr>
              <w:spacing w:line="240" w:lineRule="atLeast"/>
              <w:ind w:right="-18"/>
              <w:jc w:val="both"/>
              <w:rPr>
                <w:rFonts w:ascii="Calibri" w:hAnsi="Calibri" w:cs="Calibri"/>
                <w:szCs w:val="22"/>
              </w:rPr>
            </w:pPr>
          </w:p>
        </w:tc>
        <w:tc>
          <w:tcPr>
            <w:tcW w:w="1080" w:type="dxa"/>
            <w:tcBorders>
              <w:top w:val="single" w:sz="6" w:space="0" w:color="auto"/>
              <w:bottom w:val="single" w:sz="6" w:space="0" w:color="auto"/>
            </w:tcBorders>
            <w:shd w:val="clear" w:color="auto" w:fill="auto"/>
          </w:tcPr>
          <w:p w14:paraId="5B401398" w14:textId="77777777" w:rsidR="007377AC" w:rsidRPr="00C023DB" w:rsidRDefault="007377AC" w:rsidP="001F0A80">
            <w:pPr>
              <w:spacing w:line="240" w:lineRule="atLeast"/>
              <w:ind w:right="-18"/>
              <w:jc w:val="both"/>
              <w:rPr>
                <w:rFonts w:ascii="Calibri" w:hAnsi="Calibri" w:cs="Calibri"/>
                <w:szCs w:val="22"/>
              </w:rPr>
            </w:pPr>
          </w:p>
        </w:tc>
        <w:tc>
          <w:tcPr>
            <w:tcW w:w="1260" w:type="dxa"/>
            <w:tcBorders>
              <w:top w:val="single" w:sz="6" w:space="0" w:color="auto"/>
              <w:bottom w:val="single" w:sz="6" w:space="0" w:color="auto"/>
            </w:tcBorders>
            <w:shd w:val="clear" w:color="auto" w:fill="auto"/>
          </w:tcPr>
          <w:p w14:paraId="443C90C0" w14:textId="77777777" w:rsidR="007377AC" w:rsidRPr="00C023DB" w:rsidRDefault="007377AC" w:rsidP="001F0A80">
            <w:pPr>
              <w:spacing w:line="240" w:lineRule="atLeast"/>
              <w:ind w:right="-18"/>
              <w:jc w:val="both"/>
              <w:rPr>
                <w:rFonts w:ascii="Calibri" w:hAnsi="Calibri" w:cs="Calibri"/>
                <w:szCs w:val="22"/>
              </w:rPr>
            </w:pPr>
          </w:p>
        </w:tc>
        <w:tc>
          <w:tcPr>
            <w:tcW w:w="1800" w:type="dxa"/>
            <w:tcBorders>
              <w:top w:val="single" w:sz="6" w:space="0" w:color="auto"/>
              <w:bottom w:val="single" w:sz="6" w:space="0" w:color="auto"/>
            </w:tcBorders>
            <w:shd w:val="clear" w:color="auto" w:fill="auto"/>
          </w:tcPr>
          <w:p w14:paraId="6289EA1E" w14:textId="77777777" w:rsidR="007377AC" w:rsidRPr="00C023DB" w:rsidRDefault="007377AC" w:rsidP="001F0A80">
            <w:pPr>
              <w:spacing w:line="240" w:lineRule="atLeast"/>
              <w:ind w:right="-18"/>
              <w:jc w:val="both"/>
              <w:rPr>
                <w:rFonts w:ascii="Calibri" w:hAnsi="Calibri" w:cs="Calibri"/>
                <w:szCs w:val="22"/>
              </w:rPr>
            </w:pPr>
          </w:p>
        </w:tc>
        <w:tc>
          <w:tcPr>
            <w:tcW w:w="1800" w:type="dxa"/>
            <w:tcBorders>
              <w:top w:val="single" w:sz="6" w:space="0" w:color="auto"/>
              <w:bottom w:val="single" w:sz="6" w:space="0" w:color="auto"/>
            </w:tcBorders>
            <w:shd w:val="clear" w:color="auto" w:fill="auto"/>
          </w:tcPr>
          <w:p w14:paraId="5FE76EF7" w14:textId="77777777" w:rsidR="007377AC" w:rsidRPr="00C023DB" w:rsidRDefault="007377AC" w:rsidP="001F0A80">
            <w:pPr>
              <w:spacing w:line="240" w:lineRule="atLeast"/>
              <w:jc w:val="both"/>
              <w:rPr>
                <w:rFonts w:ascii="Calibri" w:hAnsi="Calibri" w:cs="Calibri"/>
                <w:szCs w:val="22"/>
              </w:rPr>
            </w:pPr>
          </w:p>
        </w:tc>
      </w:tr>
      <w:tr w:rsidR="007377AC" w:rsidRPr="00C023DB" w14:paraId="2BB6A70C" w14:textId="77777777" w:rsidTr="001F0A80">
        <w:tc>
          <w:tcPr>
            <w:tcW w:w="1620" w:type="dxa"/>
            <w:tcBorders>
              <w:top w:val="nil"/>
            </w:tcBorders>
          </w:tcPr>
          <w:p w14:paraId="22BF02C0" w14:textId="77777777" w:rsidR="007377AC" w:rsidRPr="00C023DB" w:rsidRDefault="007377AC" w:rsidP="001F0A80">
            <w:pPr>
              <w:spacing w:line="240" w:lineRule="atLeast"/>
              <w:ind w:right="-18"/>
              <w:rPr>
                <w:rFonts w:ascii="Calibri" w:hAnsi="Calibri" w:cs="Calibri"/>
                <w:szCs w:val="22"/>
              </w:rPr>
            </w:pPr>
            <w:r w:rsidRPr="00C023DB">
              <w:rPr>
                <w:rFonts w:ascii="Calibri" w:hAnsi="Calibri" w:cs="Calibri"/>
                <w:szCs w:val="22"/>
              </w:rPr>
              <w:t>Mortgages</w:t>
            </w:r>
          </w:p>
        </w:tc>
        <w:tc>
          <w:tcPr>
            <w:tcW w:w="1080" w:type="dxa"/>
            <w:tcBorders>
              <w:top w:val="single" w:sz="6" w:space="0" w:color="auto"/>
            </w:tcBorders>
          </w:tcPr>
          <w:p w14:paraId="14D9400B" w14:textId="77777777" w:rsidR="007377AC" w:rsidRPr="00C023DB" w:rsidRDefault="007377AC" w:rsidP="001F0A80">
            <w:pPr>
              <w:spacing w:line="240" w:lineRule="atLeast"/>
              <w:ind w:right="-18"/>
              <w:jc w:val="both"/>
              <w:rPr>
                <w:rFonts w:ascii="Calibri" w:hAnsi="Calibri" w:cs="Calibri"/>
                <w:szCs w:val="22"/>
              </w:rPr>
            </w:pPr>
          </w:p>
        </w:tc>
        <w:tc>
          <w:tcPr>
            <w:tcW w:w="1260" w:type="dxa"/>
            <w:tcBorders>
              <w:top w:val="single" w:sz="6" w:space="0" w:color="auto"/>
            </w:tcBorders>
          </w:tcPr>
          <w:p w14:paraId="6D7A93A0" w14:textId="77777777" w:rsidR="007377AC" w:rsidRPr="00C023DB" w:rsidRDefault="007377AC" w:rsidP="001F0A80">
            <w:pPr>
              <w:spacing w:line="240" w:lineRule="atLeast"/>
              <w:ind w:right="-18"/>
              <w:jc w:val="both"/>
              <w:rPr>
                <w:rFonts w:ascii="Calibri" w:hAnsi="Calibri" w:cs="Calibri"/>
                <w:szCs w:val="22"/>
              </w:rPr>
            </w:pPr>
          </w:p>
        </w:tc>
        <w:tc>
          <w:tcPr>
            <w:tcW w:w="900" w:type="dxa"/>
            <w:tcBorders>
              <w:top w:val="single" w:sz="6" w:space="0" w:color="auto"/>
            </w:tcBorders>
          </w:tcPr>
          <w:p w14:paraId="127E52B8" w14:textId="77777777" w:rsidR="007377AC" w:rsidRPr="00C023DB" w:rsidRDefault="007377AC" w:rsidP="001F0A80">
            <w:pPr>
              <w:spacing w:line="240" w:lineRule="atLeast"/>
              <w:ind w:right="-18"/>
              <w:jc w:val="both"/>
              <w:rPr>
                <w:rFonts w:ascii="Calibri" w:hAnsi="Calibri" w:cs="Calibri"/>
                <w:szCs w:val="22"/>
              </w:rPr>
            </w:pPr>
          </w:p>
        </w:tc>
        <w:tc>
          <w:tcPr>
            <w:tcW w:w="990" w:type="dxa"/>
            <w:tcBorders>
              <w:top w:val="single" w:sz="6" w:space="0" w:color="auto"/>
            </w:tcBorders>
          </w:tcPr>
          <w:p w14:paraId="13381E69" w14:textId="77777777" w:rsidR="007377AC" w:rsidRPr="00C023DB" w:rsidRDefault="007377AC" w:rsidP="001F0A80">
            <w:pPr>
              <w:spacing w:line="240" w:lineRule="atLeast"/>
              <w:ind w:right="-18"/>
              <w:jc w:val="both"/>
              <w:rPr>
                <w:rFonts w:ascii="Calibri" w:hAnsi="Calibri" w:cs="Calibri"/>
                <w:szCs w:val="22"/>
              </w:rPr>
            </w:pPr>
          </w:p>
        </w:tc>
        <w:tc>
          <w:tcPr>
            <w:tcW w:w="990" w:type="dxa"/>
            <w:tcBorders>
              <w:top w:val="single" w:sz="6" w:space="0" w:color="auto"/>
            </w:tcBorders>
          </w:tcPr>
          <w:p w14:paraId="6AF35325" w14:textId="77777777" w:rsidR="007377AC" w:rsidRPr="00C023DB" w:rsidRDefault="007377AC" w:rsidP="001F0A80">
            <w:pPr>
              <w:spacing w:line="240" w:lineRule="atLeast"/>
              <w:ind w:right="-18"/>
              <w:jc w:val="both"/>
              <w:rPr>
                <w:rFonts w:ascii="Calibri" w:hAnsi="Calibri" w:cs="Calibri"/>
                <w:szCs w:val="22"/>
              </w:rPr>
            </w:pPr>
          </w:p>
        </w:tc>
        <w:tc>
          <w:tcPr>
            <w:tcW w:w="1080" w:type="dxa"/>
            <w:tcBorders>
              <w:top w:val="single" w:sz="6" w:space="0" w:color="auto"/>
            </w:tcBorders>
          </w:tcPr>
          <w:p w14:paraId="13C9AAB4" w14:textId="77777777" w:rsidR="007377AC" w:rsidRPr="00C023DB" w:rsidRDefault="007377AC" w:rsidP="001F0A80">
            <w:pPr>
              <w:spacing w:line="240" w:lineRule="atLeast"/>
              <w:ind w:right="-18"/>
              <w:jc w:val="both"/>
              <w:rPr>
                <w:rFonts w:ascii="Calibri" w:hAnsi="Calibri" w:cs="Calibri"/>
                <w:szCs w:val="22"/>
              </w:rPr>
            </w:pPr>
          </w:p>
        </w:tc>
        <w:tc>
          <w:tcPr>
            <w:tcW w:w="1080" w:type="dxa"/>
            <w:tcBorders>
              <w:top w:val="single" w:sz="6" w:space="0" w:color="auto"/>
            </w:tcBorders>
          </w:tcPr>
          <w:p w14:paraId="3AA68366" w14:textId="77777777" w:rsidR="007377AC" w:rsidRPr="00C023DB" w:rsidRDefault="007377AC" w:rsidP="001F0A80">
            <w:pPr>
              <w:spacing w:line="240" w:lineRule="atLeast"/>
              <w:ind w:right="-18"/>
              <w:jc w:val="both"/>
              <w:rPr>
                <w:rFonts w:ascii="Calibri" w:hAnsi="Calibri" w:cs="Calibri"/>
                <w:szCs w:val="22"/>
              </w:rPr>
            </w:pPr>
          </w:p>
        </w:tc>
        <w:tc>
          <w:tcPr>
            <w:tcW w:w="1260" w:type="dxa"/>
            <w:tcBorders>
              <w:top w:val="single" w:sz="6" w:space="0" w:color="auto"/>
            </w:tcBorders>
          </w:tcPr>
          <w:p w14:paraId="210BA8E3" w14:textId="77777777" w:rsidR="007377AC" w:rsidRPr="00C023DB" w:rsidRDefault="007377AC" w:rsidP="001F0A80">
            <w:pPr>
              <w:spacing w:line="240" w:lineRule="atLeast"/>
              <w:ind w:right="-18"/>
              <w:jc w:val="both"/>
              <w:rPr>
                <w:rFonts w:ascii="Calibri" w:hAnsi="Calibri" w:cs="Calibri"/>
                <w:szCs w:val="22"/>
              </w:rPr>
            </w:pPr>
          </w:p>
        </w:tc>
        <w:tc>
          <w:tcPr>
            <w:tcW w:w="1800" w:type="dxa"/>
            <w:tcBorders>
              <w:top w:val="single" w:sz="6" w:space="0" w:color="auto"/>
            </w:tcBorders>
          </w:tcPr>
          <w:p w14:paraId="575AD538" w14:textId="77777777" w:rsidR="007377AC" w:rsidRPr="00C023DB" w:rsidRDefault="007377AC" w:rsidP="001F0A80">
            <w:pPr>
              <w:spacing w:line="240" w:lineRule="atLeast"/>
              <w:ind w:right="-18"/>
              <w:jc w:val="both"/>
              <w:rPr>
                <w:rFonts w:ascii="Calibri" w:hAnsi="Calibri" w:cs="Calibri"/>
                <w:szCs w:val="22"/>
              </w:rPr>
            </w:pPr>
          </w:p>
        </w:tc>
        <w:tc>
          <w:tcPr>
            <w:tcW w:w="1800" w:type="dxa"/>
            <w:tcBorders>
              <w:top w:val="single" w:sz="6" w:space="0" w:color="auto"/>
            </w:tcBorders>
          </w:tcPr>
          <w:p w14:paraId="52B2AD7E" w14:textId="77777777" w:rsidR="007377AC" w:rsidRPr="00C023DB" w:rsidRDefault="007377AC" w:rsidP="001F0A80">
            <w:pPr>
              <w:spacing w:line="240" w:lineRule="atLeast"/>
              <w:jc w:val="both"/>
              <w:rPr>
                <w:rFonts w:ascii="Calibri" w:hAnsi="Calibri" w:cs="Calibri"/>
                <w:szCs w:val="22"/>
              </w:rPr>
            </w:pPr>
          </w:p>
        </w:tc>
      </w:tr>
      <w:tr w:rsidR="007377AC" w:rsidRPr="00C023DB" w14:paraId="58137870" w14:textId="77777777" w:rsidTr="001F0A80">
        <w:tc>
          <w:tcPr>
            <w:tcW w:w="1620" w:type="dxa"/>
            <w:tcBorders>
              <w:top w:val="nil"/>
            </w:tcBorders>
          </w:tcPr>
          <w:p w14:paraId="19333CE5" w14:textId="77777777" w:rsidR="007377AC" w:rsidRPr="00C023DB" w:rsidRDefault="007377AC" w:rsidP="001F0A80">
            <w:pPr>
              <w:spacing w:line="240" w:lineRule="atLeast"/>
              <w:ind w:right="-18"/>
              <w:rPr>
                <w:rFonts w:ascii="Calibri" w:hAnsi="Calibri" w:cs="Calibri"/>
                <w:szCs w:val="22"/>
              </w:rPr>
            </w:pPr>
            <w:r w:rsidRPr="00C023DB">
              <w:rPr>
                <w:rFonts w:ascii="Calibri" w:hAnsi="Calibri" w:cs="Calibri"/>
                <w:szCs w:val="22"/>
              </w:rPr>
              <w:t>U.S.</w:t>
            </w:r>
          </w:p>
          <w:p w14:paraId="5DB3E63F" w14:textId="77777777" w:rsidR="007377AC" w:rsidRPr="00C023DB" w:rsidRDefault="007377AC" w:rsidP="001F0A80">
            <w:pPr>
              <w:spacing w:line="240" w:lineRule="atLeast"/>
              <w:ind w:right="-18"/>
              <w:rPr>
                <w:rFonts w:ascii="Calibri" w:hAnsi="Calibri" w:cs="Calibri"/>
                <w:szCs w:val="22"/>
              </w:rPr>
            </w:pPr>
            <w:proofErr w:type="spellStart"/>
            <w:r w:rsidRPr="00C023DB">
              <w:rPr>
                <w:rFonts w:ascii="Calibri" w:hAnsi="Calibri" w:cs="Calibri"/>
                <w:szCs w:val="22"/>
              </w:rPr>
              <w:t>Govt</w:t>
            </w:r>
            <w:proofErr w:type="spellEnd"/>
            <w:r w:rsidRPr="00C023DB">
              <w:rPr>
                <w:rFonts w:ascii="Calibri" w:hAnsi="Calibri" w:cs="Calibri"/>
                <w:szCs w:val="22"/>
              </w:rPr>
              <w:t xml:space="preserve"> Bonds</w:t>
            </w:r>
          </w:p>
        </w:tc>
        <w:tc>
          <w:tcPr>
            <w:tcW w:w="1080" w:type="dxa"/>
            <w:tcBorders>
              <w:top w:val="nil"/>
            </w:tcBorders>
          </w:tcPr>
          <w:p w14:paraId="5994DC8C" w14:textId="77777777" w:rsidR="007377AC" w:rsidRPr="00C023DB" w:rsidRDefault="007377AC" w:rsidP="001F0A80">
            <w:pPr>
              <w:spacing w:line="240" w:lineRule="atLeast"/>
              <w:ind w:right="-18"/>
              <w:jc w:val="both"/>
              <w:rPr>
                <w:rFonts w:ascii="Calibri" w:hAnsi="Calibri" w:cs="Calibri"/>
                <w:szCs w:val="22"/>
              </w:rPr>
            </w:pPr>
          </w:p>
        </w:tc>
        <w:tc>
          <w:tcPr>
            <w:tcW w:w="1260" w:type="dxa"/>
            <w:tcBorders>
              <w:top w:val="nil"/>
            </w:tcBorders>
          </w:tcPr>
          <w:p w14:paraId="3EDDC2A6" w14:textId="77777777" w:rsidR="007377AC" w:rsidRPr="00C023DB" w:rsidRDefault="007377AC" w:rsidP="001F0A80">
            <w:pPr>
              <w:spacing w:line="240" w:lineRule="atLeast"/>
              <w:ind w:right="-18"/>
              <w:jc w:val="both"/>
              <w:rPr>
                <w:rFonts w:ascii="Calibri" w:hAnsi="Calibri" w:cs="Calibri"/>
                <w:szCs w:val="22"/>
              </w:rPr>
            </w:pPr>
          </w:p>
        </w:tc>
        <w:tc>
          <w:tcPr>
            <w:tcW w:w="900" w:type="dxa"/>
            <w:tcBorders>
              <w:top w:val="nil"/>
            </w:tcBorders>
          </w:tcPr>
          <w:p w14:paraId="5C812156" w14:textId="77777777" w:rsidR="007377AC" w:rsidRPr="00C023DB" w:rsidRDefault="007377AC" w:rsidP="001F0A80">
            <w:pPr>
              <w:spacing w:line="240" w:lineRule="atLeast"/>
              <w:ind w:right="-18"/>
              <w:jc w:val="both"/>
              <w:rPr>
                <w:rFonts w:ascii="Calibri" w:hAnsi="Calibri" w:cs="Calibri"/>
                <w:szCs w:val="22"/>
              </w:rPr>
            </w:pPr>
          </w:p>
        </w:tc>
        <w:tc>
          <w:tcPr>
            <w:tcW w:w="990" w:type="dxa"/>
            <w:tcBorders>
              <w:top w:val="nil"/>
            </w:tcBorders>
          </w:tcPr>
          <w:p w14:paraId="60E8C193" w14:textId="77777777" w:rsidR="007377AC" w:rsidRPr="00C023DB" w:rsidRDefault="007377AC" w:rsidP="001F0A80">
            <w:pPr>
              <w:spacing w:line="240" w:lineRule="atLeast"/>
              <w:ind w:right="-18"/>
              <w:jc w:val="both"/>
              <w:rPr>
                <w:rFonts w:ascii="Calibri" w:hAnsi="Calibri" w:cs="Calibri"/>
                <w:szCs w:val="22"/>
              </w:rPr>
            </w:pPr>
          </w:p>
        </w:tc>
        <w:tc>
          <w:tcPr>
            <w:tcW w:w="990" w:type="dxa"/>
            <w:tcBorders>
              <w:top w:val="nil"/>
            </w:tcBorders>
          </w:tcPr>
          <w:p w14:paraId="5C56FC5E" w14:textId="77777777" w:rsidR="007377AC" w:rsidRPr="00C023DB" w:rsidRDefault="007377AC" w:rsidP="001F0A80">
            <w:pPr>
              <w:spacing w:line="240" w:lineRule="atLeast"/>
              <w:ind w:right="-18"/>
              <w:jc w:val="both"/>
              <w:rPr>
                <w:rFonts w:ascii="Calibri" w:hAnsi="Calibri" w:cs="Calibri"/>
                <w:szCs w:val="22"/>
              </w:rPr>
            </w:pPr>
          </w:p>
        </w:tc>
        <w:tc>
          <w:tcPr>
            <w:tcW w:w="1080" w:type="dxa"/>
            <w:tcBorders>
              <w:top w:val="nil"/>
            </w:tcBorders>
          </w:tcPr>
          <w:p w14:paraId="101C856F" w14:textId="77777777" w:rsidR="007377AC" w:rsidRPr="00C023DB" w:rsidRDefault="007377AC" w:rsidP="001F0A80">
            <w:pPr>
              <w:spacing w:line="240" w:lineRule="atLeast"/>
              <w:ind w:right="-18"/>
              <w:jc w:val="both"/>
              <w:rPr>
                <w:rFonts w:ascii="Calibri" w:hAnsi="Calibri" w:cs="Calibri"/>
                <w:szCs w:val="22"/>
              </w:rPr>
            </w:pPr>
          </w:p>
        </w:tc>
        <w:tc>
          <w:tcPr>
            <w:tcW w:w="1080" w:type="dxa"/>
            <w:tcBorders>
              <w:top w:val="nil"/>
            </w:tcBorders>
          </w:tcPr>
          <w:p w14:paraId="31379A4A" w14:textId="77777777" w:rsidR="007377AC" w:rsidRPr="00C023DB" w:rsidRDefault="007377AC" w:rsidP="001F0A80">
            <w:pPr>
              <w:spacing w:line="240" w:lineRule="atLeast"/>
              <w:ind w:right="-18"/>
              <w:jc w:val="both"/>
              <w:rPr>
                <w:rFonts w:ascii="Calibri" w:hAnsi="Calibri" w:cs="Calibri"/>
                <w:szCs w:val="22"/>
              </w:rPr>
            </w:pPr>
          </w:p>
        </w:tc>
        <w:tc>
          <w:tcPr>
            <w:tcW w:w="1260" w:type="dxa"/>
            <w:tcBorders>
              <w:top w:val="nil"/>
            </w:tcBorders>
          </w:tcPr>
          <w:p w14:paraId="3D26CDBE" w14:textId="77777777" w:rsidR="007377AC" w:rsidRPr="00C023DB" w:rsidRDefault="007377AC" w:rsidP="001F0A80">
            <w:pPr>
              <w:spacing w:line="240" w:lineRule="atLeast"/>
              <w:ind w:right="-18"/>
              <w:jc w:val="both"/>
              <w:rPr>
                <w:rFonts w:ascii="Calibri" w:hAnsi="Calibri" w:cs="Calibri"/>
                <w:szCs w:val="22"/>
              </w:rPr>
            </w:pPr>
          </w:p>
        </w:tc>
        <w:tc>
          <w:tcPr>
            <w:tcW w:w="1800" w:type="dxa"/>
            <w:tcBorders>
              <w:top w:val="nil"/>
            </w:tcBorders>
          </w:tcPr>
          <w:p w14:paraId="14AFC918" w14:textId="77777777" w:rsidR="007377AC" w:rsidRPr="00C023DB" w:rsidRDefault="007377AC" w:rsidP="001F0A80">
            <w:pPr>
              <w:spacing w:line="240" w:lineRule="atLeast"/>
              <w:ind w:right="-18"/>
              <w:jc w:val="both"/>
              <w:rPr>
                <w:rFonts w:ascii="Calibri" w:hAnsi="Calibri" w:cs="Calibri"/>
                <w:szCs w:val="22"/>
              </w:rPr>
            </w:pPr>
          </w:p>
        </w:tc>
        <w:tc>
          <w:tcPr>
            <w:tcW w:w="1800" w:type="dxa"/>
            <w:tcBorders>
              <w:top w:val="nil"/>
            </w:tcBorders>
          </w:tcPr>
          <w:p w14:paraId="36C253BE" w14:textId="77777777" w:rsidR="007377AC" w:rsidRPr="00C023DB" w:rsidRDefault="007377AC" w:rsidP="001F0A80">
            <w:pPr>
              <w:spacing w:line="240" w:lineRule="atLeast"/>
              <w:jc w:val="both"/>
              <w:rPr>
                <w:rFonts w:ascii="Calibri" w:hAnsi="Calibri" w:cs="Calibri"/>
                <w:szCs w:val="22"/>
              </w:rPr>
            </w:pPr>
          </w:p>
        </w:tc>
      </w:tr>
      <w:tr w:rsidR="007377AC" w:rsidRPr="00C023DB" w14:paraId="2F4B663B" w14:textId="77777777" w:rsidTr="001F0A80">
        <w:tc>
          <w:tcPr>
            <w:tcW w:w="1620" w:type="dxa"/>
            <w:tcBorders>
              <w:top w:val="nil"/>
            </w:tcBorders>
          </w:tcPr>
          <w:p w14:paraId="7E004769" w14:textId="77777777" w:rsidR="007377AC" w:rsidRPr="00C023DB" w:rsidRDefault="007377AC" w:rsidP="001F0A80">
            <w:pPr>
              <w:spacing w:line="240" w:lineRule="atLeast"/>
              <w:ind w:right="-18"/>
              <w:rPr>
                <w:rFonts w:ascii="Calibri" w:hAnsi="Calibri" w:cs="Calibri"/>
                <w:szCs w:val="22"/>
              </w:rPr>
            </w:pPr>
            <w:r w:rsidRPr="00C023DB">
              <w:rPr>
                <w:rFonts w:ascii="Calibri" w:hAnsi="Calibri" w:cs="Calibri"/>
                <w:szCs w:val="22"/>
              </w:rPr>
              <w:t>TIPS</w:t>
            </w:r>
          </w:p>
        </w:tc>
        <w:tc>
          <w:tcPr>
            <w:tcW w:w="1080" w:type="dxa"/>
            <w:tcBorders>
              <w:top w:val="nil"/>
            </w:tcBorders>
          </w:tcPr>
          <w:p w14:paraId="6BC08878" w14:textId="77777777" w:rsidR="007377AC" w:rsidRPr="00C023DB" w:rsidRDefault="007377AC" w:rsidP="001F0A80">
            <w:pPr>
              <w:spacing w:line="240" w:lineRule="atLeast"/>
              <w:ind w:right="-18"/>
              <w:jc w:val="both"/>
              <w:rPr>
                <w:rFonts w:ascii="Calibri" w:hAnsi="Calibri" w:cs="Calibri"/>
                <w:szCs w:val="22"/>
              </w:rPr>
            </w:pPr>
          </w:p>
        </w:tc>
        <w:tc>
          <w:tcPr>
            <w:tcW w:w="1260" w:type="dxa"/>
            <w:tcBorders>
              <w:top w:val="nil"/>
            </w:tcBorders>
          </w:tcPr>
          <w:p w14:paraId="54405110" w14:textId="77777777" w:rsidR="007377AC" w:rsidRPr="00C023DB" w:rsidRDefault="007377AC" w:rsidP="001F0A80">
            <w:pPr>
              <w:spacing w:line="240" w:lineRule="atLeast"/>
              <w:ind w:right="-18"/>
              <w:jc w:val="both"/>
              <w:rPr>
                <w:rFonts w:ascii="Calibri" w:hAnsi="Calibri" w:cs="Calibri"/>
                <w:szCs w:val="22"/>
              </w:rPr>
            </w:pPr>
          </w:p>
        </w:tc>
        <w:tc>
          <w:tcPr>
            <w:tcW w:w="900" w:type="dxa"/>
            <w:tcBorders>
              <w:top w:val="nil"/>
            </w:tcBorders>
          </w:tcPr>
          <w:p w14:paraId="4272BB30" w14:textId="77777777" w:rsidR="007377AC" w:rsidRPr="00C023DB" w:rsidRDefault="007377AC" w:rsidP="001F0A80">
            <w:pPr>
              <w:spacing w:line="240" w:lineRule="atLeast"/>
              <w:ind w:right="-18"/>
              <w:jc w:val="both"/>
              <w:rPr>
                <w:rFonts w:ascii="Calibri" w:hAnsi="Calibri" w:cs="Calibri"/>
                <w:szCs w:val="22"/>
              </w:rPr>
            </w:pPr>
          </w:p>
        </w:tc>
        <w:tc>
          <w:tcPr>
            <w:tcW w:w="990" w:type="dxa"/>
            <w:tcBorders>
              <w:top w:val="nil"/>
            </w:tcBorders>
          </w:tcPr>
          <w:p w14:paraId="4683FB40" w14:textId="77777777" w:rsidR="007377AC" w:rsidRPr="00C023DB" w:rsidRDefault="007377AC" w:rsidP="001F0A80">
            <w:pPr>
              <w:spacing w:line="240" w:lineRule="atLeast"/>
              <w:ind w:right="-18"/>
              <w:jc w:val="both"/>
              <w:rPr>
                <w:rFonts w:ascii="Calibri" w:hAnsi="Calibri" w:cs="Calibri"/>
                <w:szCs w:val="22"/>
              </w:rPr>
            </w:pPr>
          </w:p>
        </w:tc>
        <w:tc>
          <w:tcPr>
            <w:tcW w:w="990" w:type="dxa"/>
            <w:tcBorders>
              <w:top w:val="nil"/>
            </w:tcBorders>
          </w:tcPr>
          <w:p w14:paraId="504AA5C8" w14:textId="77777777" w:rsidR="007377AC" w:rsidRPr="00C023DB" w:rsidRDefault="007377AC" w:rsidP="001F0A80">
            <w:pPr>
              <w:spacing w:line="240" w:lineRule="atLeast"/>
              <w:ind w:right="-18"/>
              <w:jc w:val="both"/>
              <w:rPr>
                <w:rFonts w:ascii="Calibri" w:hAnsi="Calibri" w:cs="Calibri"/>
                <w:szCs w:val="22"/>
              </w:rPr>
            </w:pPr>
          </w:p>
        </w:tc>
        <w:tc>
          <w:tcPr>
            <w:tcW w:w="1080" w:type="dxa"/>
            <w:tcBorders>
              <w:top w:val="nil"/>
            </w:tcBorders>
          </w:tcPr>
          <w:p w14:paraId="5AC6DA32" w14:textId="77777777" w:rsidR="007377AC" w:rsidRPr="00C023DB" w:rsidRDefault="007377AC" w:rsidP="001F0A80">
            <w:pPr>
              <w:spacing w:line="240" w:lineRule="atLeast"/>
              <w:ind w:right="-18"/>
              <w:jc w:val="both"/>
              <w:rPr>
                <w:rFonts w:ascii="Calibri" w:hAnsi="Calibri" w:cs="Calibri"/>
                <w:szCs w:val="22"/>
              </w:rPr>
            </w:pPr>
          </w:p>
        </w:tc>
        <w:tc>
          <w:tcPr>
            <w:tcW w:w="1080" w:type="dxa"/>
            <w:tcBorders>
              <w:top w:val="nil"/>
            </w:tcBorders>
          </w:tcPr>
          <w:p w14:paraId="19ADA9A0" w14:textId="77777777" w:rsidR="007377AC" w:rsidRPr="00C023DB" w:rsidRDefault="007377AC" w:rsidP="001F0A80">
            <w:pPr>
              <w:spacing w:line="240" w:lineRule="atLeast"/>
              <w:ind w:right="-18"/>
              <w:jc w:val="both"/>
              <w:rPr>
                <w:rFonts w:ascii="Calibri" w:hAnsi="Calibri" w:cs="Calibri"/>
                <w:szCs w:val="22"/>
              </w:rPr>
            </w:pPr>
          </w:p>
        </w:tc>
        <w:tc>
          <w:tcPr>
            <w:tcW w:w="1260" w:type="dxa"/>
            <w:tcBorders>
              <w:top w:val="nil"/>
            </w:tcBorders>
          </w:tcPr>
          <w:p w14:paraId="36512376" w14:textId="77777777" w:rsidR="007377AC" w:rsidRPr="00C023DB" w:rsidRDefault="007377AC" w:rsidP="001F0A80">
            <w:pPr>
              <w:spacing w:line="240" w:lineRule="atLeast"/>
              <w:ind w:right="-18"/>
              <w:jc w:val="both"/>
              <w:rPr>
                <w:rFonts w:ascii="Calibri" w:hAnsi="Calibri" w:cs="Calibri"/>
                <w:szCs w:val="22"/>
              </w:rPr>
            </w:pPr>
          </w:p>
        </w:tc>
        <w:tc>
          <w:tcPr>
            <w:tcW w:w="1800" w:type="dxa"/>
            <w:tcBorders>
              <w:top w:val="nil"/>
            </w:tcBorders>
          </w:tcPr>
          <w:p w14:paraId="61CA3284" w14:textId="77777777" w:rsidR="007377AC" w:rsidRPr="00C023DB" w:rsidRDefault="007377AC" w:rsidP="001F0A80">
            <w:pPr>
              <w:spacing w:line="240" w:lineRule="atLeast"/>
              <w:ind w:right="-18"/>
              <w:jc w:val="both"/>
              <w:rPr>
                <w:rFonts w:ascii="Calibri" w:hAnsi="Calibri" w:cs="Calibri"/>
                <w:szCs w:val="22"/>
              </w:rPr>
            </w:pPr>
          </w:p>
        </w:tc>
        <w:tc>
          <w:tcPr>
            <w:tcW w:w="1800" w:type="dxa"/>
            <w:tcBorders>
              <w:top w:val="nil"/>
            </w:tcBorders>
          </w:tcPr>
          <w:p w14:paraId="2500EB30" w14:textId="77777777" w:rsidR="007377AC" w:rsidRPr="00C023DB" w:rsidRDefault="007377AC" w:rsidP="001F0A80">
            <w:pPr>
              <w:spacing w:line="240" w:lineRule="atLeast"/>
              <w:jc w:val="both"/>
              <w:rPr>
                <w:rFonts w:ascii="Calibri" w:hAnsi="Calibri" w:cs="Calibri"/>
                <w:szCs w:val="22"/>
              </w:rPr>
            </w:pPr>
          </w:p>
        </w:tc>
      </w:tr>
      <w:tr w:rsidR="007377AC" w:rsidRPr="00C023DB" w14:paraId="08CE4259" w14:textId="77777777" w:rsidTr="001F0A80">
        <w:tc>
          <w:tcPr>
            <w:tcW w:w="1620" w:type="dxa"/>
            <w:tcBorders>
              <w:top w:val="nil"/>
            </w:tcBorders>
          </w:tcPr>
          <w:p w14:paraId="7A9DBE72" w14:textId="77777777" w:rsidR="007377AC" w:rsidRPr="00C023DB" w:rsidRDefault="007377AC" w:rsidP="001F0A80">
            <w:pPr>
              <w:spacing w:line="240" w:lineRule="atLeast"/>
              <w:ind w:right="-18"/>
              <w:rPr>
                <w:rFonts w:ascii="Calibri" w:hAnsi="Calibri" w:cs="Calibri"/>
                <w:szCs w:val="22"/>
              </w:rPr>
            </w:pPr>
            <w:r w:rsidRPr="00C023DB">
              <w:rPr>
                <w:rFonts w:ascii="Calibri" w:hAnsi="Calibri" w:cs="Calibri"/>
                <w:szCs w:val="22"/>
              </w:rPr>
              <w:t>Non-US Equities</w:t>
            </w:r>
          </w:p>
        </w:tc>
        <w:tc>
          <w:tcPr>
            <w:tcW w:w="1080" w:type="dxa"/>
            <w:tcBorders>
              <w:top w:val="nil"/>
            </w:tcBorders>
          </w:tcPr>
          <w:p w14:paraId="10A01387" w14:textId="77777777" w:rsidR="007377AC" w:rsidRPr="00C023DB" w:rsidRDefault="007377AC" w:rsidP="001F0A80">
            <w:pPr>
              <w:spacing w:line="240" w:lineRule="atLeast"/>
              <w:ind w:right="-18"/>
              <w:jc w:val="both"/>
              <w:rPr>
                <w:rFonts w:ascii="Calibri" w:hAnsi="Calibri" w:cs="Calibri"/>
                <w:szCs w:val="22"/>
              </w:rPr>
            </w:pPr>
          </w:p>
        </w:tc>
        <w:tc>
          <w:tcPr>
            <w:tcW w:w="1260" w:type="dxa"/>
            <w:tcBorders>
              <w:top w:val="nil"/>
            </w:tcBorders>
          </w:tcPr>
          <w:p w14:paraId="6819DC1C" w14:textId="77777777" w:rsidR="007377AC" w:rsidRPr="00C023DB" w:rsidRDefault="007377AC" w:rsidP="001F0A80">
            <w:pPr>
              <w:spacing w:line="240" w:lineRule="atLeast"/>
              <w:ind w:right="-18"/>
              <w:jc w:val="both"/>
              <w:rPr>
                <w:rFonts w:ascii="Calibri" w:hAnsi="Calibri" w:cs="Calibri"/>
                <w:szCs w:val="22"/>
              </w:rPr>
            </w:pPr>
          </w:p>
        </w:tc>
        <w:tc>
          <w:tcPr>
            <w:tcW w:w="900" w:type="dxa"/>
            <w:tcBorders>
              <w:top w:val="nil"/>
            </w:tcBorders>
          </w:tcPr>
          <w:p w14:paraId="431E159C" w14:textId="77777777" w:rsidR="007377AC" w:rsidRPr="00C023DB" w:rsidRDefault="007377AC" w:rsidP="001F0A80">
            <w:pPr>
              <w:spacing w:line="240" w:lineRule="atLeast"/>
              <w:ind w:right="-18"/>
              <w:jc w:val="both"/>
              <w:rPr>
                <w:rFonts w:ascii="Calibri" w:hAnsi="Calibri" w:cs="Calibri"/>
                <w:szCs w:val="22"/>
              </w:rPr>
            </w:pPr>
          </w:p>
        </w:tc>
        <w:tc>
          <w:tcPr>
            <w:tcW w:w="990" w:type="dxa"/>
            <w:tcBorders>
              <w:top w:val="nil"/>
            </w:tcBorders>
          </w:tcPr>
          <w:p w14:paraId="742FC9AD" w14:textId="77777777" w:rsidR="007377AC" w:rsidRPr="00C023DB" w:rsidRDefault="007377AC" w:rsidP="001F0A80">
            <w:pPr>
              <w:spacing w:line="240" w:lineRule="atLeast"/>
              <w:ind w:right="-18"/>
              <w:jc w:val="both"/>
              <w:rPr>
                <w:rFonts w:ascii="Calibri" w:hAnsi="Calibri" w:cs="Calibri"/>
                <w:szCs w:val="22"/>
              </w:rPr>
            </w:pPr>
          </w:p>
        </w:tc>
        <w:tc>
          <w:tcPr>
            <w:tcW w:w="990" w:type="dxa"/>
            <w:tcBorders>
              <w:top w:val="nil"/>
            </w:tcBorders>
          </w:tcPr>
          <w:p w14:paraId="6858E10A" w14:textId="77777777" w:rsidR="007377AC" w:rsidRPr="00C023DB" w:rsidRDefault="007377AC" w:rsidP="001F0A80">
            <w:pPr>
              <w:spacing w:line="240" w:lineRule="atLeast"/>
              <w:ind w:right="-18"/>
              <w:jc w:val="both"/>
              <w:rPr>
                <w:rFonts w:ascii="Calibri" w:hAnsi="Calibri" w:cs="Calibri"/>
                <w:szCs w:val="22"/>
              </w:rPr>
            </w:pPr>
          </w:p>
        </w:tc>
        <w:tc>
          <w:tcPr>
            <w:tcW w:w="1080" w:type="dxa"/>
            <w:tcBorders>
              <w:top w:val="nil"/>
            </w:tcBorders>
          </w:tcPr>
          <w:p w14:paraId="34BE2BC1" w14:textId="77777777" w:rsidR="007377AC" w:rsidRPr="00C023DB" w:rsidRDefault="007377AC" w:rsidP="001F0A80">
            <w:pPr>
              <w:spacing w:line="240" w:lineRule="atLeast"/>
              <w:ind w:right="-18"/>
              <w:jc w:val="both"/>
              <w:rPr>
                <w:rFonts w:ascii="Calibri" w:hAnsi="Calibri" w:cs="Calibri"/>
                <w:szCs w:val="22"/>
              </w:rPr>
            </w:pPr>
          </w:p>
        </w:tc>
        <w:tc>
          <w:tcPr>
            <w:tcW w:w="1080" w:type="dxa"/>
            <w:tcBorders>
              <w:top w:val="nil"/>
            </w:tcBorders>
          </w:tcPr>
          <w:p w14:paraId="7EA14CE6" w14:textId="77777777" w:rsidR="007377AC" w:rsidRPr="00C023DB" w:rsidRDefault="007377AC" w:rsidP="001F0A80">
            <w:pPr>
              <w:spacing w:line="240" w:lineRule="atLeast"/>
              <w:ind w:right="-18"/>
              <w:jc w:val="both"/>
              <w:rPr>
                <w:rFonts w:ascii="Calibri" w:hAnsi="Calibri" w:cs="Calibri"/>
                <w:szCs w:val="22"/>
              </w:rPr>
            </w:pPr>
          </w:p>
        </w:tc>
        <w:tc>
          <w:tcPr>
            <w:tcW w:w="1260" w:type="dxa"/>
            <w:tcBorders>
              <w:top w:val="nil"/>
            </w:tcBorders>
          </w:tcPr>
          <w:p w14:paraId="0D0FFFD4" w14:textId="77777777" w:rsidR="007377AC" w:rsidRPr="00C023DB" w:rsidRDefault="007377AC" w:rsidP="001F0A80">
            <w:pPr>
              <w:spacing w:line="240" w:lineRule="atLeast"/>
              <w:ind w:right="-18"/>
              <w:jc w:val="both"/>
              <w:rPr>
                <w:rFonts w:ascii="Calibri" w:hAnsi="Calibri" w:cs="Calibri"/>
                <w:szCs w:val="22"/>
              </w:rPr>
            </w:pPr>
          </w:p>
        </w:tc>
        <w:tc>
          <w:tcPr>
            <w:tcW w:w="1800" w:type="dxa"/>
            <w:tcBorders>
              <w:top w:val="nil"/>
            </w:tcBorders>
          </w:tcPr>
          <w:p w14:paraId="39D62DA0" w14:textId="77777777" w:rsidR="007377AC" w:rsidRPr="00C023DB" w:rsidRDefault="007377AC" w:rsidP="001F0A80">
            <w:pPr>
              <w:spacing w:line="240" w:lineRule="atLeast"/>
              <w:ind w:right="-18"/>
              <w:jc w:val="both"/>
              <w:rPr>
                <w:rFonts w:ascii="Calibri" w:hAnsi="Calibri" w:cs="Calibri"/>
                <w:szCs w:val="22"/>
              </w:rPr>
            </w:pPr>
          </w:p>
        </w:tc>
        <w:tc>
          <w:tcPr>
            <w:tcW w:w="1800" w:type="dxa"/>
            <w:tcBorders>
              <w:top w:val="nil"/>
            </w:tcBorders>
          </w:tcPr>
          <w:p w14:paraId="68A12325" w14:textId="77777777" w:rsidR="007377AC" w:rsidRPr="00C023DB" w:rsidRDefault="007377AC" w:rsidP="001F0A80">
            <w:pPr>
              <w:spacing w:line="240" w:lineRule="atLeast"/>
              <w:jc w:val="both"/>
              <w:rPr>
                <w:rFonts w:ascii="Calibri" w:hAnsi="Calibri" w:cs="Calibri"/>
                <w:szCs w:val="22"/>
              </w:rPr>
            </w:pPr>
          </w:p>
        </w:tc>
      </w:tr>
      <w:tr w:rsidR="007377AC" w:rsidRPr="00C023DB" w14:paraId="13C932A8" w14:textId="77777777" w:rsidTr="001F0A80">
        <w:tc>
          <w:tcPr>
            <w:tcW w:w="1620" w:type="dxa"/>
            <w:tcBorders>
              <w:bottom w:val="double" w:sz="6" w:space="0" w:color="auto"/>
            </w:tcBorders>
          </w:tcPr>
          <w:p w14:paraId="6BD40621" w14:textId="77777777" w:rsidR="007377AC" w:rsidRPr="00C023DB" w:rsidRDefault="007377AC" w:rsidP="001F0A80">
            <w:pPr>
              <w:spacing w:line="240" w:lineRule="atLeast"/>
              <w:ind w:right="-18"/>
              <w:rPr>
                <w:rFonts w:ascii="Calibri" w:hAnsi="Calibri" w:cs="Calibri"/>
                <w:szCs w:val="22"/>
              </w:rPr>
            </w:pPr>
            <w:r w:rsidRPr="00C023DB">
              <w:rPr>
                <w:rFonts w:ascii="Calibri" w:hAnsi="Calibri" w:cs="Calibri"/>
                <w:szCs w:val="22"/>
              </w:rPr>
              <w:t>TOTAL</w:t>
            </w:r>
          </w:p>
        </w:tc>
        <w:tc>
          <w:tcPr>
            <w:tcW w:w="1080" w:type="dxa"/>
            <w:tcBorders>
              <w:bottom w:val="double" w:sz="6" w:space="0" w:color="auto"/>
            </w:tcBorders>
          </w:tcPr>
          <w:p w14:paraId="3FFC09DD" w14:textId="77777777" w:rsidR="007377AC" w:rsidRPr="00C023DB" w:rsidRDefault="007377AC" w:rsidP="001F0A80">
            <w:pPr>
              <w:spacing w:line="240" w:lineRule="atLeast"/>
              <w:ind w:right="-18"/>
              <w:jc w:val="both"/>
              <w:rPr>
                <w:rFonts w:ascii="Calibri" w:hAnsi="Calibri" w:cs="Calibri"/>
                <w:szCs w:val="22"/>
              </w:rPr>
            </w:pPr>
          </w:p>
        </w:tc>
        <w:tc>
          <w:tcPr>
            <w:tcW w:w="1260" w:type="dxa"/>
            <w:tcBorders>
              <w:bottom w:val="double" w:sz="6" w:space="0" w:color="auto"/>
            </w:tcBorders>
          </w:tcPr>
          <w:p w14:paraId="43133016" w14:textId="77777777" w:rsidR="007377AC" w:rsidRPr="00C023DB" w:rsidRDefault="007377AC" w:rsidP="001F0A80">
            <w:pPr>
              <w:spacing w:line="240" w:lineRule="atLeast"/>
              <w:ind w:right="-18"/>
              <w:jc w:val="both"/>
              <w:rPr>
                <w:rFonts w:ascii="Calibri" w:hAnsi="Calibri" w:cs="Calibri"/>
                <w:szCs w:val="22"/>
              </w:rPr>
            </w:pPr>
          </w:p>
        </w:tc>
        <w:tc>
          <w:tcPr>
            <w:tcW w:w="900" w:type="dxa"/>
            <w:tcBorders>
              <w:bottom w:val="double" w:sz="6" w:space="0" w:color="auto"/>
            </w:tcBorders>
          </w:tcPr>
          <w:p w14:paraId="52289CCC" w14:textId="77777777" w:rsidR="007377AC" w:rsidRPr="00C023DB" w:rsidRDefault="007377AC" w:rsidP="001F0A80">
            <w:pPr>
              <w:spacing w:line="240" w:lineRule="atLeast"/>
              <w:ind w:right="-18"/>
              <w:jc w:val="both"/>
              <w:rPr>
                <w:rFonts w:ascii="Calibri" w:hAnsi="Calibri" w:cs="Calibri"/>
                <w:szCs w:val="22"/>
              </w:rPr>
            </w:pPr>
          </w:p>
        </w:tc>
        <w:tc>
          <w:tcPr>
            <w:tcW w:w="990" w:type="dxa"/>
            <w:tcBorders>
              <w:bottom w:val="double" w:sz="6" w:space="0" w:color="auto"/>
            </w:tcBorders>
          </w:tcPr>
          <w:p w14:paraId="7B143205" w14:textId="77777777" w:rsidR="007377AC" w:rsidRPr="00C023DB" w:rsidRDefault="007377AC" w:rsidP="001F0A80">
            <w:pPr>
              <w:spacing w:line="240" w:lineRule="atLeast"/>
              <w:ind w:right="-18"/>
              <w:jc w:val="both"/>
              <w:rPr>
                <w:rFonts w:ascii="Calibri" w:hAnsi="Calibri" w:cs="Calibri"/>
                <w:szCs w:val="22"/>
              </w:rPr>
            </w:pPr>
          </w:p>
        </w:tc>
        <w:tc>
          <w:tcPr>
            <w:tcW w:w="990" w:type="dxa"/>
            <w:tcBorders>
              <w:bottom w:val="double" w:sz="6" w:space="0" w:color="auto"/>
            </w:tcBorders>
          </w:tcPr>
          <w:p w14:paraId="50CFE9F1" w14:textId="77777777" w:rsidR="007377AC" w:rsidRPr="00C023DB" w:rsidRDefault="007377AC" w:rsidP="001F0A80">
            <w:pPr>
              <w:spacing w:line="240" w:lineRule="atLeast"/>
              <w:ind w:right="-18"/>
              <w:jc w:val="both"/>
              <w:rPr>
                <w:rFonts w:ascii="Calibri" w:hAnsi="Calibri" w:cs="Calibri"/>
                <w:szCs w:val="22"/>
              </w:rPr>
            </w:pPr>
          </w:p>
        </w:tc>
        <w:tc>
          <w:tcPr>
            <w:tcW w:w="1080" w:type="dxa"/>
            <w:tcBorders>
              <w:bottom w:val="double" w:sz="6" w:space="0" w:color="auto"/>
            </w:tcBorders>
          </w:tcPr>
          <w:p w14:paraId="534EB39E" w14:textId="77777777" w:rsidR="007377AC" w:rsidRPr="00C023DB" w:rsidRDefault="007377AC" w:rsidP="001F0A80">
            <w:pPr>
              <w:spacing w:line="240" w:lineRule="atLeast"/>
              <w:ind w:right="-18"/>
              <w:jc w:val="both"/>
              <w:rPr>
                <w:rFonts w:ascii="Calibri" w:hAnsi="Calibri" w:cs="Calibri"/>
                <w:szCs w:val="22"/>
              </w:rPr>
            </w:pPr>
          </w:p>
        </w:tc>
        <w:tc>
          <w:tcPr>
            <w:tcW w:w="1080" w:type="dxa"/>
            <w:tcBorders>
              <w:bottom w:val="double" w:sz="6" w:space="0" w:color="auto"/>
            </w:tcBorders>
          </w:tcPr>
          <w:p w14:paraId="0D4D91EA" w14:textId="77777777" w:rsidR="007377AC" w:rsidRPr="00C023DB" w:rsidRDefault="007377AC" w:rsidP="001F0A80">
            <w:pPr>
              <w:spacing w:line="240" w:lineRule="atLeast"/>
              <w:ind w:right="-18"/>
              <w:jc w:val="both"/>
              <w:rPr>
                <w:rFonts w:ascii="Calibri" w:hAnsi="Calibri" w:cs="Calibri"/>
                <w:szCs w:val="22"/>
              </w:rPr>
            </w:pPr>
          </w:p>
        </w:tc>
        <w:tc>
          <w:tcPr>
            <w:tcW w:w="1260" w:type="dxa"/>
            <w:tcBorders>
              <w:bottom w:val="double" w:sz="6" w:space="0" w:color="auto"/>
            </w:tcBorders>
          </w:tcPr>
          <w:p w14:paraId="73E3657E" w14:textId="77777777" w:rsidR="007377AC" w:rsidRPr="00C023DB" w:rsidRDefault="007377AC" w:rsidP="001F0A80">
            <w:pPr>
              <w:spacing w:line="240" w:lineRule="atLeast"/>
              <w:ind w:right="-18"/>
              <w:jc w:val="both"/>
              <w:rPr>
                <w:rFonts w:ascii="Calibri" w:hAnsi="Calibri" w:cs="Calibri"/>
                <w:szCs w:val="22"/>
              </w:rPr>
            </w:pPr>
          </w:p>
        </w:tc>
        <w:tc>
          <w:tcPr>
            <w:tcW w:w="1800" w:type="dxa"/>
            <w:tcBorders>
              <w:bottom w:val="double" w:sz="6" w:space="0" w:color="auto"/>
            </w:tcBorders>
          </w:tcPr>
          <w:p w14:paraId="75B98868" w14:textId="77777777" w:rsidR="007377AC" w:rsidRPr="00C023DB" w:rsidRDefault="007377AC" w:rsidP="001F0A80">
            <w:pPr>
              <w:spacing w:line="240" w:lineRule="atLeast"/>
              <w:ind w:right="-18"/>
              <w:jc w:val="both"/>
              <w:rPr>
                <w:rFonts w:ascii="Calibri" w:hAnsi="Calibri" w:cs="Calibri"/>
                <w:szCs w:val="22"/>
              </w:rPr>
            </w:pPr>
          </w:p>
        </w:tc>
        <w:tc>
          <w:tcPr>
            <w:tcW w:w="1800" w:type="dxa"/>
            <w:tcBorders>
              <w:bottom w:val="double" w:sz="6" w:space="0" w:color="auto"/>
            </w:tcBorders>
          </w:tcPr>
          <w:p w14:paraId="69B304BA" w14:textId="77777777" w:rsidR="007377AC" w:rsidRPr="00C023DB" w:rsidRDefault="007377AC" w:rsidP="001F0A80">
            <w:pPr>
              <w:spacing w:line="240" w:lineRule="atLeast"/>
              <w:jc w:val="both"/>
              <w:rPr>
                <w:rFonts w:ascii="Calibri" w:hAnsi="Calibri" w:cs="Calibri"/>
                <w:szCs w:val="22"/>
              </w:rPr>
            </w:pPr>
          </w:p>
        </w:tc>
      </w:tr>
    </w:tbl>
    <w:p w14:paraId="28A91DC4" w14:textId="77777777" w:rsidR="007377AC" w:rsidRPr="00C023DB" w:rsidRDefault="007377AC" w:rsidP="007377AC">
      <w:pPr>
        <w:jc w:val="both"/>
        <w:rPr>
          <w:rFonts w:ascii="Calibri" w:hAnsi="Calibri" w:cs="Calibri"/>
          <w:szCs w:val="22"/>
        </w:rPr>
      </w:pPr>
      <w:r w:rsidRPr="00C023DB">
        <w:rPr>
          <w:rFonts w:ascii="Calibri" w:hAnsi="Calibri" w:cs="Calibri"/>
          <w:szCs w:val="22"/>
        </w:rPr>
        <w:t>For example:  $100 million loan outstanding for one year with a 0.20% net spread and a split of 80/20 is equal to $160,000 ($100,000,000 x 0.002 x 0.80).</w:t>
      </w:r>
    </w:p>
    <w:p w14:paraId="7AE7ADA9" w14:textId="77777777" w:rsidR="007377AC" w:rsidRDefault="007377AC" w:rsidP="007377AC">
      <w:pPr>
        <w:widowControl/>
        <w:rPr>
          <w:rFonts w:ascii="Calibri" w:hAnsi="Calibri" w:cs="Calibri"/>
          <w:szCs w:val="22"/>
        </w:rPr>
      </w:pPr>
      <w:r>
        <w:rPr>
          <w:rFonts w:ascii="Calibri" w:hAnsi="Calibri" w:cs="Calibri"/>
          <w:szCs w:val="22"/>
        </w:rPr>
        <w:br w:type="page"/>
      </w:r>
    </w:p>
    <w:p w14:paraId="24FE14D9" w14:textId="77777777" w:rsidR="007377AC" w:rsidRPr="009613B6" w:rsidRDefault="007377AC" w:rsidP="007377AC">
      <w:pPr>
        <w:rPr>
          <w:rFonts w:ascii="Calibri" w:hAnsi="Calibri" w:cs="Calibri"/>
          <w:b/>
          <w:szCs w:val="22"/>
        </w:rPr>
      </w:pPr>
      <w:r w:rsidRPr="009613B6">
        <w:rPr>
          <w:rFonts w:ascii="Calibri" w:hAnsi="Calibri" w:cs="Calibri"/>
          <w:b/>
          <w:szCs w:val="22"/>
        </w:rPr>
        <w:t>CALCULATION WORKSHEET #2</w:t>
      </w:r>
    </w:p>
    <w:p w14:paraId="42728440" w14:textId="77777777" w:rsidR="007377AC" w:rsidRPr="009613B6" w:rsidRDefault="007377AC" w:rsidP="007377AC">
      <w:pPr>
        <w:jc w:val="center"/>
        <w:rPr>
          <w:rFonts w:ascii="Calibri" w:hAnsi="Calibri" w:cs="Calibri"/>
          <w:b/>
          <w:color w:val="0000FF"/>
          <w:szCs w:val="22"/>
        </w:rPr>
      </w:pPr>
    </w:p>
    <w:p w14:paraId="3E4866AA" w14:textId="77777777" w:rsidR="007377AC" w:rsidRPr="009613B6" w:rsidRDefault="007377AC" w:rsidP="007377AC">
      <w:pPr>
        <w:jc w:val="center"/>
        <w:rPr>
          <w:rFonts w:ascii="Calibri" w:hAnsi="Calibri" w:cs="Calibri"/>
          <w:b/>
          <w:szCs w:val="22"/>
        </w:rPr>
      </w:pPr>
      <w:r w:rsidRPr="009613B6">
        <w:rPr>
          <w:rFonts w:ascii="Calibri" w:hAnsi="Calibri" w:cs="Calibri"/>
          <w:b/>
          <w:szCs w:val="22"/>
        </w:rPr>
        <w:t>Securities Lending Revenue Estimate Worksheet – #2</w:t>
      </w:r>
    </w:p>
    <w:p w14:paraId="7A97524F" w14:textId="77777777" w:rsidR="007377AC" w:rsidRPr="009613B6" w:rsidRDefault="007377AC" w:rsidP="007377AC">
      <w:pPr>
        <w:jc w:val="center"/>
        <w:rPr>
          <w:rFonts w:ascii="Calibri" w:hAnsi="Calibri" w:cs="Calibri"/>
          <w:b/>
          <w:szCs w:val="22"/>
        </w:rPr>
      </w:pPr>
      <w:r w:rsidRPr="009613B6">
        <w:rPr>
          <w:rFonts w:ascii="Calibri" w:hAnsi="Calibri" w:cs="Calibri"/>
          <w:b/>
          <w:szCs w:val="22"/>
        </w:rPr>
        <w:t>(Strictly intrinsic value lending of 25 bps minimum with overnight cash</w:t>
      </w:r>
    </w:p>
    <w:p w14:paraId="1A3D96A4" w14:textId="77777777" w:rsidR="007377AC" w:rsidRPr="00C023DB" w:rsidRDefault="007377AC" w:rsidP="007377AC">
      <w:pPr>
        <w:jc w:val="center"/>
        <w:rPr>
          <w:rFonts w:ascii="Calibri" w:hAnsi="Calibri" w:cs="Calibri"/>
          <w:b/>
          <w:szCs w:val="22"/>
        </w:rPr>
      </w:pPr>
      <w:r w:rsidRPr="009613B6">
        <w:rPr>
          <w:rFonts w:ascii="Calibri" w:hAnsi="Calibri" w:cs="Calibri"/>
          <w:b/>
          <w:szCs w:val="22"/>
        </w:rPr>
        <w:t xml:space="preserve"> in an Indemnified REPO Collateral (50% US Treasury, 25% US Agency, and 25% Equity S&amp;P 500/Russell 1000) with 30 Day Absolute Term)</w:t>
      </w:r>
    </w:p>
    <w:tbl>
      <w:tblPr>
        <w:tblW w:w="138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620"/>
        <w:gridCol w:w="1080"/>
        <w:gridCol w:w="1260"/>
        <w:gridCol w:w="900"/>
        <w:gridCol w:w="990"/>
        <w:gridCol w:w="990"/>
        <w:gridCol w:w="1080"/>
        <w:gridCol w:w="1080"/>
        <w:gridCol w:w="1260"/>
        <w:gridCol w:w="1800"/>
        <w:gridCol w:w="1800"/>
      </w:tblGrid>
      <w:tr w:rsidR="007377AC" w:rsidRPr="00C023DB" w14:paraId="390E3E36" w14:textId="77777777" w:rsidTr="001F0A80">
        <w:tc>
          <w:tcPr>
            <w:tcW w:w="1620" w:type="dxa"/>
            <w:tcBorders>
              <w:top w:val="double" w:sz="6" w:space="0" w:color="auto"/>
            </w:tcBorders>
            <w:shd w:val="pct5" w:color="auto" w:fill="FFFFFF"/>
          </w:tcPr>
          <w:p w14:paraId="47C8C14F" w14:textId="77777777" w:rsidR="007377AC" w:rsidRPr="00C023DB" w:rsidRDefault="007377AC" w:rsidP="001F0A80">
            <w:pPr>
              <w:spacing w:line="240" w:lineRule="atLeast"/>
              <w:ind w:right="-18"/>
              <w:jc w:val="center"/>
              <w:rPr>
                <w:rFonts w:ascii="Calibri" w:hAnsi="Calibri" w:cs="Calibri"/>
                <w:szCs w:val="22"/>
              </w:rPr>
            </w:pPr>
            <w:r w:rsidRPr="00C023DB">
              <w:rPr>
                <w:rFonts w:ascii="Calibri" w:hAnsi="Calibri" w:cs="Calibri"/>
                <w:szCs w:val="22"/>
              </w:rPr>
              <w:t>Asset Class</w:t>
            </w:r>
          </w:p>
        </w:tc>
        <w:tc>
          <w:tcPr>
            <w:tcW w:w="1080" w:type="dxa"/>
            <w:tcBorders>
              <w:top w:val="double" w:sz="6" w:space="0" w:color="auto"/>
            </w:tcBorders>
            <w:shd w:val="pct5" w:color="auto" w:fill="FFFFFF"/>
          </w:tcPr>
          <w:p w14:paraId="7BACC239" w14:textId="77777777" w:rsidR="007377AC" w:rsidRPr="00C023DB" w:rsidRDefault="007377AC" w:rsidP="001F0A80">
            <w:pPr>
              <w:spacing w:line="240" w:lineRule="atLeast"/>
              <w:ind w:right="-18"/>
              <w:jc w:val="center"/>
              <w:rPr>
                <w:rFonts w:ascii="Calibri" w:hAnsi="Calibri" w:cs="Calibri"/>
                <w:szCs w:val="22"/>
              </w:rPr>
            </w:pPr>
            <w:r w:rsidRPr="00C023DB">
              <w:rPr>
                <w:rFonts w:ascii="Calibri" w:hAnsi="Calibri" w:cs="Calibri"/>
                <w:szCs w:val="22"/>
              </w:rPr>
              <w:t>Lendable Assets (US$)</w:t>
            </w:r>
          </w:p>
        </w:tc>
        <w:tc>
          <w:tcPr>
            <w:tcW w:w="1260" w:type="dxa"/>
            <w:tcBorders>
              <w:top w:val="double" w:sz="6" w:space="0" w:color="auto"/>
            </w:tcBorders>
            <w:shd w:val="pct5" w:color="auto" w:fill="FFFFFF"/>
          </w:tcPr>
          <w:p w14:paraId="2DA3EC56" w14:textId="77777777" w:rsidR="007377AC" w:rsidRPr="00C023DB" w:rsidRDefault="007377AC" w:rsidP="001F0A80">
            <w:pPr>
              <w:spacing w:line="240" w:lineRule="atLeast"/>
              <w:ind w:right="-18"/>
              <w:jc w:val="center"/>
              <w:rPr>
                <w:rFonts w:ascii="Calibri" w:hAnsi="Calibri" w:cs="Calibri"/>
                <w:szCs w:val="22"/>
              </w:rPr>
            </w:pPr>
            <w:r w:rsidRPr="00C023DB">
              <w:rPr>
                <w:rFonts w:ascii="Calibri" w:hAnsi="Calibri" w:cs="Calibri"/>
                <w:szCs w:val="22"/>
              </w:rPr>
              <w:t>Percent on Loan (using a 12 month rolling average)</w:t>
            </w:r>
          </w:p>
        </w:tc>
        <w:tc>
          <w:tcPr>
            <w:tcW w:w="900" w:type="dxa"/>
            <w:tcBorders>
              <w:top w:val="double" w:sz="6" w:space="0" w:color="auto"/>
            </w:tcBorders>
            <w:shd w:val="pct5" w:color="auto" w:fill="FFFFFF"/>
          </w:tcPr>
          <w:p w14:paraId="04AE5AD0" w14:textId="77777777" w:rsidR="007377AC" w:rsidRPr="00C023DB" w:rsidRDefault="007377AC" w:rsidP="001F0A80">
            <w:pPr>
              <w:spacing w:line="240" w:lineRule="atLeast"/>
              <w:ind w:right="-18"/>
              <w:jc w:val="center"/>
              <w:rPr>
                <w:rFonts w:ascii="Calibri" w:hAnsi="Calibri" w:cs="Calibri"/>
                <w:szCs w:val="22"/>
              </w:rPr>
            </w:pPr>
            <w:r w:rsidRPr="00C023DB">
              <w:rPr>
                <w:rFonts w:ascii="Calibri" w:hAnsi="Calibri" w:cs="Calibri"/>
                <w:szCs w:val="22"/>
              </w:rPr>
              <w:t>Assets on Loan (US$)</w:t>
            </w:r>
          </w:p>
        </w:tc>
        <w:tc>
          <w:tcPr>
            <w:tcW w:w="990" w:type="dxa"/>
            <w:tcBorders>
              <w:top w:val="double" w:sz="6" w:space="0" w:color="auto"/>
            </w:tcBorders>
            <w:shd w:val="pct5" w:color="auto" w:fill="FFFFFF"/>
          </w:tcPr>
          <w:p w14:paraId="2FDEA08D" w14:textId="77777777" w:rsidR="007377AC" w:rsidRPr="00C023DB" w:rsidRDefault="007377AC" w:rsidP="001F0A80">
            <w:pPr>
              <w:spacing w:line="240" w:lineRule="atLeast"/>
              <w:ind w:right="-18"/>
              <w:jc w:val="center"/>
              <w:rPr>
                <w:rFonts w:ascii="Calibri" w:hAnsi="Calibri" w:cs="Calibri"/>
                <w:szCs w:val="22"/>
              </w:rPr>
            </w:pPr>
            <w:r w:rsidRPr="00C023DB">
              <w:rPr>
                <w:rFonts w:ascii="Calibri" w:hAnsi="Calibri" w:cs="Calibri"/>
                <w:szCs w:val="22"/>
              </w:rPr>
              <w:t>Intrinsic Spread</w:t>
            </w:r>
          </w:p>
          <w:p w14:paraId="0AC2038A" w14:textId="77777777" w:rsidR="007377AC" w:rsidRPr="00C023DB" w:rsidRDefault="007377AC" w:rsidP="001F0A80">
            <w:pPr>
              <w:spacing w:line="240" w:lineRule="atLeast"/>
              <w:ind w:right="-18"/>
              <w:jc w:val="center"/>
              <w:rPr>
                <w:rFonts w:ascii="Calibri" w:hAnsi="Calibri" w:cs="Calibri"/>
                <w:szCs w:val="22"/>
              </w:rPr>
            </w:pPr>
            <w:r w:rsidRPr="00C023DB">
              <w:rPr>
                <w:rFonts w:ascii="Calibri" w:hAnsi="Calibri" w:cs="Calibri"/>
                <w:szCs w:val="22"/>
              </w:rPr>
              <w:t>(bps)</w:t>
            </w:r>
          </w:p>
        </w:tc>
        <w:tc>
          <w:tcPr>
            <w:tcW w:w="990" w:type="dxa"/>
            <w:tcBorders>
              <w:top w:val="double" w:sz="6" w:space="0" w:color="auto"/>
            </w:tcBorders>
            <w:shd w:val="pct5" w:color="auto" w:fill="FFFFFF"/>
          </w:tcPr>
          <w:p w14:paraId="500E6F18" w14:textId="77777777" w:rsidR="007377AC" w:rsidRPr="00C023DB" w:rsidRDefault="007377AC" w:rsidP="001F0A80">
            <w:pPr>
              <w:spacing w:line="240" w:lineRule="atLeast"/>
              <w:ind w:right="-18"/>
              <w:jc w:val="center"/>
              <w:rPr>
                <w:rFonts w:ascii="Calibri" w:hAnsi="Calibri" w:cs="Calibri"/>
                <w:szCs w:val="22"/>
              </w:rPr>
            </w:pPr>
            <w:r w:rsidRPr="00C023DB">
              <w:rPr>
                <w:rFonts w:ascii="Calibri" w:hAnsi="Calibri" w:cs="Calibri"/>
                <w:szCs w:val="22"/>
              </w:rPr>
              <w:t>Rebate Rate in bps (using a 12 month rolling average)</w:t>
            </w:r>
          </w:p>
        </w:tc>
        <w:tc>
          <w:tcPr>
            <w:tcW w:w="1080" w:type="dxa"/>
            <w:tcBorders>
              <w:top w:val="double" w:sz="6" w:space="0" w:color="auto"/>
            </w:tcBorders>
            <w:shd w:val="pct5" w:color="auto" w:fill="FFFFFF"/>
          </w:tcPr>
          <w:p w14:paraId="54C8BAC4" w14:textId="77777777" w:rsidR="007377AC" w:rsidRPr="00C023DB" w:rsidRDefault="007377AC" w:rsidP="001F0A80">
            <w:pPr>
              <w:spacing w:line="240" w:lineRule="atLeast"/>
              <w:ind w:right="-18"/>
              <w:jc w:val="center"/>
              <w:rPr>
                <w:rFonts w:ascii="Calibri" w:hAnsi="Calibri" w:cs="Calibri"/>
                <w:szCs w:val="22"/>
              </w:rPr>
            </w:pPr>
            <w:r w:rsidRPr="00C023DB">
              <w:rPr>
                <w:rFonts w:ascii="Calibri" w:hAnsi="Calibri" w:cs="Calibri"/>
                <w:szCs w:val="22"/>
              </w:rPr>
              <w:t>Re-invest Rate (bps)</w:t>
            </w:r>
          </w:p>
        </w:tc>
        <w:tc>
          <w:tcPr>
            <w:tcW w:w="1080" w:type="dxa"/>
            <w:tcBorders>
              <w:top w:val="double" w:sz="6" w:space="0" w:color="auto"/>
            </w:tcBorders>
            <w:shd w:val="pct5" w:color="auto" w:fill="FFFFFF"/>
          </w:tcPr>
          <w:p w14:paraId="33B1E33F" w14:textId="77777777" w:rsidR="007377AC" w:rsidRPr="00C023DB" w:rsidRDefault="007377AC" w:rsidP="001F0A80">
            <w:pPr>
              <w:spacing w:line="240" w:lineRule="atLeast"/>
              <w:ind w:right="-18"/>
              <w:jc w:val="center"/>
              <w:rPr>
                <w:rFonts w:ascii="Calibri" w:hAnsi="Calibri" w:cs="Calibri"/>
                <w:szCs w:val="22"/>
              </w:rPr>
            </w:pPr>
            <w:r w:rsidRPr="00C023DB">
              <w:rPr>
                <w:rFonts w:ascii="Calibri" w:hAnsi="Calibri" w:cs="Calibri"/>
                <w:szCs w:val="22"/>
              </w:rPr>
              <w:t>Avg. Daily Spreads Net Rebate and Fees (bps)</w:t>
            </w:r>
          </w:p>
        </w:tc>
        <w:tc>
          <w:tcPr>
            <w:tcW w:w="1260" w:type="dxa"/>
            <w:tcBorders>
              <w:top w:val="double" w:sz="6" w:space="0" w:color="auto"/>
            </w:tcBorders>
            <w:shd w:val="pct5" w:color="auto" w:fill="FFFFFF"/>
          </w:tcPr>
          <w:p w14:paraId="4A67ACE5" w14:textId="77777777" w:rsidR="007377AC" w:rsidRPr="00C023DB" w:rsidRDefault="007377AC" w:rsidP="001F0A80">
            <w:pPr>
              <w:spacing w:line="240" w:lineRule="atLeast"/>
              <w:ind w:right="-18"/>
              <w:jc w:val="center"/>
              <w:rPr>
                <w:rFonts w:ascii="Calibri" w:hAnsi="Calibri" w:cs="Calibri"/>
                <w:szCs w:val="22"/>
              </w:rPr>
            </w:pPr>
            <w:r w:rsidRPr="00C023DB">
              <w:rPr>
                <w:rFonts w:ascii="Calibri" w:hAnsi="Calibri" w:cs="Calibri"/>
                <w:szCs w:val="22"/>
              </w:rPr>
              <w:t>Gross Income (US$)</w:t>
            </w:r>
          </w:p>
          <w:p w14:paraId="0660B233" w14:textId="77777777" w:rsidR="007377AC" w:rsidRPr="00C023DB" w:rsidRDefault="007377AC" w:rsidP="001F0A80">
            <w:pPr>
              <w:spacing w:line="240" w:lineRule="atLeast"/>
              <w:ind w:right="-18"/>
              <w:jc w:val="center"/>
              <w:rPr>
                <w:rFonts w:ascii="Calibri" w:hAnsi="Calibri" w:cs="Calibri"/>
                <w:szCs w:val="22"/>
              </w:rPr>
            </w:pPr>
          </w:p>
        </w:tc>
        <w:tc>
          <w:tcPr>
            <w:tcW w:w="1800" w:type="dxa"/>
            <w:tcBorders>
              <w:top w:val="double" w:sz="6" w:space="0" w:color="auto"/>
            </w:tcBorders>
            <w:shd w:val="pct5" w:color="auto" w:fill="FFFFFF"/>
          </w:tcPr>
          <w:p w14:paraId="46A0FC4F" w14:textId="77777777" w:rsidR="007377AC" w:rsidRPr="00C023DB" w:rsidRDefault="007377AC" w:rsidP="001F0A80">
            <w:pPr>
              <w:spacing w:line="240" w:lineRule="atLeast"/>
              <w:ind w:right="-18"/>
              <w:jc w:val="center"/>
              <w:rPr>
                <w:rFonts w:ascii="Calibri" w:hAnsi="Calibri" w:cs="Calibri"/>
                <w:szCs w:val="22"/>
              </w:rPr>
            </w:pPr>
            <w:r>
              <w:rPr>
                <w:rFonts w:ascii="Calibri" w:hAnsi="Calibri" w:cs="Calibri"/>
                <w:szCs w:val="22"/>
              </w:rPr>
              <w:t>SFERS</w:t>
            </w:r>
            <w:r w:rsidRPr="00C023DB">
              <w:rPr>
                <w:rFonts w:ascii="Calibri" w:hAnsi="Calibri" w:cs="Calibri"/>
                <w:szCs w:val="22"/>
              </w:rPr>
              <w:t xml:space="preserve"> Share of Revenue w/ Borrower Default Indemnification (Percent)</w:t>
            </w:r>
          </w:p>
        </w:tc>
        <w:tc>
          <w:tcPr>
            <w:tcW w:w="1800" w:type="dxa"/>
            <w:tcBorders>
              <w:top w:val="double" w:sz="6" w:space="0" w:color="auto"/>
            </w:tcBorders>
            <w:shd w:val="pct5" w:color="auto" w:fill="FFFFFF"/>
          </w:tcPr>
          <w:p w14:paraId="28FC3BDE" w14:textId="77777777" w:rsidR="007377AC" w:rsidRPr="00C023DB" w:rsidRDefault="007377AC" w:rsidP="001F0A80">
            <w:pPr>
              <w:spacing w:line="240" w:lineRule="atLeast"/>
              <w:jc w:val="center"/>
              <w:rPr>
                <w:rFonts w:ascii="Calibri" w:hAnsi="Calibri" w:cs="Calibri"/>
                <w:szCs w:val="22"/>
              </w:rPr>
            </w:pPr>
            <w:r w:rsidRPr="00C023DB">
              <w:rPr>
                <w:rFonts w:ascii="Calibri" w:hAnsi="Calibri" w:cs="Calibri"/>
                <w:szCs w:val="22"/>
              </w:rPr>
              <w:t xml:space="preserve">Net </w:t>
            </w:r>
            <w:r>
              <w:rPr>
                <w:rFonts w:ascii="Calibri" w:hAnsi="Calibri" w:cs="Calibri"/>
                <w:szCs w:val="22"/>
              </w:rPr>
              <w:t>SFERS</w:t>
            </w:r>
            <w:r w:rsidRPr="00C023DB">
              <w:rPr>
                <w:rFonts w:ascii="Calibri" w:hAnsi="Calibri" w:cs="Calibri"/>
                <w:szCs w:val="22"/>
              </w:rPr>
              <w:t xml:space="preserve"> Securities Lending Income (US$ millions)</w:t>
            </w:r>
          </w:p>
          <w:p w14:paraId="6F916CF7" w14:textId="77777777" w:rsidR="007377AC" w:rsidRPr="00C023DB" w:rsidRDefault="007377AC" w:rsidP="001F0A80">
            <w:pPr>
              <w:spacing w:line="240" w:lineRule="atLeast"/>
              <w:jc w:val="center"/>
              <w:rPr>
                <w:rFonts w:ascii="Calibri" w:hAnsi="Calibri" w:cs="Calibri"/>
                <w:szCs w:val="22"/>
              </w:rPr>
            </w:pPr>
          </w:p>
        </w:tc>
      </w:tr>
      <w:tr w:rsidR="007377AC" w:rsidRPr="00C023DB" w14:paraId="15091662" w14:textId="77777777" w:rsidTr="001F0A80">
        <w:tc>
          <w:tcPr>
            <w:tcW w:w="1620" w:type="dxa"/>
            <w:shd w:val="pct30" w:color="auto" w:fill="FFFFFF"/>
          </w:tcPr>
          <w:p w14:paraId="72756878" w14:textId="77777777" w:rsidR="007377AC" w:rsidRPr="00C023DB" w:rsidRDefault="007377AC" w:rsidP="001F0A80">
            <w:pPr>
              <w:spacing w:line="240" w:lineRule="atLeast"/>
              <w:ind w:right="-18"/>
              <w:jc w:val="both"/>
              <w:rPr>
                <w:rFonts w:ascii="Calibri" w:hAnsi="Calibri" w:cs="Calibri"/>
                <w:szCs w:val="22"/>
              </w:rPr>
            </w:pPr>
          </w:p>
        </w:tc>
        <w:tc>
          <w:tcPr>
            <w:tcW w:w="1080" w:type="dxa"/>
            <w:tcBorders>
              <w:bottom w:val="single" w:sz="6" w:space="0" w:color="auto"/>
            </w:tcBorders>
            <w:shd w:val="pct30" w:color="auto" w:fill="FFFFFF"/>
          </w:tcPr>
          <w:p w14:paraId="1D35AF0B" w14:textId="77777777" w:rsidR="007377AC" w:rsidRPr="00C023DB" w:rsidRDefault="007377AC" w:rsidP="001F0A80">
            <w:pPr>
              <w:spacing w:line="240" w:lineRule="atLeast"/>
              <w:ind w:right="-18"/>
              <w:jc w:val="both"/>
              <w:rPr>
                <w:rFonts w:ascii="Calibri" w:hAnsi="Calibri" w:cs="Calibri"/>
                <w:szCs w:val="22"/>
              </w:rPr>
            </w:pPr>
          </w:p>
        </w:tc>
        <w:tc>
          <w:tcPr>
            <w:tcW w:w="1260" w:type="dxa"/>
            <w:tcBorders>
              <w:bottom w:val="single" w:sz="6" w:space="0" w:color="auto"/>
            </w:tcBorders>
            <w:shd w:val="pct30" w:color="auto" w:fill="FFFFFF"/>
          </w:tcPr>
          <w:p w14:paraId="2F88FE9B" w14:textId="77777777" w:rsidR="007377AC" w:rsidRPr="00C023DB" w:rsidRDefault="007377AC" w:rsidP="001F0A80">
            <w:pPr>
              <w:spacing w:line="240" w:lineRule="atLeast"/>
              <w:ind w:right="-18"/>
              <w:jc w:val="both"/>
              <w:rPr>
                <w:rFonts w:ascii="Calibri" w:hAnsi="Calibri" w:cs="Calibri"/>
                <w:szCs w:val="22"/>
              </w:rPr>
            </w:pPr>
          </w:p>
        </w:tc>
        <w:tc>
          <w:tcPr>
            <w:tcW w:w="900" w:type="dxa"/>
            <w:tcBorders>
              <w:bottom w:val="single" w:sz="6" w:space="0" w:color="auto"/>
            </w:tcBorders>
            <w:shd w:val="pct30" w:color="auto" w:fill="FFFFFF"/>
          </w:tcPr>
          <w:p w14:paraId="359C5055" w14:textId="77777777" w:rsidR="007377AC" w:rsidRPr="00C023DB" w:rsidRDefault="007377AC" w:rsidP="001F0A80">
            <w:pPr>
              <w:spacing w:line="240" w:lineRule="atLeast"/>
              <w:ind w:right="-18"/>
              <w:jc w:val="both"/>
              <w:rPr>
                <w:rFonts w:ascii="Calibri" w:hAnsi="Calibri" w:cs="Calibri"/>
                <w:szCs w:val="22"/>
              </w:rPr>
            </w:pPr>
          </w:p>
        </w:tc>
        <w:tc>
          <w:tcPr>
            <w:tcW w:w="990" w:type="dxa"/>
            <w:tcBorders>
              <w:bottom w:val="single" w:sz="6" w:space="0" w:color="auto"/>
            </w:tcBorders>
            <w:shd w:val="pct30" w:color="auto" w:fill="FFFFFF"/>
          </w:tcPr>
          <w:p w14:paraId="48C2A66B" w14:textId="77777777" w:rsidR="007377AC" w:rsidRPr="00C023DB" w:rsidRDefault="007377AC" w:rsidP="001F0A80">
            <w:pPr>
              <w:spacing w:line="240" w:lineRule="atLeast"/>
              <w:ind w:right="-18"/>
              <w:jc w:val="both"/>
              <w:rPr>
                <w:rFonts w:ascii="Calibri" w:hAnsi="Calibri" w:cs="Calibri"/>
                <w:szCs w:val="22"/>
              </w:rPr>
            </w:pPr>
          </w:p>
        </w:tc>
        <w:tc>
          <w:tcPr>
            <w:tcW w:w="990" w:type="dxa"/>
            <w:tcBorders>
              <w:bottom w:val="single" w:sz="6" w:space="0" w:color="auto"/>
            </w:tcBorders>
            <w:shd w:val="pct30" w:color="auto" w:fill="FFFFFF"/>
          </w:tcPr>
          <w:p w14:paraId="6E773308" w14:textId="77777777" w:rsidR="007377AC" w:rsidRPr="00C023DB" w:rsidRDefault="007377AC" w:rsidP="001F0A80">
            <w:pPr>
              <w:spacing w:line="240" w:lineRule="atLeast"/>
              <w:ind w:right="-18"/>
              <w:jc w:val="both"/>
              <w:rPr>
                <w:rFonts w:ascii="Calibri" w:hAnsi="Calibri" w:cs="Calibri"/>
                <w:szCs w:val="22"/>
              </w:rPr>
            </w:pPr>
          </w:p>
        </w:tc>
        <w:tc>
          <w:tcPr>
            <w:tcW w:w="1080" w:type="dxa"/>
            <w:tcBorders>
              <w:bottom w:val="single" w:sz="6" w:space="0" w:color="auto"/>
            </w:tcBorders>
            <w:shd w:val="pct30" w:color="auto" w:fill="FFFFFF"/>
          </w:tcPr>
          <w:p w14:paraId="6DEDA3C7" w14:textId="77777777" w:rsidR="007377AC" w:rsidRPr="00C023DB" w:rsidRDefault="007377AC" w:rsidP="001F0A80">
            <w:pPr>
              <w:spacing w:line="240" w:lineRule="atLeast"/>
              <w:ind w:right="-18"/>
              <w:jc w:val="both"/>
              <w:rPr>
                <w:rFonts w:ascii="Calibri" w:hAnsi="Calibri" w:cs="Calibri"/>
                <w:szCs w:val="22"/>
              </w:rPr>
            </w:pPr>
          </w:p>
        </w:tc>
        <w:tc>
          <w:tcPr>
            <w:tcW w:w="1080" w:type="dxa"/>
            <w:tcBorders>
              <w:bottom w:val="single" w:sz="6" w:space="0" w:color="auto"/>
            </w:tcBorders>
            <w:shd w:val="pct30" w:color="auto" w:fill="FFFFFF"/>
          </w:tcPr>
          <w:p w14:paraId="50B0FC75" w14:textId="77777777" w:rsidR="007377AC" w:rsidRPr="00C023DB" w:rsidRDefault="007377AC" w:rsidP="001F0A80">
            <w:pPr>
              <w:spacing w:line="240" w:lineRule="atLeast"/>
              <w:ind w:right="-18"/>
              <w:jc w:val="both"/>
              <w:rPr>
                <w:rFonts w:ascii="Calibri" w:hAnsi="Calibri" w:cs="Calibri"/>
                <w:szCs w:val="22"/>
              </w:rPr>
            </w:pPr>
          </w:p>
        </w:tc>
        <w:tc>
          <w:tcPr>
            <w:tcW w:w="1260" w:type="dxa"/>
            <w:tcBorders>
              <w:bottom w:val="single" w:sz="6" w:space="0" w:color="auto"/>
            </w:tcBorders>
            <w:shd w:val="pct30" w:color="auto" w:fill="FFFFFF"/>
          </w:tcPr>
          <w:p w14:paraId="30D1F563" w14:textId="77777777" w:rsidR="007377AC" w:rsidRPr="00C023DB" w:rsidRDefault="007377AC" w:rsidP="001F0A80">
            <w:pPr>
              <w:spacing w:line="240" w:lineRule="atLeast"/>
              <w:ind w:right="-18"/>
              <w:jc w:val="both"/>
              <w:rPr>
                <w:rFonts w:ascii="Calibri" w:hAnsi="Calibri" w:cs="Calibri"/>
                <w:szCs w:val="22"/>
              </w:rPr>
            </w:pPr>
          </w:p>
        </w:tc>
        <w:tc>
          <w:tcPr>
            <w:tcW w:w="1800" w:type="dxa"/>
            <w:tcBorders>
              <w:bottom w:val="single" w:sz="6" w:space="0" w:color="auto"/>
            </w:tcBorders>
            <w:shd w:val="pct30" w:color="auto" w:fill="FFFFFF"/>
          </w:tcPr>
          <w:p w14:paraId="01BFAB7D" w14:textId="77777777" w:rsidR="007377AC" w:rsidRPr="00C023DB" w:rsidRDefault="007377AC" w:rsidP="001F0A80">
            <w:pPr>
              <w:spacing w:line="240" w:lineRule="atLeast"/>
              <w:ind w:right="-18"/>
              <w:jc w:val="both"/>
              <w:rPr>
                <w:rFonts w:ascii="Calibri" w:hAnsi="Calibri" w:cs="Calibri"/>
                <w:szCs w:val="22"/>
              </w:rPr>
            </w:pPr>
          </w:p>
        </w:tc>
        <w:tc>
          <w:tcPr>
            <w:tcW w:w="1800" w:type="dxa"/>
            <w:tcBorders>
              <w:bottom w:val="single" w:sz="6" w:space="0" w:color="auto"/>
            </w:tcBorders>
            <w:shd w:val="pct30" w:color="auto" w:fill="FFFFFF"/>
          </w:tcPr>
          <w:p w14:paraId="312289B1" w14:textId="77777777" w:rsidR="007377AC" w:rsidRPr="00C023DB" w:rsidRDefault="007377AC" w:rsidP="001F0A80">
            <w:pPr>
              <w:spacing w:line="240" w:lineRule="atLeast"/>
              <w:jc w:val="both"/>
              <w:rPr>
                <w:rFonts w:ascii="Calibri" w:hAnsi="Calibri" w:cs="Calibri"/>
                <w:szCs w:val="22"/>
              </w:rPr>
            </w:pPr>
          </w:p>
        </w:tc>
      </w:tr>
      <w:tr w:rsidR="007377AC" w:rsidRPr="00C023DB" w14:paraId="24E35E26" w14:textId="77777777" w:rsidTr="001F0A80">
        <w:tc>
          <w:tcPr>
            <w:tcW w:w="1620" w:type="dxa"/>
            <w:tcBorders>
              <w:top w:val="nil"/>
            </w:tcBorders>
          </w:tcPr>
          <w:p w14:paraId="18AC783C" w14:textId="77777777" w:rsidR="007377AC" w:rsidRPr="00C023DB" w:rsidRDefault="007377AC" w:rsidP="001F0A80">
            <w:pPr>
              <w:spacing w:line="240" w:lineRule="atLeast"/>
              <w:ind w:right="-18"/>
              <w:rPr>
                <w:rFonts w:ascii="Calibri" w:hAnsi="Calibri" w:cs="Calibri"/>
                <w:szCs w:val="22"/>
              </w:rPr>
            </w:pPr>
            <w:r w:rsidRPr="00C023DB">
              <w:rPr>
                <w:rFonts w:ascii="Calibri" w:hAnsi="Calibri" w:cs="Calibri"/>
                <w:szCs w:val="22"/>
              </w:rPr>
              <w:t xml:space="preserve">US Large Cap </w:t>
            </w:r>
            <w:proofErr w:type="spellStart"/>
            <w:r w:rsidRPr="00C023DB">
              <w:rPr>
                <w:rFonts w:ascii="Calibri" w:hAnsi="Calibri" w:cs="Calibri"/>
                <w:szCs w:val="22"/>
              </w:rPr>
              <w:t>Eq</w:t>
            </w:r>
            <w:proofErr w:type="spellEnd"/>
          </w:p>
        </w:tc>
        <w:tc>
          <w:tcPr>
            <w:tcW w:w="1080" w:type="dxa"/>
            <w:tcBorders>
              <w:top w:val="single" w:sz="6" w:space="0" w:color="auto"/>
              <w:bottom w:val="single" w:sz="6" w:space="0" w:color="auto"/>
            </w:tcBorders>
            <w:shd w:val="clear" w:color="auto" w:fill="auto"/>
          </w:tcPr>
          <w:p w14:paraId="2B8D45FA" w14:textId="77777777" w:rsidR="007377AC" w:rsidRPr="00C023DB" w:rsidRDefault="007377AC" w:rsidP="001F0A80">
            <w:pPr>
              <w:spacing w:line="240" w:lineRule="atLeast"/>
              <w:ind w:right="-18"/>
              <w:jc w:val="both"/>
              <w:rPr>
                <w:rFonts w:ascii="Calibri" w:hAnsi="Calibri" w:cs="Calibri"/>
                <w:szCs w:val="22"/>
              </w:rPr>
            </w:pPr>
          </w:p>
        </w:tc>
        <w:tc>
          <w:tcPr>
            <w:tcW w:w="1260" w:type="dxa"/>
            <w:tcBorders>
              <w:top w:val="single" w:sz="6" w:space="0" w:color="auto"/>
              <w:bottom w:val="single" w:sz="6" w:space="0" w:color="auto"/>
            </w:tcBorders>
            <w:shd w:val="clear" w:color="auto" w:fill="auto"/>
          </w:tcPr>
          <w:p w14:paraId="65C259CA" w14:textId="77777777" w:rsidR="007377AC" w:rsidRPr="00C023DB" w:rsidRDefault="007377AC" w:rsidP="001F0A80">
            <w:pPr>
              <w:spacing w:line="240" w:lineRule="atLeast"/>
              <w:ind w:right="-18"/>
              <w:jc w:val="both"/>
              <w:rPr>
                <w:rFonts w:ascii="Calibri" w:hAnsi="Calibri" w:cs="Calibri"/>
                <w:szCs w:val="22"/>
              </w:rPr>
            </w:pPr>
          </w:p>
        </w:tc>
        <w:tc>
          <w:tcPr>
            <w:tcW w:w="900" w:type="dxa"/>
            <w:tcBorders>
              <w:top w:val="single" w:sz="6" w:space="0" w:color="auto"/>
              <w:bottom w:val="single" w:sz="6" w:space="0" w:color="auto"/>
            </w:tcBorders>
            <w:shd w:val="clear" w:color="auto" w:fill="auto"/>
          </w:tcPr>
          <w:p w14:paraId="6BFB8FA5" w14:textId="77777777" w:rsidR="007377AC" w:rsidRPr="00C023DB" w:rsidRDefault="007377AC" w:rsidP="001F0A80">
            <w:pPr>
              <w:spacing w:line="240" w:lineRule="atLeast"/>
              <w:ind w:right="-18"/>
              <w:jc w:val="both"/>
              <w:rPr>
                <w:rFonts w:ascii="Calibri" w:hAnsi="Calibri" w:cs="Calibri"/>
                <w:szCs w:val="22"/>
              </w:rPr>
            </w:pPr>
          </w:p>
        </w:tc>
        <w:tc>
          <w:tcPr>
            <w:tcW w:w="990" w:type="dxa"/>
            <w:tcBorders>
              <w:top w:val="single" w:sz="6" w:space="0" w:color="auto"/>
              <w:bottom w:val="single" w:sz="6" w:space="0" w:color="auto"/>
            </w:tcBorders>
            <w:shd w:val="clear" w:color="auto" w:fill="auto"/>
          </w:tcPr>
          <w:p w14:paraId="2CC2910C" w14:textId="77777777" w:rsidR="007377AC" w:rsidRPr="00C023DB" w:rsidRDefault="007377AC" w:rsidP="001F0A80">
            <w:pPr>
              <w:spacing w:line="240" w:lineRule="atLeast"/>
              <w:ind w:right="-18"/>
              <w:jc w:val="both"/>
              <w:rPr>
                <w:rFonts w:ascii="Calibri" w:hAnsi="Calibri" w:cs="Calibri"/>
                <w:szCs w:val="22"/>
              </w:rPr>
            </w:pPr>
          </w:p>
        </w:tc>
        <w:tc>
          <w:tcPr>
            <w:tcW w:w="990" w:type="dxa"/>
            <w:tcBorders>
              <w:top w:val="single" w:sz="6" w:space="0" w:color="auto"/>
              <w:bottom w:val="single" w:sz="6" w:space="0" w:color="auto"/>
            </w:tcBorders>
            <w:shd w:val="clear" w:color="auto" w:fill="auto"/>
          </w:tcPr>
          <w:p w14:paraId="3F43469C" w14:textId="77777777" w:rsidR="007377AC" w:rsidRPr="00C023DB" w:rsidRDefault="007377AC" w:rsidP="001F0A80">
            <w:pPr>
              <w:spacing w:line="240" w:lineRule="atLeast"/>
              <w:ind w:right="-18"/>
              <w:jc w:val="both"/>
              <w:rPr>
                <w:rFonts w:ascii="Calibri" w:hAnsi="Calibri" w:cs="Calibri"/>
                <w:szCs w:val="22"/>
              </w:rPr>
            </w:pPr>
          </w:p>
        </w:tc>
        <w:tc>
          <w:tcPr>
            <w:tcW w:w="1080" w:type="dxa"/>
            <w:tcBorders>
              <w:top w:val="single" w:sz="6" w:space="0" w:color="auto"/>
              <w:bottom w:val="single" w:sz="6" w:space="0" w:color="auto"/>
            </w:tcBorders>
            <w:shd w:val="clear" w:color="auto" w:fill="auto"/>
          </w:tcPr>
          <w:p w14:paraId="12F8B2EE" w14:textId="77777777" w:rsidR="007377AC" w:rsidRPr="00C023DB" w:rsidRDefault="007377AC" w:rsidP="001F0A80">
            <w:pPr>
              <w:spacing w:line="240" w:lineRule="atLeast"/>
              <w:ind w:right="-18"/>
              <w:jc w:val="both"/>
              <w:rPr>
                <w:rFonts w:ascii="Calibri" w:hAnsi="Calibri" w:cs="Calibri"/>
                <w:szCs w:val="22"/>
              </w:rPr>
            </w:pPr>
          </w:p>
        </w:tc>
        <w:tc>
          <w:tcPr>
            <w:tcW w:w="1080" w:type="dxa"/>
            <w:tcBorders>
              <w:top w:val="single" w:sz="6" w:space="0" w:color="auto"/>
              <w:bottom w:val="single" w:sz="6" w:space="0" w:color="auto"/>
            </w:tcBorders>
            <w:shd w:val="clear" w:color="auto" w:fill="auto"/>
          </w:tcPr>
          <w:p w14:paraId="69F50948" w14:textId="77777777" w:rsidR="007377AC" w:rsidRPr="00C023DB" w:rsidRDefault="007377AC" w:rsidP="001F0A80">
            <w:pPr>
              <w:spacing w:line="240" w:lineRule="atLeast"/>
              <w:ind w:right="-18"/>
              <w:jc w:val="both"/>
              <w:rPr>
                <w:rFonts w:ascii="Calibri" w:hAnsi="Calibri" w:cs="Calibri"/>
                <w:szCs w:val="22"/>
              </w:rPr>
            </w:pPr>
          </w:p>
        </w:tc>
        <w:tc>
          <w:tcPr>
            <w:tcW w:w="1260" w:type="dxa"/>
            <w:tcBorders>
              <w:top w:val="single" w:sz="6" w:space="0" w:color="auto"/>
              <w:bottom w:val="single" w:sz="6" w:space="0" w:color="auto"/>
            </w:tcBorders>
            <w:shd w:val="clear" w:color="auto" w:fill="auto"/>
          </w:tcPr>
          <w:p w14:paraId="78721187" w14:textId="77777777" w:rsidR="007377AC" w:rsidRPr="00C023DB" w:rsidRDefault="007377AC" w:rsidP="001F0A80">
            <w:pPr>
              <w:spacing w:line="240" w:lineRule="atLeast"/>
              <w:ind w:right="-18"/>
              <w:jc w:val="both"/>
              <w:rPr>
                <w:rFonts w:ascii="Calibri" w:hAnsi="Calibri" w:cs="Calibri"/>
                <w:szCs w:val="22"/>
              </w:rPr>
            </w:pPr>
          </w:p>
        </w:tc>
        <w:tc>
          <w:tcPr>
            <w:tcW w:w="1800" w:type="dxa"/>
            <w:tcBorders>
              <w:top w:val="single" w:sz="6" w:space="0" w:color="auto"/>
              <w:bottom w:val="single" w:sz="6" w:space="0" w:color="auto"/>
            </w:tcBorders>
            <w:shd w:val="clear" w:color="auto" w:fill="auto"/>
          </w:tcPr>
          <w:p w14:paraId="4B176A58" w14:textId="77777777" w:rsidR="007377AC" w:rsidRPr="00C023DB" w:rsidRDefault="007377AC" w:rsidP="001F0A80">
            <w:pPr>
              <w:spacing w:line="240" w:lineRule="atLeast"/>
              <w:ind w:right="-18"/>
              <w:jc w:val="both"/>
              <w:rPr>
                <w:rFonts w:ascii="Calibri" w:hAnsi="Calibri" w:cs="Calibri"/>
                <w:szCs w:val="22"/>
              </w:rPr>
            </w:pPr>
          </w:p>
        </w:tc>
        <w:tc>
          <w:tcPr>
            <w:tcW w:w="1800" w:type="dxa"/>
            <w:tcBorders>
              <w:top w:val="single" w:sz="6" w:space="0" w:color="auto"/>
              <w:bottom w:val="single" w:sz="6" w:space="0" w:color="auto"/>
            </w:tcBorders>
            <w:shd w:val="clear" w:color="auto" w:fill="auto"/>
          </w:tcPr>
          <w:p w14:paraId="5C578703" w14:textId="77777777" w:rsidR="007377AC" w:rsidRPr="00C023DB" w:rsidRDefault="007377AC" w:rsidP="001F0A80">
            <w:pPr>
              <w:spacing w:line="240" w:lineRule="atLeast"/>
              <w:jc w:val="both"/>
              <w:rPr>
                <w:rFonts w:ascii="Calibri" w:hAnsi="Calibri" w:cs="Calibri"/>
                <w:szCs w:val="22"/>
              </w:rPr>
            </w:pPr>
          </w:p>
        </w:tc>
      </w:tr>
      <w:tr w:rsidR="007377AC" w:rsidRPr="00C023DB" w14:paraId="38C8B2FE" w14:textId="77777777" w:rsidTr="001F0A80">
        <w:tc>
          <w:tcPr>
            <w:tcW w:w="1620" w:type="dxa"/>
            <w:tcBorders>
              <w:top w:val="nil"/>
            </w:tcBorders>
          </w:tcPr>
          <w:p w14:paraId="419FAC66" w14:textId="77777777" w:rsidR="007377AC" w:rsidRPr="00C023DB" w:rsidRDefault="007377AC" w:rsidP="001F0A80">
            <w:pPr>
              <w:spacing w:line="240" w:lineRule="atLeast"/>
              <w:ind w:right="-18"/>
              <w:rPr>
                <w:rFonts w:ascii="Calibri" w:hAnsi="Calibri" w:cs="Calibri"/>
                <w:szCs w:val="22"/>
              </w:rPr>
            </w:pPr>
            <w:r w:rsidRPr="00C023DB">
              <w:rPr>
                <w:rFonts w:ascii="Calibri" w:hAnsi="Calibri" w:cs="Calibri"/>
                <w:szCs w:val="22"/>
              </w:rPr>
              <w:t xml:space="preserve">US Mid &amp; Small Cap </w:t>
            </w:r>
            <w:proofErr w:type="spellStart"/>
            <w:r w:rsidRPr="00C023DB">
              <w:rPr>
                <w:rFonts w:ascii="Calibri" w:hAnsi="Calibri" w:cs="Calibri"/>
                <w:szCs w:val="22"/>
              </w:rPr>
              <w:t>Eq</w:t>
            </w:r>
            <w:proofErr w:type="spellEnd"/>
          </w:p>
        </w:tc>
        <w:tc>
          <w:tcPr>
            <w:tcW w:w="1080" w:type="dxa"/>
            <w:tcBorders>
              <w:top w:val="single" w:sz="6" w:space="0" w:color="auto"/>
              <w:bottom w:val="single" w:sz="6" w:space="0" w:color="auto"/>
            </w:tcBorders>
            <w:shd w:val="clear" w:color="auto" w:fill="auto"/>
          </w:tcPr>
          <w:p w14:paraId="25A5A1AB" w14:textId="77777777" w:rsidR="007377AC" w:rsidRPr="00C023DB" w:rsidRDefault="007377AC" w:rsidP="001F0A80">
            <w:pPr>
              <w:spacing w:line="240" w:lineRule="atLeast"/>
              <w:ind w:right="-18"/>
              <w:jc w:val="both"/>
              <w:rPr>
                <w:rFonts w:ascii="Calibri" w:hAnsi="Calibri" w:cs="Calibri"/>
                <w:szCs w:val="22"/>
              </w:rPr>
            </w:pPr>
          </w:p>
        </w:tc>
        <w:tc>
          <w:tcPr>
            <w:tcW w:w="1260" w:type="dxa"/>
            <w:tcBorders>
              <w:top w:val="single" w:sz="6" w:space="0" w:color="auto"/>
              <w:bottom w:val="single" w:sz="6" w:space="0" w:color="auto"/>
            </w:tcBorders>
            <w:shd w:val="clear" w:color="auto" w:fill="auto"/>
          </w:tcPr>
          <w:p w14:paraId="5E37E414" w14:textId="77777777" w:rsidR="007377AC" w:rsidRPr="00C023DB" w:rsidRDefault="007377AC" w:rsidP="001F0A80">
            <w:pPr>
              <w:spacing w:line="240" w:lineRule="atLeast"/>
              <w:ind w:right="-18"/>
              <w:jc w:val="both"/>
              <w:rPr>
                <w:rFonts w:ascii="Calibri" w:hAnsi="Calibri" w:cs="Calibri"/>
                <w:szCs w:val="22"/>
              </w:rPr>
            </w:pPr>
          </w:p>
        </w:tc>
        <w:tc>
          <w:tcPr>
            <w:tcW w:w="900" w:type="dxa"/>
            <w:tcBorders>
              <w:top w:val="single" w:sz="6" w:space="0" w:color="auto"/>
              <w:bottom w:val="single" w:sz="6" w:space="0" w:color="auto"/>
            </w:tcBorders>
            <w:shd w:val="clear" w:color="auto" w:fill="auto"/>
          </w:tcPr>
          <w:p w14:paraId="2135ADA2" w14:textId="77777777" w:rsidR="007377AC" w:rsidRPr="00C023DB" w:rsidRDefault="007377AC" w:rsidP="001F0A80">
            <w:pPr>
              <w:spacing w:line="240" w:lineRule="atLeast"/>
              <w:ind w:right="-18"/>
              <w:jc w:val="both"/>
              <w:rPr>
                <w:rFonts w:ascii="Calibri" w:hAnsi="Calibri" w:cs="Calibri"/>
                <w:szCs w:val="22"/>
              </w:rPr>
            </w:pPr>
          </w:p>
        </w:tc>
        <w:tc>
          <w:tcPr>
            <w:tcW w:w="990" w:type="dxa"/>
            <w:tcBorders>
              <w:top w:val="single" w:sz="6" w:space="0" w:color="auto"/>
              <w:bottom w:val="single" w:sz="6" w:space="0" w:color="auto"/>
            </w:tcBorders>
            <w:shd w:val="clear" w:color="auto" w:fill="auto"/>
          </w:tcPr>
          <w:p w14:paraId="2352D594" w14:textId="77777777" w:rsidR="007377AC" w:rsidRPr="00C023DB" w:rsidRDefault="007377AC" w:rsidP="001F0A80">
            <w:pPr>
              <w:spacing w:line="240" w:lineRule="atLeast"/>
              <w:ind w:right="-18"/>
              <w:jc w:val="both"/>
              <w:rPr>
                <w:rFonts w:ascii="Calibri" w:hAnsi="Calibri" w:cs="Calibri"/>
                <w:szCs w:val="22"/>
              </w:rPr>
            </w:pPr>
          </w:p>
        </w:tc>
        <w:tc>
          <w:tcPr>
            <w:tcW w:w="990" w:type="dxa"/>
            <w:tcBorders>
              <w:top w:val="single" w:sz="6" w:space="0" w:color="auto"/>
              <w:bottom w:val="single" w:sz="6" w:space="0" w:color="auto"/>
            </w:tcBorders>
            <w:shd w:val="clear" w:color="auto" w:fill="auto"/>
          </w:tcPr>
          <w:p w14:paraId="3BD84B4F" w14:textId="77777777" w:rsidR="007377AC" w:rsidRPr="00C023DB" w:rsidRDefault="007377AC" w:rsidP="001F0A80">
            <w:pPr>
              <w:spacing w:line="240" w:lineRule="atLeast"/>
              <w:ind w:right="-18"/>
              <w:jc w:val="both"/>
              <w:rPr>
                <w:rFonts w:ascii="Calibri" w:hAnsi="Calibri" w:cs="Calibri"/>
                <w:szCs w:val="22"/>
              </w:rPr>
            </w:pPr>
          </w:p>
        </w:tc>
        <w:tc>
          <w:tcPr>
            <w:tcW w:w="1080" w:type="dxa"/>
            <w:tcBorders>
              <w:top w:val="single" w:sz="6" w:space="0" w:color="auto"/>
              <w:bottom w:val="single" w:sz="6" w:space="0" w:color="auto"/>
            </w:tcBorders>
            <w:shd w:val="clear" w:color="auto" w:fill="auto"/>
          </w:tcPr>
          <w:p w14:paraId="73CDE68B" w14:textId="77777777" w:rsidR="007377AC" w:rsidRPr="00C023DB" w:rsidRDefault="007377AC" w:rsidP="001F0A80">
            <w:pPr>
              <w:spacing w:line="240" w:lineRule="atLeast"/>
              <w:ind w:right="-18"/>
              <w:jc w:val="both"/>
              <w:rPr>
                <w:rFonts w:ascii="Calibri" w:hAnsi="Calibri" w:cs="Calibri"/>
                <w:szCs w:val="22"/>
              </w:rPr>
            </w:pPr>
          </w:p>
        </w:tc>
        <w:tc>
          <w:tcPr>
            <w:tcW w:w="1080" w:type="dxa"/>
            <w:tcBorders>
              <w:top w:val="single" w:sz="6" w:space="0" w:color="auto"/>
              <w:bottom w:val="single" w:sz="6" w:space="0" w:color="auto"/>
            </w:tcBorders>
            <w:shd w:val="clear" w:color="auto" w:fill="auto"/>
          </w:tcPr>
          <w:p w14:paraId="3D126253" w14:textId="77777777" w:rsidR="007377AC" w:rsidRPr="00C023DB" w:rsidRDefault="007377AC" w:rsidP="001F0A80">
            <w:pPr>
              <w:spacing w:line="240" w:lineRule="atLeast"/>
              <w:ind w:right="-18"/>
              <w:jc w:val="both"/>
              <w:rPr>
                <w:rFonts w:ascii="Calibri" w:hAnsi="Calibri" w:cs="Calibri"/>
                <w:szCs w:val="22"/>
              </w:rPr>
            </w:pPr>
          </w:p>
        </w:tc>
        <w:tc>
          <w:tcPr>
            <w:tcW w:w="1260" w:type="dxa"/>
            <w:tcBorders>
              <w:top w:val="single" w:sz="6" w:space="0" w:color="auto"/>
              <w:bottom w:val="single" w:sz="6" w:space="0" w:color="auto"/>
            </w:tcBorders>
            <w:shd w:val="clear" w:color="auto" w:fill="auto"/>
          </w:tcPr>
          <w:p w14:paraId="0552DF5A" w14:textId="77777777" w:rsidR="007377AC" w:rsidRPr="00C023DB" w:rsidRDefault="007377AC" w:rsidP="001F0A80">
            <w:pPr>
              <w:spacing w:line="240" w:lineRule="atLeast"/>
              <w:ind w:right="-18"/>
              <w:jc w:val="both"/>
              <w:rPr>
                <w:rFonts w:ascii="Calibri" w:hAnsi="Calibri" w:cs="Calibri"/>
                <w:szCs w:val="22"/>
              </w:rPr>
            </w:pPr>
          </w:p>
        </w:tc>
        <w:tc>
          <w:tcPr>
            <w:tcW w:w="1800" w:type="dxa"/>
            <w:tcBorders>
              <w:top w:val="single" w:sz="6" w:space="0" w:color="auto"/>
              <w:bottom w:val="single" w:sz="6" w:space="0" w:color="auto"/>
            </w:tcBorders>
            <w:shd w:val="clear" w:color="auto" w:fill="auto"/>
          </w:tcPr>
          <w:p w14:paraId="574F20F6" w14:textId="77777777" w:rsidR="007377AC" w:rsidRPr="00C023DB" w:rsidRDefault="007377AC" w:rsidP="001F0A80">
            <w:pPr>
              <w:spacing w:line="240" w:lineRule="atLeast"/>
              <w:ind w:right="-18"/>
              <w:jc w:val="both"/>
              <w:rPr>
                <w:rFonts w:ascii="Calibri" w:hAnsi="Calibri" w:cs="Calibri"/>
                <w:szCs w:val="22"/>
              </w:rPr>
            </w:pPr>
          </w:p>
        </w:tc>
        <w:tc>
          <w:tcPr>
            <w:tcW w:w="1800" w:type="dxa"/>
            <w:tcBorders>
              <w:top w:val="single" w:sz="6" w:space="0" w:color="auto"/>
              <w:bottom w:val="single" w:sz="6" w:space="0" w:color="auto"/>
            </w:tcBorders>
            <w:shd w:val="clear" w:color="auto" w:fill="auto"/>
          </w:tcPr>
          <w:p w14:paraId="11B07016" w14:textId="77777777" w:rsidR="007377AC" w:rsidRPr="00C023DB" w:rsidRDefault="007377AC" w:rsidP="001F0A80">
            <w:pPr>
              <w:spacing w:line="240" w:lineRule="atLeast"/>
              <w:jc w:val="both"/>
              <w:rPr>
                <w:rFonts w:ascii="Calibri" w:hAnsi="Calibri" w:cs="Calibri"/>
                <w:szCs w:val="22"/>
              </w:rPr>
            </w:pPr>
          </w:p>
        </w:tc>
      </w:tr>
      <w:tr w:rsidR="007377AC" w:rsidRPr="00C023DB" w14:paraId="5FCB5346" w14:textId="77777777" w:rsidTr="001F0A80">
        <w:tc>
          <w:tcPr>
            <w:tcW w:w="1620" w:type="dxa"/>
            <w:tcBorders>
              <w:top w:val="nil"/>
            </w:tcBorders>
          </w:tcPr>
          <w:p w14:paraId="06877A31" w14:textId="77777777" w:rsidR="007377AC" w:rsidRPr="00C023DB" w:rsidRDefault="007377AC" w:rsidP="001F0A80">
            <w:pPr>
              <w:spacing w:line="240" w:lineRule="atLeast"/>
              <w:ind w:right="-18"/>
              <w:rPr>
                <w:rFonts w:ascii="Calibri" w:hAnsi="Calibri" w:cs="Calibri"/>
                <w:szCs w:val="22"/>
              </w:rPr>
            </w:pPr>
            <w:r w:rsidRPr="00C023DB">
              <w:rPr>
                <w:rFonts w:ascii="Calibri" w:hAnsi="Calibri" w:cs="Calibri"/>
                <w:szCs w:val="22"/>
              </w:rPr>
              <w:t>U.S.</w:t>
            </w:r>
          </w:p>
          <w:p w14:paraId="16675AF5" w14:textId="77777777" w:rsidR="007377AC" w:rsidRPr="00C023DB" w:rsidRDefault="007377AC" w:rsidP="001F0A80">
            <w:pPr>
              <w:spacing w:line="240" w:lineRule="atLeast"/>
              <w:ind w:right="-18"/>
              <w:rPr>
                <w:rFonts w:ascii="Calibri" w:hAnsi="Calibri" w:cs="Calibri"/>
                <w:szCs w:val="22"/>
              </w:rPr>
            </w:pPr>
            <w:r w:rsidRPr="00C023DB">
              <w:rPr>
                <w:rFonts w:ascii="Calibri" w:hAnsi="Calibri" w:cs="Calibri"/>
                <w:szCs w:val="22"/>
              </w:rPr>
              <w:t>Corp Bonds</w:t>
            </w:r>
          </w:p>
        </w:tc>
        <w:tc>
          <w:tcPr>
            <w:tcW w:w="1080" w:type="dxa"/>
            <w:tcBorders>
              <w:top w:val="single" w:sz="6" w:space="0" w:color="auto"/>
              <w:bottom w:val="single" w:sz="6" w:space="0" w:color="auto"/>
            </w:tcBorders>
            <w:shd w:val="clear" w:color="auto" w:fill="auto"/>
          </w:tcPr>
          <w:p w14:paraId="1619227A" w14:textId="77777777" w:rsidR="007377AC" w:rsidRPr="00C023DB" w:rsidRDefault="007377AC" w:rsidP="001F0A80">
            <w:pPr>
              <w:spacing w:line="240" w:lineRule="atLeast"/>
              <w:ind w:right="-18"/>
              <w:jc w:val="both"/>
              <w:rPr>
                <w:rFonts w:ascii="Calibri" w:hAnsi="Calibri" w:cs="Calibri"/>
                <w:szCs w:val="22"/>
              </w:rPr>
            </w:pPr>
          </w:p>
        </w:tc>
        <w:tc>
          <w:tcPr>
            <w:tcW w:w="1260" w:type="dxa"/>
            <w:tcBorders>
              <w:top w:val="single" w:sz="6" w:space="0" w:color="auto"/>
              <w:bottom w:val="single" w:sz="6" w:space="0" w:color="auto"/>
            </w:tcBorders>
            <w:shd w:val="clear" w:color="auto" w:fill="auto"/>
          </w:tcPr>
          <w:p w14:paraId="5D4C6202" w14:textId="77777777" w:rsidR="007377AC" w:rsidRPr="00C023DB" w:rsidRDefault="007377AC" w:rsidP="001F0A80">
            <w:pPr>
              <w:spacing w:line="240" w:lineRule="atLeast"/>
              <w:ind w:right="-18"/>
              <w:jc w:val="both"/>
              <w:rPr>
                <w:rFonts w:ascii="Calibri" w:hAnsi="Calibri" w:cs="Calibri"/>
                <w:szCs w:val="22"/>
              </w:rPr>
            </w:pPr>
          </w:p>
        </w:tc>
        <w:tc>
          <w:tcPr>
            <w:tcW w:w="900" w:type="dxa"/>
            <w:tcBorders>
              <w:top w:val="single" w:sz="6" w:space="0" w:color="auto"/>
              <w:bottom w:val="single" w:sz="6" w:space="0" w:color="auto"/>
            </w:tcBorders>
            <w:shd w:val="clear" w:color="auto" w:fill="auto"/>
          </w:tcPr>
          <w:p w14:paraId="5658CFB3" w14:textId="77777777" w:rsidR="007377AC" w:rsidRPr="00C023DB" w:rsidRDefault="007377AC" w:rsidP="001F0A80">
            <w:pPr>
              <w:spacing w:line="240" w:lineRule="atLeast"/>
              <w:ind w:right="-18"/>
              <w:jc w:val="both"/>
              <w:rPr>
                <w:rFonts w:ascii="Calibri" w:hAnsi="Calibri" w:cs="Calibri"/>
                <w:szCs w:val="22"/>
              </w:rPr>
            </w:pPr>
          </w:p>
        </w:tc>
        <w:tc>
          <w:tcPr>
            <w:tcW w:w="990" w:type="dxa"/>
            <w:tcBorders>
              <w:top w:val="single" w:sz="6" w:space="0" w:color="auto"/>
              <w:bottom w:val="single" w:sz="6" w:space="0" w:color="auto"/>
            </w:tcBorders>
            <w:shd w:val="clear" w:color="auto" w:fill="auto"/>
          </w:tcPr>
          <w:p w14:paraId="2824F23A" w14:textId="77777777" w:rsidR="007377AC" w:rsidRPr="00C023DB" w:rsidRDefault="007377AC" w:rsidP="001F0A80">
            <w:pPr>
              <w:spacing w:line="240" w:lineRule="atLeast"/>
              <w:ind w:right="-18"/>
              <w:jc w:val="both"/>
              <w:rPr>
                <w:rFonts w:ascii="Calibri" w:hAnsi="Calibri" w:cs="Calibri"/>
                <w:szCs w:val="22"/>
              </w:rPr>
            </w:pPr>
          </w:p>
        </w:tc>
        <w:tc>
          <w:tcPr>
            <w:tcW w:w="990" w:type="dxa"/>
            <w:tcBorders>
              <w:top w:val="single" w:sz="6" w:space="0" w:color="auto"/>
              <w:bottom w:val="single" w:sz="6" w:space="0" w:color="auto"/>
            </w:tcBorders>
            <w:shd w:val="clear" w:color="auto" w:fill="auto"/>
          </w:tcPr>
          <w:p w14:paraId="2C6D59A3" w14:textId="77777777" w:rsidR="007377AC" w:rsidRPr="00C023DB" w:rsidRDefault="007377AC" w:rsidP="001F0A80">
            <w:pPr>
              <w:spacing w:line="240" w:lineRule="atLeast"/>
              <w:ind w:right="-18"/>
              <w:jc w:val="both"/>
              <w:rPr>
                <w:rFonts w:ascii="Calibri" w:hAnsi="Calibri" w:cs="Calibri"/>
                <w:szCs w:val="22"/>
              </w:rPr>
            </w:pPr>
          </w:p>
        </w:tc>
        <w:tc>
          <w:tcPr>
            <w:tcW w:w="1080" w:type="dxa"/>
            <w:tcBorders>
              <w:top w:val="single" w:sz="6" w:space="0" w:color="auto"/>
              <w:bottom w:val="single" w:sz="6" w:space="0" w:color="auto"/>
            </w:tcBorders>
            <w:shd w:val="clear" w:color="auto" w:fill="auto"/>
          </w:tcPr>
          <w:p w14:paraId="7A148F63" w14:textId="77777777" w:rsidR="007377AC" w:rsidRPr="00C023DB" w:rsidRDefault="007377AC" w:rsidP="001F0A80">
            <w:pPr>
              <w:spacing w:line="240" w:lineRule="atLeast"/>
              <w:ind w:right="-18"/>
              <w:jc w:val="both"/>
              <w:rPr>
                <w:rFonts w:ascii="Calibri" w:hAnsi="Calibri" w:cs="Calibri"/>
                <w:szCs w:val="22"/>
              </w:rPr>
            </w:pPr>
          </w:p>
        </w:tc>
        <w:tc>
          <w:tcPr>
            <w:tcW w:w="1080" w:type="dxa"/>
            <w:tcBorders>
              <w:top w:val="single" w:sz="6" w:space="0" w:color="auto"/>
              <w:bottom w:val="single" w:sz="6" w:space="0" w:color="auto"/>
            </w:tcBorders>
            <w:shd w:val="clear" w:color="auto" w:fill="auto"/>
          </w:tcPr>
          <w:p w14:paraId="01CDCC9E" w14:textId="77777777" w:rsidR="007377AC" w:rsidRPr="00C023DB" w:rsidRDefault="007377AC" w:rsidP="001F0A80">
            <w:pPr>
              <w:spacing w:line="240" w:lineRule="atLeast"/>
              <w:ind w:right="-18"/>
              <w:jc w:val="both"/>
              <w:rPr>
                <w:rFonts w:ascii="Calibri" w:hAnsi="Calibri" w:cs="Calibri"/>
                <w:szCs w:val="22"/>
              </w:rPr>
            </w:pPr>
          </w:p>
        </w:tc>
        <w:tc>
          <w:tcPr>
            <w:tcW w:w="1260" w:type="dxa"/>
            <w:tcBorders>
              <w:top w:val="single" w:sz="6" w:space="0" w:color="auto"/>
              <w:bottom w:val="single" w:sz="6" w:space="0" w:color="auto"/>
            </w:tcBorders>
            <w:shd w:val="clear" w:color="auto" w:fill="auto"/>
          </w:tcPr>
          <w:p w14:paraId="4F2F826B" w14:textId="77777777" w:rsidR="007377AC" w:rsidRPr="00C023DB" w:rsidRDefault="007377AC" w:rsidP="001F0A80">
            <w:pPr>
              <w:spacing w:line="240" w:lineRule="atLeast"/>
              <w:ind w:right="-18"/>
              <w:jc w:val="both"/>
              <w:rPr>
                <w:rFonts w:ascii="Calibri" w:hAnsi="Calibri" w:cs="Calibri"/>
                <w:szCs w:val="22"/>
              </w:rPr>
            </w:pPr>
          </w:p>
        </w:tc>
        <w:tc>
          <w:tcPr>
            <w:tcW w:w="1800" w:type="dxa"/>
            <w:tcBorders>
              <w:top w:val="single" w:sz="6" w:space="0" w:color="auto"/>
              <w:bottom w:val="single" w:sz="6" w:space="0" w:color="auto"/>
            </w:tcBorders>
            <w:shd w:val="clear" w:color="auto" w:fill="auto"/>
          </w:tcPr>
          <w:p w14:paraId="6CAB257A" w14:textId="77777777" w:rsidR="007377AC" w:rsidRPr="00C023DB" w:rsidRDefault="007377AC" w:rsidP="001F0A80">
            <w:pPr>
              <w:spacing w:line="240" w:lineRule="atLeast"/>
              <w:ind w:right="-18"/>
              <w:jc w:val="both"/>
              <w:rPr>
                <w:rFonts w:ascii="Calibri" w:hAnsi="Calibri" w:cs="Calibri"/>
                <w:szCs w:val="22"/>
              </w:rPr>
            </w:pPr>
          </w:p>
        </w:tc>
        <w:tc>
          <w:tcPr>
            <w:tcW w:w="1800" w:type="dxa"/>
            <w:tcBorders>
              <w:top w:val="single" w:sz="6" w:space="0" w:color="auto"/>
              <w:bottom w:val="single" w:sz="6" w:space="0" w:color="auto"/>
            </w:tcBorders>
            <w:shd w:val="clear" w:color="auto" w:fill="auto"/>
          </w:tcPr>
          <w:p w14:paraId="7CC9ABA8" w14:textId="77777777" w:rsidR="007377AC" w:rsidRPr="00C023DB" w:rsidRDefault="007377AC" w:rsidP="001F0A80">
            <w:pPr>
              <w:spacing w:line="240" w:lineRule="atLeast"/>
              <w:jc w:val="both"/>
              <w:rPr>
                <w:rFonts w:ascii="Calibri" w:hAnsi="Calibri" w:cs="Calibri"/>
                <w:szCs w:val="22"/>
              </w:rPr>
            </w:pPr>
          </w:p>
        </w:tc>
      </w:tr>
      <w:tr w:rsidR="007377AC" w:rsidRPr="00C023DB" w14:paraId="66C413DF" w14:textId="77777777" w:rsidTr="001F0A80">
        <w:tc>
          <w:tcPr>
            <w:tcW w:w="1620" w:type="dxa"/>
            <w:tcBorders>
              <w:top w:val="nil"/>
            </w:tcBorders>
          </w:tcPr>
          <w:p w14:paraId="16469F64" w14:textId="77777777" w:rsidR="007377AC" w:rsidRPr="00C023DB" w:rsidRDefault="007377AC" w:rsidP="001F0A80">
            <w:pPr>
              <w:spacing w:line="240" w:lineRule="atLeast"/>
              <w:ind w:right="-18"/>
              <w:rPr>
                <w:rFonts w:ascii="Calibri" w:hAnsi="Calibri" w:cs="Calibri"/>
                <w:szCs w:val="22"/>
              </w:rPr>
            </w:pPr>
            <w:r w:rsidRPr="00C023DB">
              <w:rPr>
                <w:rFonts w:ascii="Calibri" w:hAnsi="Calibri" w:cs="Calibri"/>
                <w:szCs w:val="22"/>
              </w:rPr>
              <w:t>High Yield</w:t>
            </w:r>
          </w:p>
        </w:tc>
        <w:tc>
          <w:tcPr>
            <w:tcW w:w="1080" w:type="dxa"/>
            <w:tcBorders>
              <w:top w:val="single" w:sz="6" w:space="0" w:color="auto"/>
              <w:bottom w:val="single" w:sz="6" w:space="0" w:color="auto"/>
            </w:tcBorders>
            <w:shd w:val="clear" w:color="auto" w:fill="auto"/>
          </w:tcPr>
          <w:p w14:paraId="2E5D7594" w14:textId="77777777" w:rsidR="007377AC" w:rsidRPr="00C023DB" w:rsidRDefault="007377AC" w:rsidP="001F0A80">
            <w:pPr>
              <w:spacing w:line="240" w:lineRule="atLeast"/>
              <w:ind w:right="-18"/>
              <w:jc w:val="both"/>
              <w:rPr>
                <w:rFonts w:ascii="Calibri" w:hAnsi="Calibri" w:cs="Calibri"/>
                <w:szCs w:val="22"/>
              </w:rPr>
            </w:pPr>
          </w:p>
        </w:tc>
        <w:tc>
          <w:tcPr>
            <w:tcW w:w="1260" w:type="dxa"/>
            <w:tcBorders>
              <w:top w:val="single" w:sz="6" w:space="0" w:color="auto"/>
              <w:bottom w:val="single" w:sz="6" w:space="0" w:color="auto"/>
            </w:tcBorders>
            <w:shd w:val="clear" w:color="auto" w:fill="auto"/>
          </w:tcPr>
          <w:p w14:paraId="527475B9" w14:textId="77777777" w:rsidR="007377AC" w:rsidRPr="00C023DB" w:rsidRDefault="007377AC" w:rsidP="001F0A80">
            <w:pPr>
              <w:spacing w:line="240" w:lineRule="atLeast"/>
              <w:ind w:right="-18"/>
              <w:jc w:val="both"/>
              <w:rPr>
                <w:rFonts w:ascii="Calibri" w:hAnsi="Calibri" w:cs="Calibri"/>
                <w:szCs w:val="22"/>
              </w:rPr>
            </w:pPr>
          </w:p>
        </w:tc>
        <w:tc>
          <w:tcPr>
            <w:tcW w:w="900" w:type="dxa"/>
            <w:tcBorders>
              <w:top w:val="single" w:sz="6" w:space="0" w:color="auto"/>
              <w:bottom w:val="single" w:sz="6" w:space="0" w:color="auto"/>
            </w:tcBorders>
            <w:shd w:val="clear" w:color="auto" w:fill="auto"/>
          </w:tcPr>
          <w:p w14:paraId="58D51492" w14:textId="77777777" w:rsidR="007377AC" w:rsidRPr="00C023DB" w:rsidRDefault="007377AC" w:rsidP="001F0A80">
            <w:pPr>
              <w:spacing w:line="240" w:lineRule="atLeast"/>
              <w:ind w:right="-18"/>
              <w:jc w:val="both"/>
              <w:rPr>
                <w:rFonts w:ascii="Calibri" w:hAnsi="Calibri" w:cs="Calibri"/>
                <w:szCs w:val="22"/>
              </w:rPr>
            </w:pPr>
          </w:p>
        </w:tc>
        <w:tc>
          <w:tcPr>
            <w:tcW w:w="990" w:type="dxa"/>
            <w:tcBorders>
              <w:top w:val="single" w:sz="6" w:space="0" w:color="auto"/>
              <w:bottom w:val="single" w:sz="6" w:space="0" w:color="auto"/>
            </w:tcBorders>
            <w:shd w:val="clear" w:color="auto" w:fill="auto"/>
          </w:tcPr>
          <w:p w14:paraId="01830121" w14:textId="77777777" w:rsidR="007377AC" w:rsidRPr="00C023DB" w:rsidRDefault="007377AC" w:rsidP="001F0A80">
            <w:pPr>
              <w:spacing w:line="240" w:lineRule="atLeast"/>
              <w:ind w:right="-18"/>
              <w:jc w:val="both"/>
              <w:rPr>
                <w:rFonts w:ascii="Calibri" w:hAnsi="Calibri" w:cs="Calibri"/>
                <w:szCs w:val="22"/>
              </w:rPr>
            </w:pPr>
          </w:p>
        </w:tc>
        <w:tc>
          <w:tcPr>
            <w:tcW w:w="990" w:type="dxa"/>
            <w:tcBorders>
              <w:top w:val="single" w:sz="6" w:space="0" w:color="auto"/>
              <w:bottom w:val="single" w:sz="6" w:space="0" w:color="auto"/>
            </w:tcBorders>
            <w:shd w:val="clear" w:color="auto" w:fill="auto"/>
          </w:tcPr>
          <w:p w14:paraId="19CF0B88" w14:textId="77777777" w:rsidR="007377AC" w:rsidRPr="00C023DB" w:rsidRDefault="007377AC" w:rsidP="001F0A80">
            <w:pPr>
              <w:spacing w:line="240" w:lineRule="atLeast"/>
              <w:ind w:right="-18"/>
              <w:jc w:val="both"/>
              <w:rPr>
                <w:rFonts w:ascii="Calibri" w:hAnsi="Calibri" w:cs="Calibri"/>
                <w:szCs w:val="22"/>
              </w:rPr>
            </w:pPr>
          </w:p>
        </w:tc>
        <w:tc>
          <w:tcPr>
            <w:tcW w:w="1080" w:type="dxa"/>
            <w:tcBorders>
              <w:top w:val="single" w:sz="6" w:space="0" w:color="auto"/>
              <w:bottom w:val="single" w:sz="6" w:space="0" w:color="auto"/>
            </w:tcBorders>
            <w:shd w:val="clear" w:color="auto" w:fill="auto"/>
          </w:tcPr>
          <w:p w14:paraId="36FA3142" w14:textId="77777777" w:rsidR="007377AC" w:rsidRPr="00C023DB" w:rsidRDefault="007377AC" w:rsidP="001F0A80">
            <w:pPr>
              <w:spacing w:line="240" w:lineRule="atLeast"/>
              <w:ind w:right="-18"/>
              <w:jc w:val="both"/>
              <w:rPr>
                <w:rFonts w:ascii="Calibri" w:hAnsi="Calibri" w:cs="Calibri"/>
                <w:szCs w:val="22"/>
              </w:rPr>
            </w:pPr>
          </w:p>
        </w:tc>
        <w:tc>
          <w:tcPr>
            <w:tcW w:w="1080" w:type="dxa"/>
            <w:tcBorders>
              <w:top w:val="single" w:sz="6" w:space="0" w:color="auto"/>
              <w:bottom w:val="single" w:sz="6" w:space="0" w:color="auto"/>
            </w:tcBorders>
            <w:shd w:val="clear" w:color="auto" w:fill="auto"/>
          </w:tcPr>
          <w:p w14:paraId="37406F94" w14:textId="77777777" w:rsidR="007377AC" w:rsidRPr="00C023DB" w:rsidRDefault="007377AC" w:rsidP="001F0A80">
            <w:pPr>
              <w:spacing w:line="240" w:lineRule="atLeast"/>
              <w:ind w:right="-18"/>
              <w:jc w:val="both"/>
              <w:rPr>
                <w:rFonts w:ascii="Calibri" w:hAnsi="Calibri" w:cs="Calibri"/>
                <w:szCs w:val="22"/>
              </w:rPr>
            </w:pPr>
          </w:p>
        </w:tc>
        <w:tc>
          <w:tcPr>
            <w:tcW w:w="1260" w:type="dxa"/>
            <w:tcBorders>
              <w:top w:val="single" w:sz="6" w:space="0" w:color="auto"/>
              <w:bottom w:val="single" w:sz="6" w:space="0" w:color="auto"/>
            </w:tcBorders>
            <w:shd w:val="clear" w:color="auto" w:fill="auto"/>
          </w:tcPr>
          <w:p w14:paraId="3E0564A5" w14:textId="77777777" w:rsidR="007377AC" w:rsidRPr="00C023DB" w:rsidRDefault="007377AC" w:rsidP="001F0A80">
            <w:pPr>
              <w:spacing w:line="240" w:lineRule="atLeast"/>
              <w:ind w:right="-18"/>
              <w:jc w:val="both"/>
              <w:rPr>
                <w:rFonts w:ascii="Calibri" w:hAnsi="Calibri" w:cs="Calibri"/>
                <w:szCs w:val="22"/>
              </w:rPr>
            </w:pPr>
          </w:p>
        </w:tc>
        <w:tc>
          <w:tcPr>
            <w:tcW w:w="1800" w:type="dxa"/>
            <w:tcBorders>
              <w:top w:val="single" w:sz="6" w:space="0" w:color="auto"/>
              <w:bottom w:val="single" w:sz="6" w:space="0" w:color="auto"/>
            </w:tcBorders>
            <w:shd w:val="clear" w:color="auto" w:fill="auto"/>
          </w:tcPr>
          <w:p w14:paraId="6FF2ECA6" w14:textId="77777777" w:rsidR="007377AC" w:rsidRPr="00C023DB" w:rsidRDefault="007377AC" w:rsidP="001F0A80">
            <w:pPr>
              <w:spacing w:line="240" w:lineRule="atLeast"/>
              <w:ind w:right="-18"/>
              <w:jc w:val="both"/>
              <w:rPr>
                <w:rFonts w:ascii="Calibri" w:hAnsi="Calibri" w:cs="Calibri"/>
                <w:szCs w:val="22"/>
              </w:rPr>
            </w:pPr>
          </w:p>
        </w:tc>
        <w:tc>
          <w:tcPr>
            <w:tcW w:w="1800" w:type="dxa"/>
            <w:tcBorders>
              <w:top w:val="single" w:sz="6" w:space="0" w:color="auto"/>
              <w:bottom w:val="single" w:sz="6" w:space="0" w:color="auto"/>
            </w:tcBorders>
            <w:shd w:val="clear" w:color="auto" w:fill="auto"/>
          </w:tcPr>
          <w:p w14:paraId="556D8CEC" w14:textId="77777777" w:rsidR="007377AC" w:rsidRPr="00C023DB" w:rsidRDefault="007377AC" w:rsidP="001F0A80">
            <w:pPr>
              <w:spacing w:line="240" w:lineRule="atLeast"/>
              <w:jc w:val="both"/>
              <w:rPr>
                <w:rFonts w:ascii="Calibri" w:hAnsi="Calibri" w:cs="Calibri"/>
                <w:szCs w:val="22"/>
              </w:rPr>
            </w:pPr>
          </w:p>
        </w:tc>
      </w:tr>
      <w:tr w:rsidR="007377AC" w:rsidRPr="00C023DB" w14:paraId="11C0024E" w14:textId="77777777" w:rsidTr="001F0A80">
        <w:tc>
          <w:tcPr>
            <w:tcW w:w="1620" w:type="dxa"/>
            <w:tcBorders>
              <w:top w:val="nil"/>
            </w:tcBorders>
          </w:tcPr>
          <w:p w14:paraId="0B3B3F8F" w14:textId="77777777" w:rsidR="007377AC" w:rsidRPr="00C023DB" w:rsidRDefault="007377AC" w:rsidP="001F0A80">
            <w:pPr>
              <w:spacing w:line="240" w:lineRule="atLeast"/>
              <w:ind w:right="-18"/>
              <w:rPr>
                <w:rFonts w:ascii="Calibri" w:hAnsi="Calibri" w:cs="Calibri"/>
                <w:szCs w:val="22"/>
              </w:rPr>
            </w:pPr>
            <w:r w:rsidRPr="00C023DB">
              <w:rPr>
                <w:rFonts w:ascii="Calibri" w:hAnsi="Calibri" w:cs="Calibri"/>
                <w:szCs w:val="22"/>
              </w:rPr>
              <w:t>Mortgages</w:t>
            </w:r>
          </w:p>
        </w:tc>
        <w:tc>
          <w:tcPr>
            <w:tcW w:w="1080" w:type="dxa"/>
            <w:tcBorders>
              <w:top w:val="single" w:sz="6" w:space="0" w:color="auto"/>
            </w:tcBorders>
          </w:tcPr>
          <w:p w14:paraId="7B0219DA" w14:textId="77777777" w:rsidR="007377AC" w:rsidRPr="00C023DB" w:rsidRDefault="007377AC" w:rsidP="001F0A80">
            <w:pPr>
              <w:spacing w:line="240" w:lineRule="atLeast"/>
              <w:ind w:right="-18"/>
              <w:jc w:val="both"/>
              <w:rPr>
                <w:rFonts w:ascii="Calibri" w:hAnsi="Calibri" w:cs="Calibri"/>
                <w:szCs w:val="22"/>
              </w:rPr>
            </w:pPr>
          </w:p>
        </w:tc>
        <w:tc>
          <w:tcPr>
            <w:tcW w:w="1260" w:type="dxa"/>
            <w:tcBorders>
              <w:top w:val="single" w:sz="6" w:space="0" w:color="auto"/>
            </w:tcBorders>
          </w:tcPr>
          <w:p w14:paraId="1AA6B649" w14:textId="77777777" w:rsidR="007377AC" w:rsidRPr="00C023DB" w:rsidRDefault="007377AC" w:rsidP="001F0A80">
            <w:pPr>
              <w:spacing w:line="240" w:lineRule="atLeast"/>
              <w:ind w:right="-18"/>
              <w:jc w:val="both"/>
              <w:rPr>
                <w:rFonts w:ascii="Calibri" w:hAnsi="Calibri" w:cs="Calibri"/>
                <w:szCs w:val="22"/>
              </w:rPr>
            </w:pPr>
          </w:p>
        </w:tc>
        <w:tc>
          <w:tcPr>
            <w:tcW w:w="900" w:type="dxa"/>
            <w:tcBorders>
              <w:top w:val="single" w:sz="6" w:space="0" w:color="auto"/>
            </w:tcBorders>
          </w:tcPr>
          <w:p w14:paraId="08ABCC30" w14:textId="77777777" w:rsidR="007377AC" w:rsidRPr="00C023DB" w:rsidRDefault="007377AC" w:rsidP="001F0A80">
            <w:pPr>
              <w:spacing w:line="240" w:lineRule="atLeast"/>
              <w:ind w:right="-18"/>
              <w:jc w:val="both"/>
              <w:rPr>
                <w:rFonts w:ascii="Calibri" w:hAnsi="Calibri" w:cs="Calibri"/>
                <w:szCs w:val="22"/>
              </w:rPr>
            </w:pPr>
          </w:p>
        </w:tc>
        <w:tc>
          <w:tcPr>
            <w:tcW w:w="990" w:type="dxa"/>
            <w:tcBorders>
              <w:top w:val="single" w:sz="6" w:space="0" w:color="auto"/>
            </w:tcBorders>
          </w:tcPr>
          <w:p w14:paraId="41C513B8" w14:textId="77777777" w:rsidR="007377AC" w:rsidRPr="00C023DB" w:rsidRDefault="007377AC" w:rsidP="001F0A80">
            <w:pPr>
              <w:spacing w:line="240" w:lineRule="atLeast"/>
              <w:ind w:right="-18"/>
              <w:jc w:val="both"/>
              <w:rPr>
                <w:rFonts w:ascii="Calibri" w:hAnsi="Calibri" w:cs="Calibri"/>
                <w:szCs w:val="22"/>
              </w:rPr>
            </w:pPr>
          </w:p>
        </w:tc>
        <w:tc>
          <w:tcPr>
            <w:tcW w:w="990" w:type="dxa"/>
            <w:tcBorders>
              <w:top w:val="single" w:sz="6" w:space="0" w:color="auto"/>
            </w:tcBorders>
          </w:tcPr>
          <w:p w14:paraId="40926238" w14:textId="77777777" w:rsidR="007377AC" w:rsidRPr="00C023DB" w:rsidRDefault="007377AC" w:rsidP="001F0A80">
            <w:pPr>
              <w:spacing w:line="240" w:lineRule="atLeast"/>
              <w:ind w:right="-18"/>
              <w:jc w:val="both"/>
              <w:rPr>
                <w:rFonts w:ascii="Calibri" w:hAnsi="Calibri" w:cs="Calibri"/>
                <w:szCs w:val="22"/>
              </w:rPr>
            </w:pPr>
          </w:p>
        </w:tc>
        <w:tc>
          <w:tcPr>
            <w:tcW w:w="1080" w:type="dxa"/>
            <w:tcBorders>
              <w:top w:val="single" w:sz="6" w:space="0" w:color="auto"/>
            </w:tcBorders>
          </w:tcPr>
          <w:p w14:paraId="4ACED928" w14:textId="77777777" w:rsidR="007377AC" w:rsidRPr="00C023DB" w:rsidRDefault="007377AC" w:rsidP="001F0A80">
            <w:pPr>
              <w:spacing w:line="240" w:lineRule="atLeast"/>
              <w:ind w:right="-18"/>
              <w:jc w:val="both"/>
              <w:rPr>
                <w:rFonts w:ascii="Calibri" w:hAnsi="Calibri" w:cs="Calibri"/>
                <w:szCs w:val="22"/>
              </w:rPr>
            </w:pPr>
          </w:p>
        </w:tc>
        <w:tc>
          <w:tcPr>
            <w:tcW w:w="1080" w:type="dxa"/>
            <w:tcBorders>
              <w:top w:val="single" w:sz="6" w:space="0" w:color="auto"/>
            </w:tcBorders>
          </w:tcPr>
          <w:p w14:paraId="7C6DB310" w14:textId="77777777" w:rsidR="007377AC" w:rsidRPr="00C023DB" w:rsidRDefault="007377AC" w:rsidP="001F0A80">
            <w:pPr>
              <w:spacing w:line="240" w:lineRule="atLeast"/>
              <w:ind w:right="-18"/>
              <w:jc w:val="both"/>
              <w:rPr>
                <w:rFonts w:ascii="Calibri" w:hAnsi="Calibri" w:cs="Calibri"/>
                <w:szCs w:val="22"/>
              </w:rPr>
            </w:pPr>
          </w:p>
        </w:tc>
        <w:tc>
          <w:tcPr>
            <w:tcW w:w="1260" w:type="dxa"/>
            <w:tcBorders>
              <w:top w:val="single" w:sz="6" w:space="0" w:color="auto"/>
            </w:tcBorders>
          </w:tcPr>
          <w:p w14:paraId="177B5D5C" w14:textId="77777777" w:rsidR="007377AC" w:rsidRPr="00C023DB" w:rsidRDefault="007377AC" w:rsidP="001F0A80">
            <w:pPr>
              <w:spacing w:line="240" w:lineRule="atLeast"/>
              <w:ind w:right="-18"/>
              <w:jc w:val="both"/>
              <w:rPr>
                <w:rFonts w:ascii="Calibri" w:hAnsi="Calibri" w:cs="Calibri"/>
                <w:szCs w:val="22"/>
              </w:rPr>
            </w:pPr>
          </w:p>
        </w:tc>
        <w:tc>
          <w:tcPr>
            <w:tcW w:w="1800" w:type="dxa"/>
            <w:tcBorders>
              <w:top w:val="single" w:sz="6" w:space="0" w:color="auto"/>
            </w:tcBorders>
          </w:tcPr>
          <w:p w14:paraId="72B93F27" w14:textId="77777777" w:rsidR="007377AC" w:rsidRPr="00C023DB" w:rsidRDefault="007377AC" w:rsidP="001F0A80">
            <w:pPr>
              <w:spacing w:line="240" w:lineRule="atLeast"/>
              <w:ind w:right="-18"/>
              <w:jc w:val="both"/>
              <w:rPr>
                <w:rFonts w:ascii="Calibri" w:hAnsi="Calibri" w:cs="Calibri"/>
                <w:szCs w:val="22"/>
              </w:rPr>
            </w:pPr>
          </w:p>
        </w:tc>
        <w:tc>
          <w:tcPr>
            <w:tcW w:w="1800" w:type="dxa"/>
            <w:tcBorders>
              <w:top w:val="single" w:sz="6" w:space="0" w:color="auto"/>
            </w:tcBorders>
          </w:tcPr>
          <w:p w14:paraId="47B8A5DE" w14:textId="77777777" w:rsidR="007377AC" w:rsidRPr="00C023DB" w:rsidRDefault="007377AC" w:rsidP="001F0A80">
            <w:pPr>
              <w:spacing w:line="240" w:lineRule="atLeast"/>
              <w:jc w:val="both"/>
              <w:rPr>
                <w:rFonts w:ascii="Calibri" w:hAnsi="Calibri" w:cs="Calibri"/>
                <w:szCs w:val="22"/>
              </w:rPr>
            </w:pPr>
          </w:p>
        </w:tc>
      </w:tr>
      <w:tr w:rsidR="007377AC" w:rsidRPr="00C023DB" w14:paraId="2128F2A3" w14:textId="77777777" w:rsidTr="001F0A80">
        <w:tc>
          <w:tcPr>
            <w:tcW w:w="1620" w:type="dxa"/>
            <w:tcBorders>
              <w:top w:val="nil"/>
            </w:tcBorders>
          </w:tcPr>
          <w:p w14:paraId="0E2516D9" w14:textId="77777777" w:rsidR="007377AC" w:rsidRPr="00C023DB" w:rsidRDefault="007377AC" w:rsidP="001F0A80">
            <w:pPr>
              <w:spacing w:line="240" w:lineRule="atLeast"/>
              <w:ind w:right="-18"/>
              <w:rPr>
                <w:rFonts w:ascii="Calibri" w:hAnsi="Calibri" w:cs="Calibri"/>
                <w:szCs w:val="22"/>
              </w:rPr>
            </w:pPr>
            <w:r w:rsidRPr="00C023DB">
              <w:rPr>
                <w:rFonts w:ascii="Calibri" w:hAnsi="Calibri" w:cs="Calibri"/>
                <w:szCs w:val="22"/>
              </w:rPr>
              <w:t>U.S.</w:t>
            </w:r>
          </w:p>
          <w:p w14:paraId="3FEA3243" w14:textId="77777777" w:rsidR="007377AC" w:rsidRPr="00C023DB" w:rsidRDefault="007377AC" w:rsidP="001F0A80">
            <w:pPr>
              <w:spacing w:line="240" w:lineRule="atLeast"/>
              <w:ind w:right="-18"/>
              <w:rPr>
                <w:rFonts w:ascii="Calibri" w:hAnsi="Calibri" w:cs="Calibri"/>
                <w:szCs w:val="22"/>
              </w:rPr>
            </w:pPr>
            <w:proofErr w:type="spellStart"/>
            <w:r w:rsidRPr="00C023DB">
              <w:rPr>
                <w:rFonts w:ascii="Calibri" w:hAnsi="Calibri" w:cs="Calibri"/>
                <w:szCs w:val="22"/>
              </w:rPr>
              <w:t>Govt</w:t>
            </w:r>
            <w:proofErr w:type="spellEnd"/>
            <w:r w:rsidRPr="00C023DB">
              <w:rPr>
                <w:rFonts w:ascii="Calibri" w:hAnsi="Calibri" w:cs="Calibri"/>
                <w:szCs w:val="22"/>
              </w:rPr>
              <w:t xml:space="preserve"> Bonds</w:t>
            </w:r>
          </w:p>
        </w:tc>
        <w:tc>
          <w:tcPr>
            <w:tcW w:w="1080" w:type="dxa"/>
            <w:tcBorders>
              <w:top w:val="nil"/>
            </w:tcBorders>
          </w:tcPr>
          <w:p w14:paraId="16970D5C" w14:textId="77777777" w:rsidR="007377AC" w:rsidRPr="00C023DB" w:rsidRDefault="007377AC" w:rsidP="001F0A80">
            <w:pPr>
              <w:spacing w:line="240" w:lineRule="atLeast"/>
              <w:ind w:right="-18"/>
              <w:jc w:val="both"/>
              <w:rPr>
                <w:rFonts w:ascii="Calibri" w:hAnsi="Calibri" w:cs="Calibri"/>
                <w:szCs w:val="22"/>
              </w:rPr>
            </w:pPr>
          </w:p>
        </w:tc>
        <w:tc>
          <w:tcPr>
            <w:tcW w:w="1260" w:type="dxa"/>
            <w:tcBorders>
              <w:top w:val="nil"/>
            </w:tcBorders>
          </w:tcPr>
          <w:p w14:paraId="3BE82DCE" w14:textId="77777777" w:rsidR="007377AC" w:rsidRPr="00C023DB" w:rsidRDefault="007377AC" w:rsidP="001F0A80">
            <w:pPr>
              <w:spacing w:line="240" w:lineRule="atLeast"/>
              <w:ind w:right="-18"/>
              <w:jc w:val="both"/>
              <w:rPr>
                <w:rFonts w:ascii="Calibri" w:hAnsi="Calibri" w:cs="Calibri"/>
                <w:szCs w:val="22"/>
              </w:rPr>
            </w:pPr>
          </w:p>
        </w:tc>
        <w:tc>
          <w:tcPr>
            <w:tcW w:w="900" w:type="dxa"/>
            <w:tcBorders>
              <w:top w:val="nil"/>
            </w:tcBorders>
          </w:tcPr>
          <w:p w14:paraId="55321831" w14:textId="77777777" w:rsidR="007377AC" w:rsidRPr="00C023DB" w:rsidRDefault="007377AC" w:rsidP="001F0A80">
            <w:pPr>
              <w:spacing w:line="240" w:lineRule="atLeast"/>
              <w:ind w:right="-18"/>
              <w:jc w:val="both"/>
              <w:rPr>
                <w:rFonts w:ascii="Calibri" w:hAnsi="Calibri" w:cs="Calibri"/>
                <w:szCs w:val="22"/>
              </w:rPr>
            </w:pPr>
          </w:p>
        </w:tc>
        <w:tc>
          <w:tcPr>
            <w:tcW w:w="990" w:type="dxa"/>
            <w:tcBorders>
              <w:top w:val="nil"/>
            </w:tcBorders>
          </w:tcPr>
          <w:p w14:paraId="7DD70044" w14:textId="77777777" w:rsidR="007377AC" w:rsidRPr="00C023DB" w:rsidRDefault="007377AC" w:rsidP="001F0A80">
            <w:pPr>
              <w:spacing w:line="240" w:lineRule="atLeast"/>
              <w:ind w:right="-18"/>
              <w:jc w:val="both"/>
              <w:rPr>
                <w:rFonts w:ascii="Calibri" w:hAnsi="Calibri" w:cs="Calibri"/>
                <w:szCs w:val="22"/>
              </w:rPr>
            </w:pPr>
          </w:p>
        </w:tc>
        <w:tc>
          <w:tcPr>
            <w:tcW w:w="990" w:type="dxa"/>
            <w:tcBorders>
              <w:top w:val="nil"/>
            </w:tcBorders>
          </w:tcPr>
          <w:p w14:paraId="3C322332" w14:textId="77777777" w:rsidR="007377AC" w:rsidRPr="00C023DB" w:rsidRDefault="007377AC" w:rsidP="001F0A80">
            <w:pPr>
              <w:spacing w:line="240" w:lineRule="atLeast"/>
              <w:ind w:right="-18"/>
              <w:jc w:val="both"/>
              <w:rPr>
                <w:rFonts w:ascii="Calibri" w:hAnsi="Calibri" w:cs="Calibri"/>
                <w:szCs w:val="22"/>
              </w:rPr>
            </w:pPr>
          </w:p>
        </w:tc>
        <w:tc>
          <w:tcPr>
            <w:tcW w:w="1080" w:type="dxa"/>
            <w:tcBorders>
              <w:top w:val="nil"/>
            </w:tcBorders>
          </w:tcPr>
          <w:p w14:paraId="6A7CFD9E" w14:textId="77777777" w:rsidR="007377AC" w:rsidRPr="00C023DB" w:rsidRDefault="007377AC" w:rsidP="001F0A80">
            <w:pPr>
              <w:spacing w:line="240" w:lineRule="atLeast"/>
              <w:ind w:right="-18"/>
              <w:jc w:val="both"/>
              <w:rPr>
                <w:rFonts w:ascii="Calibri" w:hAnsi="Calibri" w:cs="Calibri"/>
                <w:szCs w:val="22"/>
              </w:rPr>
            </w:pPr>
          </w:p>
        </w:tc>
        <w:tc>
          <w:tcPr>
            <w:tcW w:w="1080" w:type="dxa"/>
            <w:tcBorders>
              <w:top w:val="nil"/>
            </w:tcBorders>
          </w:tcPr>
          <w:p w14:paraId="581A890A" w14:textId="77777777" w:rsidR="007377AC" w:rsidRPr="00C023DB" w:rsidRDefault="007377AC" w:rsidP="001F0A80">
            <w:pPr>
              <w:spacing w:line="240" w:lineRule="atLeast"/>
              <w:ind w:right="-18"/>
              <w:jc w:val="both"/>
              <w:rPr>
                <w:rFonts w:ascii="Calibri" w:hAnsi="Calibri" w:cs="Calibri"/>
                <w:szCs w:val="22"/>
              </w:rPr>
            </w:pPr>
          </w:p>
        </w:tc>
        <w:tc>
          <w:tcPr>
            <w:tcW w:w="1260" w:type="dxa"/>
            <w:tcBorders>
              <w:top w:val="nil"/>
            </w:tcBorders>
          </w:tcPr>
          <w:p w14:paraId="0D081B07" w14:textId="77777777" w:rsidR="007377AC" w:rsidRPr="00C023DB" w:rsidRDefault="007377AC" w:rsidP="001F0A80">
            <w:pPr>
              <w:spacing w:line="240" w:lineRule="atLeast"/>
              <w:ind w:right="-18"/>
              <w:jc w:val="both"/>
              <w:rPr>
                <w:rFonts w:ascii="Calibri" w:hAnsi="Calibri" w:cs="Calibri"/>
                <w:szCs w:val="22"/>
              </w:rPr>
            </w:pPr>
          </w:p>
        </w:tc>
        <w:tc>
          <w:tcPr>
            <w:tcW w:w="1800" w:type="dxa"/>
            <w:tcBorders>
              <w:top w:val="nil"/>
            </w:tcBorders>
          </w:tcPr>
          <w:p w14:paraId="0B019F95" w14:textId="77777777" w:rsidR="007377AC" w:rsidRPr="00C023DB" w:rsidRDefault="007377AC" w:rsidP="001F0A80">
            <w:pPr>
              <w:spacing w:line="240" w:lineRule="atLeast"/>
              <w:ind w:right="-18"/>
              <w:jc w:val="both"/>
              <w:rPr>
                <w:rFonts w:ascii="Calibri" w:hAnsi="Calibri" w:cs="Calibri"/>
                <w:szCs w:val="22"/>
              </w:rPr>
            </w:pPr>
          </w:p>
        </w:tc>
        <w:tc>
          <w:tcPr>
            <w:tcW w:w="1800" w:type="dxa"/>
            <w:tcBorders>
              <w:top w:val="nil"/>
            </w:tcBorders>
          </w:tcPr>
          <w:p w14:paraId="5853C7E8" w14:textId="77777777" w:rsidR="007377AC" w:rsidRPr="00C023DB" w:rsidRDefault="007377AC" w:rsidP="001F0A80">
            <w:pPr>
              <w:spacing w:line="240" w:lineRule="atLeast"/>
              <w:jc w:val="both"/>
              <w:rPr>
                <w:rFonts w:ascii="Calibri" w:hAnsi="Calibri" w:cs="Calibri"/>
                <w:szCs w:val="22"/>
              </w:rPr>
            </w:pPr>
          </w:p>
        </w:tc>
      </w:tr>
      <w:tr w:rsidR="007377AC" w:rsidRPr="00C023DB" w14:paraId="2F9A12E6" w14:textId="77777777" w:rsidTr="001F0A80">
        <w:tc>
          <w:tcPr>
            <w:tcW w:w="1620" w:type="dxa"/>
            <w:tcBorders>
              <w:top w:val="nil"/>
            </w:tcBorders>
          </w:tcPr>
          <w:p w14:paraId="3AF12B83" w14:textId="77777777" w:rsidR="007377AC" w:rsidRPr="00C023DB" w:rsidRDefault="007377AC" w:rsidP="001F0A80">
            <w:pPr>
              <w:spacing w:line="240" w:lineRule="atLeast"/>
              <w:ind w:right="-18"/>
              <w:rPr>
                <w:rFonts w:ascii="Calibri" w:hAnsi="Calibri" w:cs="Calibri"/>
                <w:szCs w:val="22"/>
              </w:rPr>
            </w:pPr>
            <w:r w:rsidRPr="00C023DB">
              <w:rPr>
                <w:rFonts w:ascii="Calibri" w:hAnsi="Calibri" w:cs="Calibri"/>
                <w:szCs w:val="22"/>
              </w:rPr>
              <w:t>TIPS</w:t>
            </w:r>
          </w:p>
        </w:tc>
        <w:tc>
          <w:tcPr>
            <w:tcW w:w="1080" w:type="dxa"/>
            <w:tcBorders>
              <w:top w:val="nil"/>
            </w:tcBorders>
          </w:tcPr>
          <w:p w14:paraId="511F0154" w14:textId="77777777" w:rsidR="007377AC" w:rsidRPr="00C023DB" w:rsidRDefault="007377AC" w:rsidP="001F0A80">
            <w:pPr>
              <w:spacing w:line="240" w:lineRule="atLeast"/>
              <w:ind w:right="-18"/>
              <w:jc w:val="both"/>
              <w:rPr>
                <w:rFonts w:ascii="Calibri" w:hAnsi="Calibri" w:cs="Calibri"/>
                <w:szCs w:val="22"/>
              </w:rPr>
            </w:pPr>
          </w:p>
        </w:tc>
        <w:tc>
          <w:tcPr>
            <w:tcW w:w="1260" w:type="dxa"/>
            <w:tcBorders>
              <w:top w:val="nil"/>
            </w:tcBorders>
          </w:tcPr>
          <w:p w14:paraId="2D82CAF5" w14:textId="77777777" w:rsidR="007377AC" w:rsidRPr="00C023DB" w:rsidRDefault="007377AC" w:rsidP="001F0A80">
            <w:pPr>
              <w:spacing w:line="240" w:lineRule="atLeast"/>
              <w:ind w:right="-18"/>
              <w:jc w:val="both"/>
              <w:rPr>
                <w:rFonts w:ascii="Calibri" w:hAnsi="Calibri" w:cs="Calibri"/>
                <w:szCs w:val="22"/>
              </w:rPr>
            </w:pPr>
          </w:p>
        </w:tc>
        <w:tc>
          <w:tcPr>
            <w:tcW w:w="900" w:type="dxa"/>
            <w:tcBorders>
              <w:top w:val="nil"/>
            </w:tcBorders>
          </w:tcPr>
          <w:p w14:paraId="0DB0F1DF" w14:textId="77777777" w:rsidR="007377AC" w:rsidRPr="00C023DB" w:rsidRDefault="007377AC" w:rsidP="001F0A80">
            <w:pPr>
              <w:spacing w:line="240" w:lineRule="atLeast"/>
              <w:ind w:right="-18"/>
              <w:jc w:val="both"/>
              <w:rPr>
                <w:rFonts w:ascii="Calibri" w:hAnsi="Calibri" w:cs="Calibri"/>
                <w:szCs w:val="22"/>
              </w:rPr>
            </w:pPr>
          </w:p>
        </w:tc>
        <w:tc>
          <w:tcPr>
            <w:tcW w:w="990" w:type="dxa"/>
            <w:tcBorders>
              <w:top w:val="nil"/>
            </w:tcBorders>
          </w:tcPr>
          <w:p w14:paraId="583BBBD2" w14:textId="77777777" w:rsidR="007377AC" w:rsidRPr="00C023DB" w:rsidRDefault="007377AC" w:rsidP="001F0A80">
            <w:pPr>
              <w:spacing w:line="240" w:lineRule="atLeast"/>
              <w:ind w:right="-18"/>
              <w:jc w:val="both"/>
              <w:rPr>
                <w:rFonts w:ascii="Calibri" w:hAnsi="Calibri" w:cs="Calibri"/>
                <w:szCs w:val="22"/>
              </w:rPr>
            </w:pPr>
          </w:p>
        </w:tc>
        <w:tc>
          <w:tcPr>
            <w:tcW w:w="990" w:type="dxa"/>
            <w:tcBorders>
              <w:top w:val="nil"/>
            </w:tcBorders>
          </w:tcPr>
          <w:p w14:paraId="06A14FE5" w14:textId="77777777" w:rsidR="007377AC" w:rsidRPr="00C023DB" w:rsidRDefault="007377AC" w:rsidP="001F0A80">
            <w:pPr>
              <w:spacing w:line="240" w:lineRule="atLeast"/>
              <w:ind w:right="-18"/>
              <w:jc w:val="both"/>
              <w:rPr>
                <w:rFonts w:ascii="Calibri" w:hAnsi="Calibri" w:cs="Calibri"/>
                <w:szCs w:val="22"/>
              </w:rPr>
            </w:pPr>
          </w:p>
        </w:tc>
        <w:tc>
          <w:tcPr>
            <w:tcW w:w="1080" w:type="dxa"/>
            <w:tcBorders>
              <w:top w:val="nil"/>
            </w:tcBorders>
          </w:tcPr>
          <w:p w14:paraId="7582A72E" w14:textId="77777777" w:rsidR="007377AC" w:rsidRPr="00C023DB" w:rsidRDefault="007377AC" w:rsidP="001F0A80">
            <w:pPr>
              <w:spacing w:line="240" w:lineRule="atLeast"/>
              <w:ind w:right="-18"/>
              <w:jc w:val="both"/>
              <w:rPr>
                <w:rFonts w:ascii="Calibri" w:hAnsi="Calibri" w:cs="Calibri"/>
                <w:szCs w:val="22"/>
              </w:rPr>
            </w:pPr>
          </w:p>
        </w:tc>
        <w:tc>
          <w:tcPr>
            <w:tcW w:w="1080" w:type="dxa"/>
            <w:tcBorders>
              <w:top w:val="nil"/>
            </w:tcBorders>
          </w:tcPr>
          <w:p w14:paraId="3054893F" w14:textId="77777777" w:rsidR="007377AC" w:rsidRPr="00C023DB" w:rsidRDefault="007377AC" w:rsidP="001F0A80">
            <w:pPr>
              <w:spacing w:line="240" w:lineRule="atLeast"/>
              <w:ind w:right="-18"/>
              <w:jc w:val="both"/>
              <w:rPr>
                <w:rFonts w:ascii="Calibri" w:hAnsi="Calibri" w:cs="Calibri"/>
                <w:szCs w:val="22"/>
              </w:rPr>
            </w:pPr>
          </w:p>
        </w:tc>
        <w:tc>
          <w:tcPr>
            <w:tcW w:w="1260" w:type="dxa"/>
            <w:tcBorders>
              <w:top w:val="nil"/>
            </w:tcBorders>
          </w:tcPr>
          <w:p w14:paraId="36220131" w14:textId="77777777" w:rsidR="007377AC" w:rsidRPr="00C023DB" w:rsidRDefault="007377AC" w:rsidP="001F0A80">
            <w:pPr>
              <w:spacing w:line="240" w:lineRule="atLeast"/>
              <w:ind w:right="-18"/>
              <w:jc w:val="both"/>
              <w:rPr>
                <w:rFonts w:ascii="Calibri" w:hAnsi="Calibri" w:cs="Calibri"/>
                <w:szCs w:val="22"/>
              </w:rPr>
            </w:pPr>
          </w:p>
        </w:tc>
        <w:tc>
          <w:tcPr>
            <w:tcW w:w="1800" w:type="dxa"/>
            <w:tcBorders>
              <w:top w:val="nil"/>
            </w:tcBorders>
          </w:tcPr>
          <w:p w14:paraId="51947D55" w14:textId="77777777" w:rsidR="007377AC" w:rsidRPr="00C023DB" w:rsidRDefault="007377AC" w:rsidP="001F0A80">
            <w:pPr>
              <w:spacing w:line="240" w:lineRule="atLeast"/>
              <w:ind w:right="-18"/>
              <w:jc w:val="both"/>
              <w:rPr>
                <w:rFonts w:ascii="Calibri" w:hAnsi="Calibri" w:cs="Calibri"/>
                <w:szCs w:val="22"/>
              </w:rPr>
            </w:pPr>
          </w:p>
        </w:tc>
        <w:tc>
          <w:tcPr>
            <w:tcW w:w="1800" w:type="dxa"/>
            <w:tcBorders>
              <w:top w:val="nil"/>
            </w:tcBorders>
          </w:tcPr>
          <w:p w14:paraId="4898F920" w14:textId="77777777" w:rsidR="007377AC" w:rsidRPr="00C023DB" w:rsidRDefault="007377AC" w:rsidP="001F0A80">
            <w:pPr>
              <w:spacing w:line="240" w:lineRule="atLeast"/>
              <w:jc w:val="both"/>
              <w:rPr>
                <w:rFonts w:ascii="Calibri" w:hAnsi="Calibri" w:cs="Calibri"/>
                <w:szCs w:val="22"/>
              </w:rPr>
            </w:pPr>
          </w:p>
        </w:tc>
      </w:tr>
      <w:tr w:rsidR="007377AC" w:rsidRPr="00C023DB" w14:paraId="785D5F48" w14:textId="77777777" w:rsidTr="001F0A80">
        <w:tc>
          <w:tcPr>
            <w:tcW w:w="1620" w:type="dxa"/>
            <w:tcBorders>
              <w:top w:val="nil"/>
            </w:tcBorders>
          </w:tcPr>
          <w:p w14:paraId="44D3C5F7" w14:textId="77777777" w:rsidR="007377AC" w:rsidRPr="00C023DB" w:rsidRDefault="007377AC" w:rsidP="001F0A80">
            <w:pPr>
              <w:spacing w:line="240" w:lineRule="atLeast"/>
              <w:ind w:right="-18"/>
              <w:rPr>
                <w:rFonts w:ascii="Calibri" w:hAnsi="Calibri" w:cs="Calibri"/>
                <w:szCs w:val="22"/>
              </w:rPr>
            </w:pPr>
            <w:r w:rsidRPr="00C023DB">
              <w:rPr>
                <w:rFonts w:ascii="Calibri" w:hAnsi="Calibri" w:cs="Calibri"/>
                <w:szCs w:val="22"/>
              </w:rPr>
              <w:t>Non-US Equities</w:t>
            </w:r>
          </w:p>
        </w:tc>
        <w:tc>
          <w:tcPr>
            <w:tcW w:w="1080" w:type="dxa"/>
            <w:tcBorders>
              <w:top w:val="nil"/>
            </w:tcBorders>
          </w:tcPr>
          <w:p w14:paraId="0B5E685B" w14:textId="77777777" w:rsidR="007377AC" w:rsidRPr="00C023DB" w:rsidRDefault="007377AC" w:rsidP="001F0A80">
            <w:pPr>
              <w:spacing w:line="240" w:lineRule="atLeast"/>
              <w:ind w:right="-18"/>
              <w:jc w:val="both"/>
              <w:rPr>
                <w:rFonts w:ascii="Calibri" w:hAnsi="Calibri" w:cs="Calibri"/>
                <w:szCs w:val="22"/>
              </w:rPr>
            </w:pPr>
          </w:p>
        </w:tc>
        <w:tc>
          <w:tcPr>
            <w:tcW w:w="1260" w:type="dxa"/>
            <w:tcBorders>
              <w:top w:val="nil"/>
            </w:tcBorders>
          </w:tcPr>
          <w:p w14:paraId="3FD61372" w14:textId="77777777" w:rsidR="007377AC" w:rsidRPr="00C023DB" w:rsidRDefault="007377AC" w:rsidP="001F0A80">
            <w:pPr>
              <w:spacing w:line="240" w:lineRule="atLeast"/>
              <w:ind w:right="-18"/>
              <w:jc w:val="both"/>
              <w:rPr>
                <w:rFonts w:ascii="Calibri" w:hAnsi="Calibri" w:cs="Calibri"/>
                <w:szCs w:val="22"/>
              </w:rPr>
            </w:pPr>
          </w:p>
        </w:tc>
        <w:tc>
          <w:tcPr>
            <w:tcW w:w="900" w:type="dxa"/>
            <w:tcBorders>
              <w:top w:val="nil"/>
            </w:tcBorders>
          </w:tcPr>
          <w:p w14:paraId="12B4D296" w14:textId="77777777" w:rsidR="007377AC" w:rsidRPr="00C023DB" w:rsidRDefault="007377AC" w:rsidP="001F0A80">
            <w:pPr>
              <w:spacing w:line="240" w:lineRule="atLeast"/>
              <w:ind w:right="-18"/>
              <w:jc w:val="both"/>
              <w:rPr>
                <w:rFonts w:ascii="Calibri" w:hAnsi="Calibri" w:cs="Calibri"/>
                <w:szCs w:val="22"/>
              </w:rPr>
            </w:pPr>
          </w:p>
        </w:tc>
        <w:tc>
          <w:tcPr>
            <w:tcW w:w="990" w:type="dxa"/>
            <w:tcBorders>
              <w:top w:val="nil"/>
            </w:tcBorders>
          </w:tcPr>
          <w:p w14:paraId="3DFF739F" w14:textId="77777777" w:rsidR="007377AC" w:rsidRPr="00C023DB" w:rsidRDefault="007377AC" w:rsidP="001F0A80">
            <w:pPr>
              <w:spacing w:line="240" w:lineRule="atLeast"/>
              <w:ind w:right="-18"/>
              <w:jc w:val="both"/>
              <w:rPr>
                <w:rFonts w:ascii="Calibri" w:hAnsi="Calibri" w:cs="Calibri"/>
                <w:szCs w:val="22"/>
              </w:rPr>
            </w:pPr>
          </w:p>
        </w:tc>
        <w:tc>
          <w:tcPr>
            <w:tcW w:w="990" w:type="dxa"/>
            <w:tcBorders>
              <w:top w:val="nil"/>
            </w:tcBorders>
          </w:tcPr>
          <w:p w14:paraId="0C037E45" w14:textId="77777777" w:rsidR="007377AC" w:rsidRPr="00C023DB" w:rsidRDefault="007377AC" w:rsidP="001F0A80">
            <w:pPr>
              <w:spacing w:line="240" w:lineRule="atLeast"/>
              <w:ind w:right="-18"/>
              <w:jc w:val="both"/>
              <w:rPr>
                <w:rFonts w:ascii="Calibri" w:hAnsi="Calibri" w:cs="Calibri"/>
                <w:szCs w:val="22"/>
              </w:rPr>
            </w:pPr>
          </w:p>
        </w:tc>
        <w:tc>
          <w:tcPr>
            <w:tcW w:w="1080" w:type="dxa"/>
            <w:tcBorders>
              <w:top w:val="nil"/>
            </w:tcBorders>
          </w:tcPr>
          <w:p w14:paraId="7D0FD8EE" w14:textId="77777777" w:rsidR="007377AC" w:rsidRPr="00C023DB" w:rsidRDefault="007377AC" w:rsidP="001F0A80">
            <w:pPr>
              <w:spacing w:line="240" w:lineRule="atLeast"/>
              <w:ind w:right="-18"/>
              <w:jc w:val="both"/>
              <w:rPr>
                <w:rFonts w:ascii="Calibri" w:hAnsi="Calibri" w:cs="Calibri"/>
                <w:szCs w:val="22"/>
              </w:rPr>
            </w:pPr>
          </w:p>
        </w:tc>
        <w:tc>
          <w:tcPr>
            <w:tcW w:w="1080" w:type="dxa"/>
            <w:tcBorders>
              <w:top w:val="nil"/>
            </w:tcBorders>
          </w:tcPr>
          <w:p w14:paraId="640227AE" w14:textId="77777777" w:rsidR="007377AC" w:rsidRPr="00C023DB" w:rsidRDefault="007377AC" w:rsidP="001F0A80">
            <w:pPr>
              <w:spacing w:line="240" w:lineRule="atLeast"/>
              <w:ind w:right="-18"/>
              <w:jc w:val="both"/>
              <w:rPr>
                <w:rFonts w:ascii="Calibri" w:hAnsi="Calibri" w:cs="Calibri"/>
                <w:szCs w:val="22"/>
              </w:rPr>
            </w:pPr>
          </w:p>
        </w:tc>
        <w:tc>
          <w:tcPr>
            <w:tcW w:w="1260" w:type="dxa"/>
            <w:tcBorders>
              <w:top w:val="nil"/>
            </w:tcBorders>
          </w:tcPr>
          <w:p w14:paraId="41B93CC4" w14:textId="77777777" w:rsidR="007377AC" w:rsidRPr="00C023DB" w:rsidRDefault="007377AC" w:rsidP="001F0A80">
            <w:pPr>
              <w:spacing w:line="240" w:lineRule="atLeast"/>
              <w:ind w:right="-18"/>
              <w:jc w:val="both"/>
              <w:rPr>
                <w:rFonts w:ascii="Calibri" w:hAnsi="Calibri" w:cs="Calibri"/>
                <w:szCs w:val="22"/>
              </w:rPr>
            </w:pPr>
          </w:p>
        </w:tc>
        <w:tc>
          <w:tcPr>
            <w:tcW w:w="1800" w:type="dxa"/>
            <w:tcBorders>
              <w:top w:val="nil"/>
            </w:tcBorders>
          </w:tcPr>
          <w:p w14:paraId="7A5CFD06" w14:textId="77777777" w:rsidR="007377AC" w:rsidRPr="00C023DB" w:rsidRDefault="007377AC" w:rsidP="001F0A80">
            <w:pPr>
              <w:spacing w:line="240" w:lineRule="atLeast"/>
              <w:ind w:right="-18"/>
              <w:jc w:val="both"/>
              <w:rPr>
                <w:rFonts w:ascii="Calibri" w:hAnsi="Calibri" w:cs="Calibri"/>
                <w:szCs w:val="22"/>
              </w:rPr>
            </w:pPr>
          </w:p>
        </w:tc>
        <w:tc>
          <w:tcPr>
            <w:tcW w:w="1800" w:type="dxa"/>
            <w:tcBorders>
              <w:top w:val="nil"/>
            </w:tcBorders>
          </w:tcPr>
          <w:p w14:paraId="5C63B681" w14:textId="77777777" w:rsidR="007377AC" w:rsidRPr="00C023DB" w:rsidRDefault="007377AC" w:rsidP="001F0A80">
            <w:pPr>
              <w:spacing w:line="240" w:lineRule="atLeast"/>
              <w:jc w:val="both"/>
              <w:rPr>
                <w:rFonts w:ascii="Calibri" w:hAnsi="Calibri" w:cs="Calibri"/>
                <w:szCs w:val="22"/>
              </w:rPr>
            </w:pPr>
          </w:p>
        </w:tc>
      </w:tr>
      <w:tr w:rsidR="007377AC" w:rsidRPr="00C023DB" w14:paraId="465BEC7E" w14:textId="77777777" w:rsidTr="001F0A80">
        <w:tc>
          <w:tcPr>
            <w:tcW w:w="1620" w:type="dxa"/>
            <w:tcBorders>
              <w:bottom w:val="double" w:sz="6" w:space="0" w:color="auto"/>
            </w:tcBorders>
          </w:tcPr>
          <w:p w14:paraId="311D46FE" w14:textId="77777777" w:rsidR="007377AC" w:rsidRPr="00C023DB" w:rsidRDefault="007377AC" w:rsidP="001F0A80">
            <w:pPr>
              <w:spacing w:line="240" w:lineRule="atLeast"/>
              <w:ind w:right="-18"/>
              <w:rPr>
                <w:rFonts w:ascii="Calibri" w:hAnsi="Calibri" w:cs="Calibri"/>
                <w:szCs w:val="22"/>
              </w:rPr>
            </w:pPr>
            <w:r w:rsidRPr="00C023DB">
              <w:rPr>
                <w:rFonts w:ascii="Calibri" w:hAnsi="Calibri" w:cs="Calibri"/>
                <w:szCs w:val="22"/>
              </w:rPr>
              <w:t>TOTAL</w:t>
            </w:r>
          </w:p>
        </w:tc>
        <w:tc>
          <w:tcPr>
            <w:tcW w:w="1080" w:type="dxa"/>
            <w:tcBorders>
              <w:bottom w:val="double" w:sz="6" w:space="0" w:color="auto"/>
            </w:tcBorders>
          </w:tcPr>
          <w:p w14:paraId="4B393F16" w14:textId="77777777" w:rsidR="007377AC" w:rsidRPr="00C023DB" w:rsidRDefault="007377AC" w:rsidP="001F0A80">
            <w:pPr>
              <w:spacing w:line="240" w:lineRule="atLeast"/>
              <w:ind w:right="-18"/>
              <w:jc w:val="both"/>
              <w:rPr>
                <w:rFonts w:ascii="Calibri" w:hAnsi="Calibri" w:cs="Calibri"/>
                <w:szCs w:val="22"/>
              </w:rPr>
            </w:pPr>
          </w:p>
        </w:tc>
        <w:tc>
          <w:tcPr>
            <w:tcW w:w="1260" w:type="dxa"/>
            <w:tcBorders>
              <w:bottom w:val="double" w:sz="6" w:space="0" w:color="auto"/>
            </w:tcBorders>
          </w:tcPr>
          <w:p w14:paraId="6E360D66" w14:textId="77777777" w:rsidR="007377AC" w:rsidRPr="00C023DB" w:rsidRDefault="007377AC" w:rsidP="001F0A80">
            <w:pPr>
              <w:spacing w:line="240" w:lineRule="atLeast"/>
              <w:ind w:right="-18"/>
              <w:jc w:val="both"/>
              <w:rPr>
                <w:rFonts w:ascii="Calibri" w:hAnsi="Calibri" w:cs="Calibri"/>
                <w:szCs w:val="22"/>
              </w:rPr>
            </w:pPr>
          </w:p>
        </w:tc>
        <w:tc>
          <w:tcPr>
            <w:tcW w:w="900" w:type="dxa"/>
            <w:tcBorders>
              <w:bottom w:val="double" w:sz="6" w:space="0" w:color="auto"/>
            </w:tcBorders>
          </w:tcPr>
          <w:p w14:paraId="2AACFD2A" w14:textId="77777777" w:rsidR="007377AC" w:rsidRPr="00C023DB" w:rsidRDefault="007377AC" w:rsidP="001F0A80">
            <w:pPr>
              <w:spacing w:line="240" w:lineRule="atLeast"/>
              <w:ind w:right="-18"/>
              <w:jc w:val="both"/>
              <w:rPr>
                <w:rFonts w:ascii="Calibri" w:hAnsi="Calibri" w:cs="Calibri"/>
                <w:szCs w:val="22"/>
              </w:rPr>
            </w:pPr>
          </w:p>
        </w:tc>
        <w:tc>
          <w:tcPr>
            <w:tcW w:w="990" w:type="dxa"/>
            <w:tcBorders>
              <w:bottom w:val="double" w:sz="6" w:space="0" w:color="auto"/>
            </w:tcBorders>
          </w:tcPr>
          <w:p w14:paraId="4978F884" w14:textId="77777777" w:rsidR="007377AC" w:rsidRPr="00C023DB" w:rsidRDefault="007377AC" w:rsidP="001F0A80">
            <w:pPr>
              <w:spacing w:line="240" w:lineRule="atLeast"/>
              <w:ind w:right="-18"/>
              <w:jc w:val="both"/>
              <w:rPr>
                <w:rFonts w:ascii="Calibri" w:hAnsi="Calibri" w:cs="Calibri"/>
                <w:szCs w:val="22"/>
              </w:rPr>
            </w:pPr>
          </w:p>
        </w:tc>
        <w:tc>
          <w:tcPr>
            <w:tcW w:w="990" w:type="dxa"/>
            <w:tcBorders>
              <w:bottom w:val="double" w:sz="6" w:space="0" w:color="auto"/>
            </w:tcBorders>
          </w:tcPr>
          <w:p w14:paraId="40E2CC00" w14:textId="77777777" w:rsidR="007377AC" w:rsidRPr="00C023DB" w:rsidRDefault="007377AC" w:rsidP="001F0A80">
            <w:pPr>
              <w:spacing w:line="240" w:lineRule="atLeast"/>
              <w:ind w:right="-18"/>
              <w:jc w:val="both"/>
              <w:rPr>
                <w:rFonts w:ascii="Calibri" w:hAnsi="Calibri" w:cs="Calibri"/>
                <w:szCs w:val="22"/>
              </w:rPr>
            </w:pPr>
          </w:p>
        </w:tc>
        <w:tc>
          <w:tcPr>
            <w:tcW w:w="1080" w:type="dxa"/>
            <w:tcBorders>
              <w:bottom w:val="double" w:sz="6" w:space="0" w:color="auto"/>
            </w:tcBorders>
          </w:tcPr>
          <w:p w14:paraId="57B8F2FE" w14:textId="77777777" w:rsidR="007377AC" w:rsidRPr="00C023DB" w:rsidRDefault="007377AC" w:rsidP="001F0A80">
            <w:pPr>
              <w:spacing w:line="240" w:lineRule="atLeast"/>
              <w:ind w:right="-18"/>
              <w:jc w:val="both"/>
              <w:rPr>
                <w:rFonts w:ascii="Calibri" w:hAnsi="Calibri" w:cs="Calibri"/>
                <w:szCs w:val="22"/>
              </w:rPr>
            </w:pPr>
          </w:p>
        </w:tc>
        <w:tc>
          <w:tcPr>
            <w:tcW w:w="1080" w:type="dxa"/>
            <w:tcBorders>
              <w:bottom w:val="double" w:sz="6" w:space="0" w:color="auto"/>
            </w:tcBorders>
          </w:tcPr>
          <w:p w14:paraId="6D4ECFB0" w14:textId="77777777" w:rsidR="007377AC" w:rsidRPr="00C023DB" w:rsidRDefault="007377AC" w:rsidP="001F0A80">
            <w:pPr>
              <w:spacing w:line="240" w:lineRule="atLeast"/>
              <w:ind w:right="-18"/>
              <w:jc w:val="both"/>
              <w:rPr>
                <w:rFonts w:ascii="Calibri" w:hAnsi="Calibri" w:cs="Calibri"/>
                <w:szCs w:val="22"/>
              </w:rPr>
            </w:pPr>
          </w:p>
        </w:tc>
        <w:tc>
          <w:tcPr>
            <w:tcW w:w="1260" w:type="dxa"/>
            <w:tcBorders>
              <w:bottom w:val="double" w:sz="6" w:space="0" w:color="auto"/>
            </w:tcBorders>
          </w:tcPr>
          <w:p w14:paraId="038295D7" w14:textId="77777777" w:rsidR="007377AC" w:rsidRPr="00C023DB" w:rsidRDefault="007377AC" w:rsidP="001F0A80">
            <w:pPr>
              <w:spacing w:line="240" w:lineRule="atLeast"/>
              <w:ind w:right="-18"/>
              <w:jc w:val="both"/>
              <w:rPr>
                <w:rFonts w:ascii="Calibri" w:hAnsi="Calibri" w:cs="Calibri"/>
                <w:szCs w:val="22"/>
              </w:rPr>
            </w:pPr>
          </w:p>
        </w:tc>
        <w:tc>
          <w:tcPr>
            <w:tcW w:w="1800" w:type="dxa"/>
            <w:tcBorders>
              <w:bottom w:val="double" w:sz="6" w:space="0" w:color="auto"/>
            </w:tcBorders>
          </w:tcPr>
          <w:p w14:paraId="43BB192B" w14:textId="77777777" w:rsidR="007377AC" w:rsidRPr="00C023DB" w:rsidRDefault="007377AC" w:rsidP="001F0A80">
            <w:pPr>
              <w:spacing w:line="240" w:lineRule="atLeast"/>
              <w:ind w:right="-18"/>
              <w:jc w:val="both"/>
              <w:rPr>
                <w:rFonts w:ascii="Calibri" w:hAnsi="Calibri" w:cs="Calibri"/>
                <w:szCs w:val="22"/>
              </w:rPr>
            </w:pPr>
          </w:p>
        </w:tc>
        <w:tc>
          <w:tcPr>
            <w:tcW w:w="1800" w:type="dxa"/>
            <w:tcBorders>
              <w:bottom w:val="double" w:sz="6" w:space="0" w:color="auto"/>
            </w:tcBorders>
          </w:tcPr>
          <w:p w14:paraId="7BC16C12" w14:textId="77777777" w:rsidR="007377AC" w:rsidRPr="00C023DB" w:rsidRDefault="007377AC" w:rsidP="001F0A80">
            <w:pPr>
              <w:spacing w:line="240" w:lineRule="atLeast"/>
              <w:jc w:val="both"/>
              <w:rPr>
                <w:rFonts w:ascii="Calibri" w:hAnsi="Calibri" w:cs="Calibri"/>
                <w:szCs w:val="22"/>
              </w:rPr>
            </w:pPr>
          </w:p>
        </w:tc>
      </w:tr>
    </w:tbl>
    <w:p w14:paraId="4F8C84A6" w14:textId="77777777" w:rsidR="007377AC" w:rsidRPr="00C023DB" w:rsidRDefault="007377AC" w:rsidP="007377AC">
      <w:pPr>
        <w:jc w:val="both"/>
        <w:rPr>
          <w:rFonts w:ascii="Calibri" w:hAnsi="Calibri" w:cs="Calibri"/>
          <w:szCs w:val="22"/>
        </w:rPr>
      </w:pPr>
      <w:r w:rsidRPr="00C023DB">
        <w:rPr>
          <w:rFonts w:ascii="Calibri" w:hAnsi="Calibri" w:cs="Calibri"/>
          <w:szCs w:val="22"/>
        </w:rPr>
        <w:t>For example:  $100 million loan outstanding for one year with a 0.20% net spread and a split of 80/20 is equal to $160,000 ($100,000,000 x 0.002 x 0.80).</w:t>
      </w:r>
    </w:p>
    <w:p w14:paraId="5CC9BD34" w14:textId="77777777" w:rsidR="007377AC" w:rsidRDefault="007377AC" w:rsidP="007377AC">
      <w:pPr>
        <w:rPr>
          <w:rFonts w:ascii="Calibri" w:hAnsi="Calibri" w:cs="Calibri"/>
          <w:szCs w:val="22"/>
        </w:rPr>
      </w:pPr>
    </w:p>
    <w:p w14:paraId="426C591E" w14:textId="77777777" w:rsidR="007377AC" w:rsidRPr="00C023DB" w:rsidRDefault="007377AC" w:rsidP="007377AC">
      <w:pPr>
        <w:rPr>
          <w:rFonts w:ascii="Calibri" w:hAnsi="Calibri" w:cs="Calibri"/>
          <w:b/>
          <w:szCs w:val="22"/>
        </w:rPr>
      </w:pPr>
      <w:r w:rsidRPr="00C023DB">
        <w:rPr>
          <w:rFonts w:ascii="Calibri" w:hAnsi="Calibri" w:cs="Calibri"/>
          <w:szCs w:val="22"/>
        </w:rPr>
        <w:br w:type="page"/>
      </w:r>
      <w:r w:rsidRPr="00C023DB">
        <w:rPr>
          <w:rFonts w:ascii="Calibri" w:hAnsi="Calibri" w:cs="Calibri"/>
          <w:b/>
          <w:szCs w:val="22"/>
        </w:rPr>
        <w:t>CALCULATION WORKSHEET</w:t>
      </w:r>
      <w:r>
        <w:rPr>
          <w:rFonts w:ascii="Calibri" w:hAnsi="Calibri" w:cs="Calibri"/>
          <w:b/>
          <w:szCs w:val="22"/>
        </w:rPr>
        <w:t xml:space="preserve"> #3</w:t>
      </w:r>
    </w:p>
    <w:p w14:paraId="51A3BCF2" w14:textId="77777777" w:rsidR="007377AC" w:rsidRPr="00C023DB" w:rsidRDefault="007377AC" w:rsidP="007377AC">
      <w:pPr>
        <w:jc w:val="center"/>
        <w:rPr>
          <w:rFonts w:ascii="Calibri" w:hAnsi="Calibri" w:cs="Calibri"/>
          <w:b/>
          <w:color w:val="0000FF"/>
          <w:szCs w:val="22"/>
        </w:rPr>
      </w:pPr>
    </w:p>
    <w:p w14:paraId="11948315" w14:textId="77777777" w:rsidR="007377AC" w:rsidRPr="00C023DB" w:rsidRDefault="007377AC" w:rsidP="007377AC">
      <w:pPr>
        <w:jc w:val="center"/>
        <w:rPr>
          <w:rFonts w:ascii="Calibri" w:hAnsi="Calibri" w:cs="Calibri"/>
          <w:b/>
          <w:szCs w:val="22"/>
        </w:rPr>
      </w:pPr>
      <w:r w:rsidRPr="00C023DB">
        <w:rPr>
          <w:rFonts w:ascii="Calibri" w:hAnsi="Calibri" w:cs="Calibri"/>
          <w:b/>
          <w:szCs w:val="22"/>
        </w:rPr>
        <w:t>Securities Lending</w:t>
      </w:r>
      <w:r>
        <w:rPr>
          <w:rFonts w:ascii="Calibri" w:hAnsi="Calibri" w:cs="Calibri"/>
          <w:b/>
          <w:szCs w:val="22"/>
        </w:rPr>
        <w:t xml:space="preserve"> Revenue Estimate Worksheet – #3</w:t>
      </w:r>
    </w:p>
    <w:p w14:paraId="09757714" w14:textId="77777777" w:rsidR="007377AC" w:rsidRPr="00C023DB" w:rsidRDefault="007377AC" w:rsidP="007377AC">
      <w:pPr>
        <w:jc w:val="center"/>
        <w:rPr>
          <w:rFonts w:ascii="Calibri" w:hAnsi="Calibri" w:cs="Calibri"/>
          <w:b/>
          <w:szCs w:val="22"/>
        </w:rPr>
      </w:pPr>
      <w:r w:rsidRPr="00C023DB">
        <w:rPr>
          <w:rFonts w:ascii="Calibri" w:hAnsi="Calibri" w:cs="Calibri"/>
          <w:b/>
          <w:szCs w:val="22"/>
        </w:rPr>
        <w:t xml:space="preserve">(Assume Cash Reinvestment Guidelines as specified in </w:t>
      </w:r>
      <w:r>
        <w:rPr>
          <w:rFonts w:ascii="Calibri" w:hAnsi="Calibri" w:cs="Calibri"/>
          <w:b/>
          <w:szCs w:val="22"/>
        </w:rPr>
        <w:t>Appendix H</w:t>
      </w:r>
      <w:r w:rsidRPr="00C023DB">
        <w:rPr>
          <w:rFonts w:ascii="Calibri" w:hAnsi="Calibri" w:cs="Calibri"/>
          <w:b/>
          <w:szCs w:val="22"/>
        </w:rPr>
        <w:t>)</w:t>
      </w:r>
    </w:p>
    <w:tbl>
      <w:tblPr>
        <w:tblW w:w="138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620"/>
        <w:gridCol w:w="1080"/>
        <w:gridCol w:w="1260"/>
        <w:gridCol w:w="900"/>
        <w:gridCol w:w="990"/>
        <w:gridCol w:w="990"/>
        <w:gridCol w:w="1080"/>
        <w:gridCol w:w="1080"/>
        <w:gridCol w:w="1260"/>
        <w:gridCol w:w="1800"/>
        <w:gridCol w:w="1800"/>
      </w:tblGrid>
      <w:tr w:rsidR="007377AC" w:rsidRPr="00C023DB" w14:paraId="6702365E" w14:textId="77777777" w:rsidTr="001F0A80">
        <w:tc>
          <w:tcPr>
            <w:tcW w:w="1620" w:type="dxa"/>
            <w:tcBorders>
              <w:top w:val="double" w:sz="6" w:space="0" w:color="auto"/>
            </w:tcBorders>
            <w:shd w:val="pct5" w:color="auto" w:fill="FFFFFF"/>
          </w:tcPr>
          <w:p w14:paraId="7A65E173" w14:textId="77777777" w:rsidR="007377AC" w:rsidRPr="00C023DB" w:rsidRDefault="007377AC" w:rsidP="001F0A80">
            <w:pPr>
              <w:spacing w:line="240" w:lineRule="atLeast"/>
              <w:ind w:right="-18"/>
              <w:jc w:val="center"/>
              <w:rPr>
                <w:rFonts w:ascii="Calibri" w:hAnsi="Calibri" w:cs="Calibri"/>
                <w:szCs w:val="22"/>
              </w:rPr>
            </w:pPr>
            <w:r w:rsidRPr="00C023DB">
              <w:rPr>
                <w:rFonts w:ascii="Calibri" w:hAnsi="Calibri" w:cs="Calibri"/>
                <w:szCs w:val="22"/>
              </w:rPr>
              <w:t>Asset Class</w:t>
            </w:r>
          </w:p>
        </w:tc>
        <w:tc>
          <w:tcPr>
            <w:tcW w:w="1080" w:type="dxa"/>
            <w:tcBorders>
              <w:top w:val="double" w:sz="6" w:space="0" w:color="auto"/>
            </w:tcBorders>
            <w:shd w:val="pct5" w:color="auto" w:fill="FFFFFF"/>
          </w:tcPr>
          <w:p w14:paraId="3186F8E8" w14:textId="77777777" w:rsidR="007377AC" w:rsidRPr="00C023DB" w:rsidRDefault="007377AC" w:rsidP="001F0A80">
            <w:pPr>
              <w:spacing w:line="240" w:lineRule="atLeast"/>
              <w:ind w:right="-18"/>
              <w:jc w:val="center"/>
              <w:rPr>
                <w:rFonts w:ascii="Calibri" w:hAnsi="Calibri" w:cs="Calibri"/>
                <w:szCs w:val="22"/>
              </w:rPr>
            </w:pPr>
            <w:r w:rsidRPr="00C023DB">
              <w:rPr>
                <w:rFonts w:ascii="Calibri" w:hAnsi="Calibri" w:cs="Calibri"/>
                <w:szCs w:val="22"/>
              </w:rPr>
              <w:t>Lendable Assets (US$)</w:t>
            </w:r>
          </w:p>
        </w:tc>
        <w:tc>
          <w:tcPr>
            <w:tcW w:w="1260" w:type="dxa"/>
            <w:tcBorders>
              <w:top w:val="double" w:sz="6" w:space="0" w:color="auto"/>
            </w:tcBorders>
            <w:shd w:val="pct5" w:color="auto" w:fill="FFFFFF"/>
          </w:tcPr>
          <w:p w14:paraId="2207A6FD" w14:textId="77777777" w:rsidR="007377AC" w:rsidRPr="00C023DB" w:rsidRDefault="007377AC" w:rsidP="001F0A80">
            <w:pPr>
              <w:spacing w:line="240" w:lineRule="atLeast"/>
              <w:ind w:right="-18"/>
              <w:jc w:val="center"/>
              <w:rPr>
                <w:rFonts w:ascii="Calibri" w:hAnsi="Calibri" w:cs="Calibri"/>
                <w:szCs w:val="22"/>
              </w:rPr>
            </w:pPr>
            <w:r w:rsidRPr="00C023DB">
              <w:rPr>
                <w:rFonts w:ascii="Calibri" w:hAnsi="Calibri" w:cs="Calibri"/>
                <w:szCs w:val="22"/>
              </w:rPr>
              <w:t>Percent on Loan (using a 12 month rolling average)</w:t>
            </w:r>
          </w:p>
        </w:tc>
        <w:tc>
          <w:tcPr>
            <w:tcW w:w="900" w:type="dxa"/>
            <w:tcBorders>
              <w:top w:val="double" w:sz="6" w:space="0" w:color="auto"/>
            </w:tcBorders>
            <w:shd w:val="pct5" w:color="auto" w:fill="FFFFFF"/>
          </w:tcPr>
          <w:p w14:paraId="1A9DEF0F" w14:textId="77777777" w:rsidR="007377AC" w:rsidRPr="00C023DB" w:rsidRDefault="007377AC" w:rsidP="001F0A80">
            <w:pPr>
              <w:spacing w:line="240" w:lineRule="atLeast"/>
              <w:ind w:right="-18"/>
              <w:jc w:val="center"/>
              <w:rPr>
                <w:rFonts w:ascii="Calibri" w:hAnsi="Calibri" w:cs="Calibri"/>
                <w:szCs w:val="22"/>
              </w:rPr>
            </w:pPr>
            <w:r w:rsidRPr="00C023DB">
              <w:rPr>
                <w:rFonts w:ascii="Calibri" w:hAnsi="Calibri" w:cs="Calibri"/>
                <w:szCs w:val="22"/>
              </w:rPr>
              <w:t>Assets on Loan (US$)</w:t>
            </w:r>
          </w:p>
        </w:tc>
        <w:tc>
          <w:tcPr>
            <w:tcW w:w="990" w:type="dxa"/>
            <w:tcBorders>
              <w:top w:val="double" w:sz="6" w:space="0" w:color="auto"/>
            </w:tcBorders>
            <w:shd w:val="pct5" w:color="auto" w:fill="FFFFFF"/>
          </w:tcPr>
          <w:p w14:paraId="37E8E04D" w14:textId="77777777" w:rsidR="007377AC" w:rsidRPr="00C023DB" w:rsidRDefault="007377AC" w:rsidP="001F0A80">
            <w:pPr>
              <w:spacing w:line="240" w:lineRule="atLeast"/>
              <w:ind w:right="-18"/>
              <w:jc w:val="center"/>
              <w:rPr>
                <w:rFonts w:ascii="Calibri" w:hAnsi="Calibri" w:cs="Calibri"/>
                <w:szCs w:val="22"/>
              </w:rPr>
            </w:pPr>
            <w:r w:rsidRPr="00C023DB">
              <w:rPr>
                <w:rFonts w:ascii="Calibri" w:hAnsi="Calibri" w:cs="Calibri"/>
                <w:szCs w:val="22"/>
              </w:rPr>
              <w:t>Intrinsic Spread</w:t>
            </w:r>
          </w:p>
          <w:p w14:paraId="7BF1B93E" w14:textId="77777777" w:rsidR="007377AC" w:rsidRPr="00C023DB" w:rsidRDefault="007377AC" w:rsidP="001F0A80">
            <w:pPr>
              <w:spacing w:line="240" w:lineRule="atLeast"/>
              <w:ind w:right="-18"/>
              <w:jc w:val="center"/>
              <w:rPr>
                <w:rFonts w:ascii="Calibri" w:hAnsi="Calibri" w:cs="Calibri"/>
                <w:szCs w:val="22"/>
              </w:rPr>
            </w:pPr>
            <w:r w:rsidRPr="00C023DB">
              <w:rPr>
                <w:rFonts w:ascii="Calibri" w:hAnsi="Calibri" w:cs="Calibri"/>
                <w:szCs w:val="22"/>
              </w:rPr>
              <w:t>(bps)</w:t>
            </w:r>
          </w:p>
        </w:tc>
        <w:tc>
          <w:tcPr>
            <w:tcW w:w="990" w:type="dxa"/>
            <w:tcBorders>
              <w:top w:val="double" w:sz="6" w:space="0" w:color="auto"/>
            </w:tcBorders>
            <w:shd w:val="pct5" w:color="auto" w:fill="FFFFFF"/>
          </w:tcPr>
          <w:p w14:paraId="035C8679" w14:textId="77777777" w:rsidR="007377AC" w:rsidRPr="00C023DB" w:rsidRDefault="007377AC" w:rsidP="001F0A80">
            <w:pPr>
              <w:spacing w:line="240" w:lineRule="atLeast"/>
              <w:ind w:right="-18"/>
              <w:jc w:val="center"/>
              <w:rPr>
                <w:rFonts w:ascii="Calibri" w:hAnsi="Calibri" w:cs="Calibri"/>
                <w:szCs w:val="22"/>
              </w:rPr>
            </w:pPr>
            <w:r w:rsidRPr="00C023DB">
              <w:rPr>
                <w:rFonts w:ascii="Calibri" w:hAnsi="Calibri" w:cs="Calibri"/>
                <w:szCs w:val="22"/>
              </w:rPr>
              <w:t>Rebate Rate in bps (using a 12 month rolling average)</w:t>
            </w:r>
          </w:p>
        </w:tc>
        <w:tc>
          <w:tcPr>
            <w:tcW w:w="1080" w:type="dxa"/>
            <w:tcBorders>
              <w:top w:val="double" w:sz="6" w:space="0" w:color="auto"/>
            </w:tcBorders>
            <w:shd w:val="pct5" w:color="auto" w:fill="FFFFFF"/>
          </w:tcPr>
          <w:p w14:paraId="0F9F88AE" w14:textId="77777777" w:rsidR="007377AC" w:rsidRPr="00C023DB" w:rsidRDefault="007377AC" w:rsidP="001F0A80">
            <w:pPr>
              <w:spacing w:line="240" w:lineRule="atLeast"/>
              <w:ind w:right="-18"/>
              <w:jc w:val="center"/>
              <w:rPr>
                <w:rFonts w:ascii="Calibri" w:hAnsi="Calibri" w:cs="Calibri"/>
                <w:szCs w:val="22"/>
              </w:rPr>
            </w:pPr>
            <w:r w:rsidRPr="00C023DB">
              <w:rPr>
                <w:rFonts w:ascii="Calibri" w:hAnsi="Calibri" w:cs="Calibri"/>
                <w:szCs w:val="22"/>
              </w:rPr>
              <w:t>Re-invest Rate (bps)</w:t>
            </w:r>
          </w:p>
        </w:tc>
        <w:tc>
          <w:tcPr>
            <w:tcW w:w="1080" w:type="dxa"/>
            <w:tcBorders>
              <w:top w:val="double" w:sz="6" w:space="0" w:color="auto"/>
            </w:tcBorders>
            <w:shd w:val="pct5" w:color="auto" w:fill="FFFFFF"/>
          </w:tcPr>
          <w:p w14:paraId="764B41F1" w14:textId="77777777" w:rsidR="007377AC" w:rsidRPr="00C023DB" w:rsidRDefault="007377AC" w:rsidP="001F0A80">
            <w:pPr>
              <w:spacing w:line="240" w:lineRule="atLeast"/>
              <w:ind w:right="-18"/>
              <w:jc w:val="center"/>
              <w:rPr>
                <w:rFonts w:ascii="Calibri" w:hAnsi="Calibri" w:cs="Calibri"/>
                <w:szCs w:val="22"/>
              </w:rPr>
            </w:pPr>
            <w:r w:rsidRPr="00C023DB">
              <w:rPr>
                <w:rFonts w:ascii="Calibri" w:hAnsi="Calibri" w:cs="Calibri"/>
                <w:szCs w:val="22"/>
              </w:rPr>
              <w:t>Avg. Daily Spreads Net Rebate and Fees (bps)</w:t>
            </w:r>
          </w:p>
        </w:tc>
        <w:tc>
          <w:tcPr>
            <w:tcW w:w="1260" w:type="dxa"/>
            <w:tcBorders>
              <w:top w:val="double" w:sz="6" w:space="0" w:color="auto"/>
            </w:tcBorders>
            <w:shd w:val="pct5" w:color="auto" w:fill="FFFFFF"/>
          </w:tcPr>
          <w:p w14:paraId="402DA65F" w14:textId="77777777" w:rsidR="007377AC" w:rsidRPr="00C023DB" w:rsidRDefault="007377AC" w:rsidP="001F0A80">
            <w:pPr>
              <w:spacing w:line="240" w:lineRule="atLeast"/>
              <w:ind w:right="-18"/>
              <w:jc w:val="center"/>
              <w:rPr>
                <w:rFonts w:ascii="Calibri" w:hAnsi="Calibri" w:cs="Calibri"/>
                <w:szCs w:val="22"/>
              </w:rPr>
            </w:pPr>
            <w:r w:rsidRPr="00C023DB">
              <w:rPr>
                <w:rFonts w:ascii="Calibri" w:hAnsi="Calibri" w:cs="Calibri"/>
                <w:szCs w:val="22"/>
              </w:rPr>
              <w:t>Gross Income (US$)</w:t>
            </w:r>
          </w:p>
          <w:p w14:paraId="3254730A" w14:textId="77777777" w:rsidR="007377AC" w:rsidRPr="00C023DB" w:rsidRDefault="007377AC" w:rsidP="001F0A80">
            <w:pPr>
              <w:spacing w:line="240" w:lineRule="atLeast"/>
              <w:ind w:right="-18"/>
              <w:jc w:val="center"/>
              <w:rPr>
                <w:rFonts w:ascii="Calibri" w:hAnsi="Calibri" w:cs="Calibri"/>
                <w:szCs w:val="22"/>
              </w:rPr>
            </w:pPr>
          </w:p>
        </w:tc>
        <w:tc>
          <w:tcPr>
            <w:tcW w:w="1800" w:type="dxa"/>
            <w:tcBorders>
              <w:top w:val="double" w:sz="6" w:space="0" w:color="auto"/>
            </w:tcBorders>
            <w:shd w:val="pct5" w:color="auto" w:fill="FFFFFF"/>
          </w:tcPr>
          <w:p w14:paraId="6CCE0904" w14:textId="77777777" w:rsidR="007377AC" w:rsidRPr="00C023DB" w:rsidRDefault="007377AC" w:rsidP="001F0A80">
            <w:pPr>
              <w:spacing w:line="240" w:lineRule="atLeast"/>
              <w:ind w:right="-18"/>
              <w:jc w:val="center"/>
              <w:rPr>
                <w:rFonts w:ascii="Calibri" w:hAnsi="Calibri" w:cs="Calibri"/>
                <w:szCs w:val="22"/>
              </w:rPr>
            </w:pPr>
            <w:r>
              <w:rPr>
                <w:rFonts w:ascii="Calibri" w:hAnsi="Calibri" w:cs="Calibri"/>
                <w:szCs w:val="22"/>
              </w:rPr>
              <w:t>SFERS</w:t>
            </w:r>
            <w:r w:rsidRPr="00C023DB">
              <w:rPr>
                <w:rFonts w:ascii="Calibri" w:hAnsi="Calibri" w:cs="Calibri"/>
                <w:szCs w:val="22"/>
              </w:rPr>
              <w:t xml:space="preserve"> Share of Revenue w/ Borrower Default Indemnification (Percent)</w:t>
            </w:r>
          </w:p>
        </w:tc>
        <w:tc>
          <w:tcPr>
            <w:tcW w:w="1800" w:type="dxa"/>
            <w:tcBorders>
              <w:top w:val="double" w:sz="6" w:space="0" w:color="auto"/>
            </w:tcBorders>
            <w:shd w:val="pct5" w:color="auto" w:fill="FFFFFF"/>
          </w:tcPr>
          <w:p w14:paraId="373CDC1C" w14:textId="77777777" w:rsidR="007377AC" w:rsidRPr="00C023DB" w:rsidRDefault="007377AC" w:rsidP="001F0A80">
            <w:pPr>
              <w:spacing w:line="240" w:lineRule="atLeast"/>
              <w:jc w:val="center"/>
              <w:rPr>
                <w:rFonts w:ascii="Calibri" w:hAnsi="Calibri" w:cs="Calibri"/>
                <w:szCs w:val="22"/>
              </w:rPr>
            </w:pPr>
            <w:r w:rsidRPr="00C023DB">
              <w:rPr>
                <w:rFonts w:ascii="Calibri" w:hAnsi="Calibri" w:cs="Calibri"/>
                <w:szCs w:val="22"/>
              </w:rPr>
              <w:t xml:space="preserve">Net </w:t>
            </w:r>
            <w:r>
              <w:rPr>
                <w:rFonts w:ascii="Calibri" w:hAnsi="Calibri" w:cs="Calibri"/>
                <w:szCs w:val="22"/>
              </w:rPr>
              <w:t>SFERS</w:t>
            </w:r>
            <w:r w:rsidRPr="00C023DB">
              <w:rPr>
                <w:rFonts w:ascii="Calibri" w:hAnsi="Calibri" w:cs="Calibri"/>
                <w:szCs w:val="22"/>
              </w:rPr>
              <w:t xml:space="preserve"> Securities Lending Income (US$ millions)</w:t>
            </w:r>
          </w:p>
          <w:p w14:paraId="34D4E92D" w14:textId="77777777" w:rsidR="007377AC" w:rsidRPr="00C023DB" w:rsidRDefault="007377AC" w:rsidP="001F0A80">
            <w:pPr>
              <w:spacing w:line="240" w:lineRule="atLeast"/>
              <w:jc w:val="center"/>
              <w:rPr>
                <w:rFonts w:ascii="Calibri" w:hAnsi="Calibri" w:cs="Calibri"/>
                <w:szCs w:val="22"/>
              </w:rPr>
            </w:pPr>
          </w:p>
        </w:tc>
      </w:tr>
      <w:tr w:rsidR="007377AC" w:rsidRPr="00C023DB" w14:paraId="26209114" w14:textId="77777777" w:rsidTr="001F0A80">
        <w:tc>
          <w:tcPr>
            <w:tcW w:w="1620" w:type="dxa"/>
            <w:shd w:val="pct30" w:color="auto" w:fill="FFFFFF"/>
          </w:tcPr>
          <w:p w14:paraId="5AEC97E0" w14:textId="77777777" w:rsidR="007377AC" w:rsidRPr="00C023DB" w:rsidRDefault="007377AC" w:rsidP="001F0A80">
            <w:pPr>
              <w:spacing w:line="240" w:lineRule="atLeast"/>
              <w:ind w:right="-18"/>
              <w:jc w:val="both"/>
              <w:rPr>
                <w:rFonts w:ascii="Calibri" w:hAnsi="Calibri" w:cs="Calibri"/>
                <w:szCs w:val="22"/>
              </w:rPr>
            </w:pPr>
          </w:p>
        </w:tc>
        <w:tc>
          <w:tcPr>
            <w:tcW w:w="1080" w:type="dxa"/>
            <w:tcBorders>
              <w:bottom w:val="single" w:sz="6" w:space="0" w:color="auto"/>
            </w:tcBorders>
            <w:shd w:val="pct30" w:color="auto" w:fill="FFFFFF"/>
          </w:tcPr>
          <w:p w14:paraId="418B6383" w14:textId="77777777" w:rsidR="007377AC" w:rsidRPr="00C023DB" w:rsidRDefault="007377AC" w:rsidP="001F0A80">
            <w:pPr>
              <w:spacing w:line="240" w:lineRule="atLeast"/>
              <w:ind w:right="-18"/>
              <w:jc w:val="both"/>
              <w:rPr>
                <w:rFonts w:ascii="Calibri" w:hAnsi="Calibri" w:cs="Calibri"/>
                <w:szCs w:val="22"/>
              </w:rPr>
            </w:pPr>
          </w:p>
        </w:tc>
        <w:tc>
          <w:tcPr>
            <w:tcW w:w="1260" w:type="dxa"/>
            <w:tcBorders>
              <w:bottom w:val="single" w:sz="6" w:space="0" w:color="auto"/>
            </w:tcBorders>
            <w:shd w:val="pct30" w:color="auto" w:fill="FFFFFF"/>
          </w:tcPr>
          <w:p w14:paraId="1B756B17" w14:textId="77777777" w:rsidR="007377AC" w:rsidRPr="00C023DB" w:rsidRDefault="007377AC" w:rsidP="001F0A80">
            <w:pPr>
              <w:spacing w:line="240" w:lineRule="atLeast"/>
              <w:ind w:right="-18"/>
              <w:jc w:val="both"/>
              <w:rPr>
                <w:rFonts w:ascii="Calibri" w:hAnsi="Calibri" w:cs="Calibri"/>
                <w:szCs w:val="22"/>
              </w:rPr>
            </w:pPr>
          </w:p>
        </w:tc>
        <w:tc>
          <w:tcPr>
            <w:tcW w:w="900" w:type="dxa"/>
            <w:tcBorders>
              <w:bottom w:val="single" w:sz="6" w:space="0" w:color="auto"/>
            </w:tcBorders>
            <w:shd w:val="pct30" w:color="auto" w:fill="FFFFFF"/>
          </w:tcPr>
          <w:p w14:paraId="029A0450" w14:textId="77777777" w:rsidR="007377AC" w:rsidRPr="00C023DB" w:rsidRDefault="007377AC" w:rsidP="001F0A80">
            <w:pPr>
              <w:spacing w:line="240" w:lineRule="atLeast"/>
              <w:ind w:right="-18"/>
              <w:jc w:val="both"/>
              <w:rPr>
                <w:rFonts w:ascii="Calibri" w:hAnsi="Calibri" w:cs="Calibri"/>
                <w:szCs w:val="22"/>
              </w:rPr>
            </w:pPr>
          </w:p>
        </w:tc>
        <w:tc>
          <w:tcPr>
            <w:tcW w:w="990" w:type="dxa"/>
            <w:tcBorders>
              <w:bottom w:val="single" w:sz="6" w:space="0" w:color="auto"/>
            </w:tcBorders>
            <w:shd w:val="pct30" w:color="auto" w:fill="FFFFFF"/>
          </w:tcPr>
          <w:p w14:paraId="69A411F4" w14:textId="77777777" w:rsidR="007377AC" w:rsidRPr="00C023DB" w:rsidRDefault="007377AC" w:rsidP="001F0A80">
            <w:pPr>
              <w:spacing w:line="240" w:lineRule="atLeast"/>
              <w:ind w:right="-18"/>
              <w:jc w:val="both"/>
              <w:rPr>
                <w:rFonts w:ascii="Calibri" w:hAnsi="Calibri" w:cs="Calibri"/>
                <w:szCs w:val="22"/>
              </w:rPr>
            </w:pPr>
          </w:p>
        </w:tc>
        <w:tc>
          <w:tcPr>
            <w:tcW w:w="990" w:type="dxa"/>
            <w:tcBorders>
              <w:bottom w:val="single" w:sz="6" w:space="0" w:color="auto"/>
            </w:tcBorders>
            <w:shd w:val="pct30" w:color="auto" w:fill="FFFFFF"/>
          </w:tcPr>
          <w:p w14:paraId="5651B3E1" w14:textId="77777777" w:rsidR="007377AC" w:rsidRPr="00C023DB" w:rsidRDefault="007377AC" w:rsidP="001F0A80">
            <w:pPr>
              <w:spacing w:line="240" w:lineRule="atLeast"/>
              <w:ind w:right="-18"/>
              <w:jc w:val="both"/>
              <w:rPr>
                <w:rFonts w:ascii="Calibri" w:hAnsi="Calibri" w:cs="Calibri"/>
                <w:szCs w:val="22"/>
              </w:rPr>
            </w:pPr>
          </w:p>
        </w:tc>
        <w:tc>
          <w:tcPr>
            <w:tcW w:w="1080" w:type="dxa"/>
            <w:tcBorders>
              <w:bottom w:val="single" w:sz="6" w:space="0" w:color="auto"/>
            </w:tcBorders>
            <w:shd w:val="pct30" w:color="auto" w:fill="FFFFFF"/>
          </w:tcPr>
          <w:p w14:paraId="176EA159" w14:textId="77777777" w:rsidR="007377AC" w:rsidRPr="00C023DB" w:rsidRDefault="007377AC" w:rsidP="001F0A80">
            <w:pPr>
              <w:spacing w:line="240" w:lineRule="atLeast"/>
              <w:ind w:right="-18"/>
              <w:jc w:val="both"/>
              <w:rPr>
                <w:rFonts w:ascii="Calibri" w:hAnsi="Calibri" w:cs="Calibri"/>
                <w:szCs w:val="22"/>
              </w:rPr>
            </w:pPr>
          </w:p>
        </w:tc>
        <w:tc>
          <w:tcPr>
            <w:tcW w:w="1080" w:type="dxa"/>
            <w:tcBorders>
              <w:bottom w:val="single" w:sz="6" w:space="0" w:color="auto"/>
            </w:tcBorders>
            <w:shd w:val="pct30" w:color="auto" w:fill="FFFFFF"/>
          </w:tcPr>
          <w:p w14:paraId="0A30884F" w14:textId="77777777" w:rsidR="007377AC" w:rsidRPr="00C023DB" w:rsidRDefault="007377AC" w:rsidP="001F0A80">
            <w:pPr>
              <w:spacing w:line="240" w:lineRule="atLeast"/>
              <w:ind w:right="-18"/>
              <w:jc w:val="both"/>
              <w:rPr>
                <w:rFonts w:ascii="Calibri" w:hAnsi="Calibri" w:cs="Calibri"/>
                <w:szCs w:val="22"/>
              </w:rPr>
            </w:pPr>
          </w:p>
        </w:tc>
        <w:tc>
          <w:tcPr>
            <w:tcW w:w="1260" w:type="dxa"/>
            <w:tcBorders>
              <w:bottom w:val="single" w:sz="6" w:space="0" w:color="auto"/>
            </w:tcBorders>
            <w:shd w:val="pct30" w:color="auto" w:fill="FFFFFF"/>
          </w:tcPr>
          <w:p w14:paraId="02EA024A" w14:textId="77777777" w:rsidR="007377AC" w:rsidRPr="00C023DB" w:rsidRDefault="007377AC" w:rsidP="001F0A80">
            <w:pPr>
              <w:spacing w:line="240" w:lineRule="atLeast"/>
              <w:ind w:right="-18"/>
              <w:jc w:val="both"/>
              <w:rPr>
                <w:rFonts w:ascii="Calibri" w:hAnsi="Calibri" w:cs="Calibri"/>
                <w:szCs w:val="22"/>
              </w:rPr>
            </w:pPr>
          </w:p>
        </w:tc>
        <w:tc>
          <w:tcPr>
            <w:tcW w:w="1800" w:type="dxa"/>
            <w:tcBorders>
              <w:bottom w:val="single" w:sz="6" w:space="0" w:color="auto"/>
            </w:tcBorders>
            <w:shd w:val="pct30" w:color="auto" w:fill="FFFFFF"/>
          </w:tcPr>
          <w:p w14:paraId="66667E36" w14:textId="77777777" w:rsidR="007377AC" w:rsidRPr="00C023DB" w:rsidRDefault="007377AC" w:rsidP="001F0A80">
            <w:pPr>
              <w:spacing w:line="240" w:lineRule="atLeast"/>
              <w:ind w:right="-18"/>
              <w:jc w:val="both"/>
              <w:rPr>
                <w:rFonts w:ascii="Calibri" w:hAnsi="Calibri" w:cs="Calibri"/>
                <w:szCs w:val="22"/>
              </w:rPr>
            </w:pPr>
          </w:p>
        </w:tc>
        <w:tc>
          <w:tcPr>
            <w:tcW w:w="1800" w:type="dxa"/>
            <w:tcBorders>
              <w:bottom w:val="single" w:sz="6" w:space="0" w:color="auto"/>
            </w:tcBorders>
            <w:shd w:val="pct30" w:color="auto" w:fill="FFFFFF"/>
          </w:tcPr>
          <w:p w14:paraId="0504D9B4" w14:textId="77777777" w:rsidR="007377AC" w:rsidRPr="00C023DB" w:rsidRDefault="007377AC" w:rsidP="001F0A80">
            <w:pPr>
              <w:spacing w:line="240" w:lineRule="atLeast"/>
              <w:jc w:val="both"/>
              <w:rPr>
                <w:rFonts w:ascii="Calibri" w:hAnsi="Calibri" w:cs="Calibri"/>
                <w:szCs w:val="22"/>
              </w:rPr>
            </w:pPr>
          </w:p>
        </w:tc>
      </w:tr>
      <w:tr w:rsidR="007377AC" w:rsidRPr="00C023DB" w14:paraId="7AFCA6D8" w14:textId="77777777" w:rsidTr="001F0A80">
        <w:tc>
          <w:tcPr>
            <w:tcW w:w="1620" w:type="dxa"/>
            <w:tcBorders>
              <w:top w:val="nil"/>
            </w:tcBorders>
          </w:tcPr>
          <w:p w14:paraId="4A6A7911" w14:textId="77777777" w:rsidR="007377AC" w:rsidRPr="00C023DB" w:rsidRDefault="007377AC" w:rsidP="001F0A80">
            <w:pPr>
              <w:spacing w:line="240" w:lineRule="atLeast"/>
              <w:ind w:right="-18"/>
              <w:rPr>
                <w:rFonts w:ascii="Calibri" w:hAnsi="Calibri" w:cs="Calibri"/>
                <w:szCs w:val="22"/>
              </w:rPr>
            </w:pPr>
            <w:r w:rsidRPr="00C023DB">
              <w:rPr>
                <w:rFonts w:ascii="Calibri" w:hAnsi="Calibri" w:cs="Calibri"/>
                <w:szCs w:val="22"/>
              </w:rPr>
              <w:t xml:space="preserve">US Large Cap </w:t>
            </w:r>
            <w:proofErr w:type="spellStart"/>
            <w:r w:rsidRPr="00C023DB">
              <w:rPr>
                <w:rFonts w:ascii="Calibri" w:hAnsi="Calibri" w:cs="Calibri"/>
                <w:szCs w:val="22"/>
              </w:rPr>
              <w:t>Eq</w:t>
            </w:r>
            <w:proofErr w:type="spellEnd"/>
          </w:p>
        </w:tc>
        <w:tc>
          <w:tcPr>
            <w:tcW w:w="1080" w:type="dxa"/>
            <w:tcBorders>
              <w:top w:val="single" w:sz="6" w:space="0" w:color="auto"/>
              <w:bottom w:val="single" w:sz="6" w:space="0" w:color="auto"/>
            </w:tcBorders>
            <w:shd w:val="clear" w:color="auto" w:fill="auto"/>
          </w:tcPr>
          <w:p w14:paraId="71B361FB" w14:textId="77777777" w:rsidR="007377AC" w:rsidRPr="00C023DB" w:rsidRDefault="007377AC" w:rsidP="001F0A80">
            <w:pPr>
              <w:spacing w:line="240" w:lineRule="atLeast"/>
              <w:ind w:right="-18"/>
              <w:jc w:val="both"/>
              <w:rPr>
                <w:rFonts w:ascii="Calibri" w:hAnsi="Calibri" w:cs="Calibri"/>
                <w:szCs w:val="22"/>
              </w:rPr>
            </w:pPr>
          </w:p>
        </w:tc>
        <w:tc>
          <w:tcPr>
            <w:tcW w:w="1260" w:type="dxa"/>
            <w:tcBorders>
              <w:top w:val="single" w:sz="6" w:space="0" w:color="auto"/>
              <w:bottom w:val="single" w:sz="6" w:space="0" w:color="auto"/>
            </w:tcBorders>
            <w:shd w:val="clear" w:color="auto" w:fill="auto"/>
          </w:tcPr>
          <w:p w14:paraId="09C2CE1A" w14:textId="77777777" w:rsidR="007377AC" w:rsidRPr="00C023DB" w:rsidRDefault="007377AC" w:rsidP="001F0A80">
            <w:pPr>
              <w:spacing w:line="240" w:lineRule="atLeast"/>
              <w:ind w:right="-18"/>
              <w:jc w:val="both"/>
              <w:rPr>
                <w:rFonts w:ascii="Calibri" w:hAnsi="Calibri" w:cs="Calibri"/>
                <w:szCs w:val="22"/>
              </w:rPr>
            </w:pPr>
          </w:p>
        </w:tc>
        <w:tc>
          <w:tcPr>
            <w:tcW w:w="900" w:type="dxa"/>
            <w:tcBorders>
              <w:top w:val="single" w:sz="6" w:space="0" w:color="auto"/>
              <w:bottom w:val="single" w:sz="6" w:space="0" w:color="auto"/>
            </w:tcBorders>
            <w:shd w:val="clear" w:color="auto" w:fill="auto"/>
          </w:tcPr>
          <w:p w14:paraId="11696EED" w14:textId="77777777" w:rsidR="007377AC" w:rsidRPr="00C023DB" w:rsidRDefault="007377AC" w:rsidP="001F0A80">
            <w:pPr>
              <w:spacing w:line="240" w:lineRule="atLeast"/>
              <w:ind w:right="-18"/>
              <w:jc w:val="both"/>
              <w:rPr>
                <w:rFonts w:ascii="Calibri" w:hAnsi="Calibri" w:cs="Calibri"/>
                <w:szCs w:val="22"/>
              </w:rPr>
            </w:pPr>
          </w:p>
        </w:tc>
        <w:tc>
          <w:tcPr>
            <w:tcW w:w="990" w:type="dxa"/>
            <w:tcBorders>
              <w:top w:val="single" w:sz="6" w:space="0" w:color="auto"/>
              <w:bottom w:val="single" w:sz="6" w:space="0" w:color="auto"/>
            </w:tcBorders>
            <w:shd w:val="clear" w:color="auto" w:fill="auto"/>
          </w:tcPr>
          <w:p w14:paraId="14D12569" w14:textId="77777777" w:rsidR="007377AC" w:rsidRPr="00C023DB" w:rsidRDefault="007377AC" w:rsidP="001F0A80">
            <w:pPr>
              <w:spacing w:line="240" w:lineRule="atLeast"/>
              <w:ind w:right="-18"/>
              <w:jc w:val="both"/>
              <w:rPr>
                <w:rFonts w:ascii="Calibri" w:hAnsi="Calibri" w:cs="Calibri"/>
                <w:szCs w:val="22"/>
              </w:rPr>
            </w:pPr>
          </w:p>
        </w:tc>
        <w:tc>
          <w:tcPr>
            <w:tcW w:w="990" w:type="dxa"/>
            <w:tcBorders>
              <w:top w:val="single" w:sz="6" w:space="0" w:color="auto"/>
              <w:bottom w:val="single" w:sz="6" w:space="0" w:color="auto"/>
            </w:tcBorders>
            <w:shd w:val="clear" w:color="auto" w:fill="auto"/>
          </w:tcPr>
          <w:p w14:paraId="3694E02C" w14:textId="77777777" w:rsidR="007377AC" w:rsidRPr="00C023DB" w:rsidRDefault="007377AC" w:rsidP="001F0A80">
            <w:pPr>
              <w:spacing w:line="240" w:lineRule="atLeast"/>
              <w:ind w:right="-18"/>
              <w:jc w:val="both"/>
              <w:rPr>
                <w:rFonts w:ascii="Calibri" w:hAnsi="Calibri" w:cs="Calibri"/>
                <w:szCs w:val="22"/>
              </w:rPr>
            </w:pPr>
          </w:p>
        </w:tc>
        <w:tc>
          <w:tcPr>
            <w:tcW w:w="1080" w:type="dxa"/>
            <w:tcBorders>
              <w:top w:val="single" w:sz="6" w:space="0" w:color="auto"/>
              <w:bottom w:val="single" w:sz="6" w:space="0" w:color="auto"/>
            </w:tcBorders>
            <w:shd w:val="clear" w:color="auto" w:fill="auto"/>
          </w:tcPr>
          <w:p w14:paraId="0868C637" w14:textId="77777777" w:rsidR="007377AC" w:rsidRPr="00C023DB" w:rsidRDefault="007377AC" w:rsidP="001F0A80">
            <w:pPr>
              <w:spacing w:line="240" w:lineRule="atLeast"/>
              <w:ind w:right="-18"/>
              <w:jc w:val="both"/>
              <w:rPr>
                <w:rFonts w:ascii="Calibri" w:hAnsi="Calibri" w:cs="Calibri"/>
                <w:szCs w:val="22"/>
              </w:rPr>
            </w:pPr>
          </w:p>
        </w:tc>
        <w:tc>
          <w:tcPr>
            <w:tcW w:w="1080" w:type="dxa"/>
            <w:tcBorders>
              <w:top w:val="single" w:sz="6" w:space="0" w:color="auto"/>
              <w:bottom w:val="single" w:sz="6" w:space="0" w:color="auto"/>
            </w:tcBorders>
            <w:shd w:val="clear" w:color="auto" w:fill="auto"/>
          </w:tcPr>
          <w:p w14:paraId="3688D15F" w14:textId="77777777" w:rsidR="007377AC" w:rsidRPr="00C023DB" w:rsidRDefault="007377AC" w:rsidP="001F0A80">
            <w:pPr>
              <w:spacing w:line="240" w:lineRule="atLeast"/>
              <w:ind w:right="-18"/>
              <w:jc w:val="both"/>
              <w:rPr>
                <w:rFonts w:ascii="Calibri" w:hAnsi="Calibri" w:cs="Calibri"/>
                <w:szCs w:val="22"/>
              </w:rPr>
            </w:pPr>
          </w:p>
        </w:tc>
        <w:tc>
          <w:tcPr>
            <w:tcW w:w="1260" w:type="dxa"/>
            <w:tcBorders>
              <w:top w:val="single" w:sz="6" w:space="0" w:color="auto"/>
              <w:bottom w:val="single" w:sz="6" w:space="0" w:color="auto"/>
            </w:tcBorders>
            <w:shd w:val="clear" w:color="auto" w:fill="auto"/>
          </w:tcPr>
          <w:p w14:paraId="39D4F57D" w14:textId="77777777" w:rsidR="007377AC" w:rsidRPr="00C023DB" w:rsidRDefault="007377AC" w:rsidP="001F0A80">
            <w:pPr>
              <w:spacing w:line="240" w:lineRule="atLeast"/>
              <w:ind w:right="-18"/>
              <w:jc w:val="both"/>
              <w:rPr>
                <w:rFonts w:ascii="Calibri" w:hAnsi="Calibri" w:cs="Calibri"/>
                <w:szCs w:val="22"/>
              </w:rPr>
            </w:pPr>
          </w:p>
        </w:tc>
        <w:tc>
          <w:tcPr>
            <w:tcW w:w="1800" w:type="dxa"/>
            <w:tcBorders>
              <w:top w:val="single" w:sz="6" w:space="0" w:color="auto"/>
              <w:bottom w:val="single" w:sz="6" w:space="0" w:color="auto"/>
            </w:tcBorders>
            <w:shd w:val="clear" w:color="auto" w:fill="auto"/>
          </w:tcPr>
          <w:p w14:paraId="39DA9D4B" w14:textId="77777777" w:rsidR="007377AC" w:rsidRPr="00C023DB" w:rsidRDefault="007377AC" w:rsidP="001F0A80">
            <w:pPr>
              <w:spacing w:line="240" w:lineRule="atLeast"/>
              <w:ind w:right="-18"/>
              <w:jc w:val="both"/>
              <w:rPr>
                <w:rFonts w:ascii="Calibri" w:hAnsi="Calibri" w:cs="Calibri"/>
                <w:szCs w:val="22"/>
              </w:rPr>
            </w:pPr>
          </w:p>
        </w:tc>
        <w:tc>
          <w:tcPr>
            <w:tcW w:w="1800" w:type="dxa"/>
            <w:tcBorders>
              <w:top w:val="single" w:sz="6" w:space="0" w:color="auto"/>
              <w:bottom w:val="single" w:sz="6" w:space="0" w:color="auto"/>
            </w:tcBorders>
            <w:shd w:val="clear" w:color="auto" w:fill="auto"/>
          </w:tcPr>
          <w:p w14:paraId="12D11AC5" w14:textId="77777777" w:rsidR="007377AC" w:rsidRPr="00C023DB" w:rsidRDefault="007377AC" w:rsidP="001F0A80">
            <w:pPr>
              <w:spacing w:line="240" w:lineRule="atLeast"/>
              <w:jc w:val="both"/>
              <w:rPr>
                <w:rFonts w:ascii="Calibri" w:hAnsi="Calibri" w:cs="Calibri"/>
                <w:szCs w:val="22"/>
              </w:rPr>
            </w:pPr>
          </w:p>
        </w:tc>
      </w:tr>
      <w:tr w:rsidR="007377AC" w:rsidRPr="00C023DB" w14:paraId="477D8561" w14:textId="77777777" w:rsidTr="001F0A80">
        <w:tc>
          <w:tcPr>
            <w:tcW w:w="1620" w:type="dxa"/>
            <w:tcBorders>
              <w:top w:val="nil"/>
            </w:tcBorders>
          </w:tcPr>
          <w:p w14:paraId="49999DE9" w14:textId="77777777" w:rsidR="007377AC" w:rsidRPr="00C023DB" w:rsidRDefault="007377AC" w:rsidP="001F0A80">
            <w:pPr>
              <w:spacing w:line="240" w:lineRule="atLeast"/>
              <w:ind w:right="-18"/>
              <w:rPr>
                <w:rFonts w:ascii="Calibri" w:hAnsi="Calibri" w:cs="Calibri"/>
                <w:szCs w:val="22"/>
              </w:rPr>
            </w:pPr>
            <w:r w:rsidRPr="00C023DB">
              <w:rPr>
                <w:rFonts w:ascii="Calibri" w:hAnsi="Calibri" w:cs="Calibri"/>
                <w:szCs w:val="22"/>
              </w:rPr>
              <w:t xml:space="preserve">US Mid &amp; Small Cap </w:t>
            </w:r>
            <w:proofErr w:type="spellStart"/>
            <w:r w:rsidRPr="00C023DB">
              <w:rPr>
                <w:rFonts w:ascii="Calibri" w:hAnsi="Calibri" w:cs="Calibri"/>
                <w:szCs w:val="22"/>
              </w:rPr>
              <w:t>Eq</w:t>
            </w:r>
            <w:proofErr w:type="spellEnd"/>
          </w:p>
        </w:tc>
        <w:tc>
          <w:tcPr>
            <w:tcW w:w="1080" w:type="dxa"/>
            <w:tcBorders>
              <w:top w:val="single" w:sz="6" w:space="0" w:color="auto"/>
              <w:bottom w:val="single" w:sz="6" w:space="0" w:color="auto"/>
            </w:tcBorders>
            <w:shd w:val="clear" w:color="auto" w:fill="auto"/>
          </w:tcPr>
          <w:p w14:paraId="254BCDA3" w14:textId="77777777" w:rsidR="007377AC" w:rsidRPr="00C023DB" w:rsidRDefault="007377AC" w:rsidP="001F0A80">
            <w:pPr>
              <w:spacing w:line="240" w:lineRule="atLeast"/>
              <w:ind w:right="-18"/>
              <w:jc w:val="both"/>
              <w:rPr>
                <w:rFonts w:ascii="Calibri" w:hAnsi="Calibri" w:cs="Calibri"/>
                <w:szCs w:val="22"/>
              </w:rPr>
            </w:pPr>
          </w:p>
        </w:tc>
        <w:tc>
          <w:tcPr>
            <w:tcW w:w="1260" w:type="dxa"/>
            <w:tcBorders>
              <w:top w:val="single" w:sz="6" w:space="0" w:color="auto"/>
              <w:bottom w:val="single" w:sz="6" w:space="0" w:color="auto"/>
            </w:tcBorders>
            <w:shd w:val="clear" w:color="auto" w:fill="auto"/>
          </w:tcPr>
          <w:p w14:paraId="681C9F75" w14:textId="77777777" w:rsidR="007377AC" w:rsidRPr="00C023DB" w:rsidRDefault="007377AC" w:rsidP="001F0A80">
            <w:pPr>
              <w:spacing w:line="240" w:lineRule="atLeast"/>
              <w:ind w:right="-18"/>
              <w:jc w:val="both"/>
              <w:rPr>
                <w:rFonts w:ascii="Calibri" w:hAnsi="Calibri" w:cs="Calibri"/>
                <w:szCs w:val="22"/>
              </w:rPr>
            </w:pPr>
          </w:p>
        </w:tc>
        <w:tc>
          <w:tcPr>
            <w:tcW w:w="900" w:type="dxa"/>
            <w:tcBorders>
              <w:top w:val="single" w:sz="6" w:space="0" w:color="auto"/>
              <w:bottom w:val="single" w:sz="6" w:space="0" w:color="auto"/>
            </w:tcBorders>
            <w:shd w:val="clear" w:color="auto" w:fill="auto"/>
          </w:tcPr>
          <w:p w14:paraId="2D1E4304" w14:textId="77777777" w:rsidR="007377AC" w:rsidRPr="00C023DB" w:rsidRDefault="007377AC" w:rsidP="001F0A80">
            <w:pPr>
              <w:spacing w:line="240" w:lineRule="atLeast"/>
              <w:ind w:right="-18"/>
              <w:jc w:val="both"/>
              <w:rPr>
                <w:rFonts w:ascii="Calibri" w:hAnsi="Calibri" w:cs="Calibri"/>
                <w:szCs w:val="22"/>
              </w:rPr>
            </w:pPr>
          </w:p>
        </w:tc>
        <w:tc>
          <w:tcPr>
            <w:tcW w:w="990" w:type="dxa"/>
            <w:tcBorders>
              <w:top w:val="single" w:sz="6" w:space="0" w:color="auto"/>
              <w:bottom w:val="single" w:sz="6" w:space="0" w:color="auto"/>
            </w:tcBorders>
            <w:shd w:val="clear" w:color="auto" w:fill="auto"/>
          </w:tcPr>
          <w:p w14:paraId="7CFDBF6D" w14:textId="77777777" w:rsidR="007377AC" w:rsidRPr="00C023DB" w:rsidRDefault="007377AC" w:rsidP="001F0A80">
            <w:pPr>
              <w:spacing w:line="240" w:lineRule="atLeast"/>
              <w:ind w:right="-18"/>
              <w:jc w:val="both"/>
              <w:rPr>
                <w:rFonts w:ascii="Calibri" w:hAnsi="Calibri" w:cs="Calibri"/>
                <w:szCs w:val="22"/>
              </w:rPr>
            </w:pPr>
          </w:p>
        </w:tc>
        <w:tc>
          <w:tcPr>
            <w:tcW w:w="990" w:type="dxa"/>
            <w:tcBorders>
              <w:top w:val="single" w:sz="6" w:space="0" w:color="auto"/>
              <w:bottom w:val="single" w:sz="6" w:space="0" w:color="auto"/>
            </w:tcBorders>
            <w:shd w:val="clear" w:color="auto" w:fill="auto"/>
          </w:tcPr>
          <w:p w14:paraId="2DA5A3AC" w14:textId="77777777" w:rsidR="007377AC" w:rsidRPr="00C023DB" w:rsidRDefault="007377AC" w:rsidP="001F0A80">
            <w:pPr>
              <w:spacing w:line="240" w:lineRule="atLeast"/>
              <w:ind w:right="-18"/>
              <w:jc w:val="both"/>
              <w:rPr>
                <w:rFonts w:ascii="Calibri" w:hAnsi="Calibri" w:cs="Calibri"/>
                <w:szCs w:val="22"/>
              </w:rPr>
            </w:pPr>
          </w:p>
        </w:tc>
        <w:tc>
          <w:tcPr>
            <w:tcW w:w="1080" w:type="dxa"/>
            <w:tcBorders>
              <w:top w:val="single" w:sz="6" w:space="0" w:color="auto"/>
              <w:bottom w:val="single" w:sz="6" w:space="0" w:color="auto"/>
            </w:tcBorders>
            <w:shd w:val="clear" w:color="auto" w:fill="auto"/>
          </w:tcPr>
          <w:p w14:paraId="4684C6B0" w14:textId="77777777" w:rsidR="007377AC" w:rsidRPr="00C023DB" w:rsidRDefault="007377AC" w:rsidP="001F0A80">
            <w:pPr>
              <w:spacing w:line="240" w:lineRule="atLeast"/>
              <w:ind w:right="-18"/>
              <w:jc w:val="both"/>
              <w:rPr>
                <w:rFonts w:ascii="Calibri" w:hAnsi="Calibri" w:cs="Calibri"/>
                <w:szCs w:val="22"/>
              </w:rPr>
            </w:pPr>
          </w:p>
        </w:tc>
        <w:tc>
          <w:tcPr>
            <w:tcW w:w="1080" w:type="dxa"/>
            <w:tcBorders>
              <w:top w:val="single" w:sz="6" w:space="0" w:color="auto"/>
              <w:bottom w:val="single" w:sz="6" w:space="0" w:color="auto"/>
            </w:tcBorders>
            <w:shd w:val="clear" w:color="auto" w:fill="auto"/>
          </w:tcPr>
          <w:p w14:paraId="6EC73988" w14:textId="77777777" w:rsidR="007377AC" w:rsidRPr="00C023DB" w:rsidRDefault="007377AC" w:rsidP="001F0A80">
            <w:pPr>
              <w:spacing w:line="240" w:lineRule="atLeast"/>
              <w:ind w:right="-18"/>
              <w:jc w:val="both"/>
              <w:rPr>
                <w:rFonts w:ascii="Calibri" w:hAnsi="Calibri" w:cs="Calibri"/>
                <w:szCs w:val="22"/>
              </w:rPr>
            </w:pPr>
          </w:p>
        </w:tc>
        <w:tc>
          <w:tcPr>
            <w:tcW w:w="1260" w:type="dxa"/>
            <w:tcBorders>
              <w:top w:val="single" w:sz="6" w:space="0" w:color="auto"/>
              <w:bottom w:val="single" w:sz="6" w:space="0" w:color="auto"/>
            </w:tcBorders>
            <w:shd w:val="clear" w:color="auto" w:fill="auto"/>
          </w:tcPr>
          <w:p w14:paraId="6BF71050" w14:textId="77777777" w:rsidR="007377AC" w:rsidRPr="00C023DB" w:rsidRDefault="007377AC" w:rsidP="001F0A80">
            <w:pPr>
              <w:spacing w:line="240" w:lineRule="atLeast"/>
              <w:ind w:right="-18"/>
              <w:jc w:val="both"/>
              <w:rPr>
                <w:rFonts w:ascii="Calibri" w:hAnsi="Calibri" w:cs="Calibri"/>
                <w:szCs w:val="22"/>
              </w:rPr>
            </w:pPr>
          </w:p>
        </w:tc>
        <w:tc>
          <w:tcPr>
            <w:tcW w:w="1800" w:type="dxa"/>
            <w:tcBorders>
              <w:top w:val="single" w:sz="6" w:space="0" w:color="auto"/>
              <w:bottom w:val="single" w:sz="6" w:space="0" w:color="auto"/>
            </w:tcBorders>
            <w:shd w:val="clear" w:color="auto" w:fill="auto"/>
          </w:tcPr>
          <w:p w14:paraId="0039BB49" w14:textId="77777777" w:rsidR="007377AC" w:rsidRPr="00C023DB" w:rsidRDefault="007377AC" w:rsidP="001F0A80">
            <w:pPr>
              <w:spacing w:line="240" w:lineRule="atLeast"/>
              <w:ind w:right="-18"/>
              <w:jc w:val="both"/>
              <w:rPr>
                <w:rFonts w:ascii="Calibri" w:hAnsi="Calibri" w:cs="Calibri"/>
                <w:szCs w:val="22"/>
              </w:rPr>
            </w:pPr>
          </w:p>
        </w:tc>
        <w:tc>
          <w:tcPr>
            <w:tcW w:w="1800" w:type="dxa"/>
            <w:tcBorders>
              <w:top w:val="single" w:sz="6" w:space="0" w:color="auto"/>
              <w:bottom w:val="single" w:sz="6" w:space="0" w:color="auto"/>
            </w:tcBorders>
            <w:shd w:val="clear" w:color="auto" w:fill="auto"/>
          </w:tcPr>
          <w:p w14:paraId="41D29A7D" w14:textId="77777777" w:rsidR="007377AC" w:rsidRPr="00C023DB" w:rsidRDefault="007377AC" w:rsidP="001F0A80">
            <w:pPr>
              <w:spacing w:line="240" w:lineRule="atLeast"/>
              <w:jc w:val="both"/>
              <w:rPr>
                <w:rFonts w:ascii="Calibri" w:hAnsi="Calibri" w:cs="Calibri"/>
                <w:szCs w:val="22"/>
              </w:rPr>
            </w:pPr>
          </w:p>
        </w:tc>
      </w:tr>
      <w:tr w:rsidR="007377AC" w:rsidRPr="00C023DB" w14:paraId="11930CB3" w14:textId="77777777" w:rsidTr="001F0A80">
        <w:tc>
          <w:tcPr>
            <w:tcW w:w="1620" w:type="dxa"/>
            <w:tcBorders>
              <w:top w:val="nil"/>
            </w:tcBorders>
          </w:tcPr>
          <w:p w14:paraId="3572A58B" w14:textId="77777777" w:rsidR="007377AC" w:rsidRPr="00C023DB" w:rsidRDefault="007377AC" w:rsidP="001F0A80">
            <w:pPr>
              <w:spacing w:line="240" w:lineRule="atLeast"/>
              <w:ind w:right="-18"/>
              <w:rPr>
                <w:rFonts w:ascii="Calibri" w:hAnsi="Calibri" w:cs="Calibri"/>
                <w:szCs w:val="22"/>
              </w:rPr>
            </w:pPr>
            <w:r w:rsidRPr="00C023DB">
              <w:rPr>
                <w:rFonts w:ascii="Calibri" w:hAnsi="Calibri" w:cs="Calibri"/>
                <w:szCs w:val="22"/>
              </w:rPr>
              <w:t>U.S.</w:t>
            </w:r>
          </w:p>
          <w:p w14:paraId="0A458E08" w14:textId="77777777" w:rsidR="007377AC" w:rsidRPr="00C023DB" w:rsidRDefault="007377AC" w:rsidP="001F0A80">
            <w:pPr>
              <w:spacing w:line="240" w:lineRule="atLeast"/>
              <w:ind w:right="-18"/>
              <w:rPr>
                <w:rFonts w:ascii="Calibri" w:hAnsi="Calibri" w:cs="Calibri"/>
                <w:szCs w:val="22"/>
              </w:rPr>
            </w:pPr>
            <w:r w:rsidRPr="00C023DB">
              <w:rPr>
                <w:rFonts w:ascii="Calibri" w:hAnsi="Calibri" w:cs="Calibri"/>
                <w:szCs w:val="22"/>
              </w:rPr>
              <w:t>Corp Bonds</w:t>
            </w:r>
          </w:p>
        </w:tc>
        <w:tc>
          <w:tcPr>
            <w:tcW w:w="1080" w:type="dxa"/>
            <w:tcBorders>
              <w:top w:val="single" w:sz="6" w:space="0" w:color="auto"/>
              <w:bottom w:val="single" w:sz="6" w:space="0" w:color="auto"/>
            </w:tcBorders>
            <w:shd w:val="clear" w:color="auto" w:fill="auto"/>
          </w:tcPr>
          <w:p w14:paraId="296675CA" w14:textId="77777777" w:rsidR="007377AC" w:rsidRPr="00C023DB" w:rsidRDefault="007377AC" w:rsidP="001F0A80">
            <w:pPr>
              <w:spacing w:line="240" w:lineRule="atLeast"/>
              <w:ind w:right="-18"/>
              <w:jc w:val="both"/>
              <w:rPr>
                <w:rFonts w:ascii="Calibri" w:hAnsi="Calibri" w:cs="Calibri"/>
                <w:szCs w:val="22"/>
              </w:rPr>
            </w:pPr>
          </w:p>
        </w:tc>
        <w:tc>
          <w:tcPr>
            <w:tcW w:w="1260" w:type="dxa"/>
            <w:tcBorders>
              <w:top w:val="single" w:sz="6" w:space="0" w:color="auto"/>
              <w:bottom w:val="single" w:sz="6" w:space="0" w:color="auto"/>
            </w:tcBorders>
            <w:shd w:val="clear" w:color="auto" w:fill="auto"/>
          </w:tcPr>
          <w:p w14:paraId="5AC198A7" w14:textId="77777777" w:rsidR="007377AC" w:rsidRPr="00C023DB" w:rsidRDefault="007377AC" w:rsidP="001F0A80">
            <w:pPr>
              <w:spacing w:line="240" w:lineRule="atLeast"/>
              <w:ind w:right="-18"/>
              <w:jc w:val="both"/>
              <w:rPr>
                <w:rFonts w:ascii="Calibri" w:hAnsi="Calibri" w:cs="Calibri"/>
                <w:szCs w:val="22"/>
              </w:rPr>
            </w:pPr>
          </w:p>
        </w:tc>
        <w:tc>
          <w:tcPr>
            <w:tcW w:w="900" w:type="dxa"/>
            <w:tcBorders>
              <w:top w:val="single" w:sz="6" w:space="0" w:color="auto"/>
              <w:bottom w:val="single" w:sz="6" w:space="0" w:color="auto"/>
            </w:tcBorders>
            <w:shd w:val="clear" w:color="auto" w:fill="auto"/>
          </w:tcPr>
          <w:p w14:paraId="500A2971" w14:textId="77777777" w:rsidR="007377AC" w:rsidRPr="00C023DB" w:rsidRDefault="007377AC" w:rsidP="001F0A80">
            <w:pPr>
              <w:spacing w:line="240" w:lineRule="atLeast"/>
              <w:ind w:right="-18"/>
              <w:jc w:val="both"/>
              <w:rPr>
                <w:rFonts w:ascii="Calibri" w:hAnsi="Calibri" w:cs="Calibri"/>
                <w:szCs w:val="22"/>
              </w:rPr>
            </w:pPr>
          </w:p>
        </w:tc>
        <w:tc>
          <w:tcPr>
            <w:tcW w:w="990" w:type="dxa"/>
            <w:tcBorders>
              <w:top w:val="single" w:sz="6" w:space="0" w:color="auto"/>
              <w:bottom w:val="single" w:sz="6" w:space="0" w:color="auto"/>
            </w:tcBorders>
            <w:shd w:val="clear" w:color="auto" w:fill="auto"/>
          </w:tcPr>
          <w:p w14:paraId="30E4A7AC" w14:textId="77777777" w:rsidR="007377AC" w:rsidRPr="00C023DB" w:rsidRDefault="007377AC" w:rsidP="001F0A80">
            <w:pPr>
              <w:spacing w:line="240" w:lineRule="atLeast"/>
              <w:ind w:right="-18"/>
              <w:jc w:val="both"/>
              <w:rPr>
                <w:rFonts w:ascii="Calibri" w:hAnsi="Calibri" w:cs="Calibri"/>
                <w:szCs w:val="22"/>
              </w:rPr>
            </w:pPr>
          </w:p>
        </w:tc>
        <w:tc>
          <w:tcPr>
            <w:tcW w:w="990" w:type="dxa"/>
            <w:tcBorders>
              <w:top w:val="single" w:sz="6" w:space="0" w:color="auto"/>
              <w:bottom w:val="single" w:sz="6" w:space="0" w:color="auto"/>
            </w:tcBorders>
            <w:shd w:val="clear" w:color="auto" w:fill="auto"/>
          </w:tcPr>
          <w:p w14:paraId="4F01403C" w14:textId="77777777" w:rsidR="007377AC" w:rsidRPr="00C023DB" w:rsidRDefault="007377AC" w:rsidP="001F0A80">
            <w:pPr>
              <w:spacing w:line="240" w:lineRule="atLeast"/>
              <w:ind w:right="-18"/>
              <w:jc w:val="both"/>
              <w:rPr>
                <w:rFonts w:ascii="Calibri" w:hAnsi="Calibri" w:cs="Calibri"/>
                <w:szCs w:val="22"/>
              </w:rPr>
            </w:pPr>
          </w:p>
        </w:tc>
        <w:tc>
          <w:tcPr>
            <w:tcW w:w="1080" w:type="dxa"/>
            <w:tcBorders>
              <w:top w:val="single" w:sz="6" w:space="0" w:color="auto"/>
              <w:bottom w:val="single" w:sz="6" w:space="0" w:color="auto"/>
            </w:tcBorders>
            <w:shd w:val="clear" w:color="auto" w:fill="auto"/>
          </w:tcPr>
          <w:p w14:paraId="7E0A13F6" w14:textId="77777777" w:rsidR="007377AC" w:rsidRPr="00C023DB" w:rsidRDefault="007377AC" w:rsidP="001F0A80">
            <w:pPr>
              <w:spacing w:line="240" w:lineRule="atLeast"/>
              <w:ind w:right="-18"/>
              <w:jc w:val="both"/>
              <w:rPr>
                <w:rFonts w:ascii="Calibri" w:hAnsi="Calibri" w:cs="Calibri"/>
                <w:szCs w:val="22"/>
              </w:rPr>
            </w:pPr>
          </w:p>
        </w:tc>
        <w:tc>
          <w:tcPr>
            <w:tcW w:w="1080" w:type="dxa"/>
            <w:tcBorders>
              <w:top w:val="single" w:sz="6" w:space="0" w:color="auto"/>
              <w:bottom w:val="single" w:sz="6" w:space="0" w:color="auto"/>
            </w:tcBorders>
            <w:shd w:val="clear" w:color="auto" w:fill="auto"/>
          </w:tcPr>
          <w:p w14:paraId="63ACC039" w14:textId="77777777" w:rsidR="007377AC" w:rsidRPr="00C023DB" w:rsidRDefault="007377AC" w:rsidP="001F0A80">
            <w:pPr>
              <w:spacing w:line="240" w:lineRule="atLeast"/>
              <w:ind w:right="-18"/>
              <w:jc w:val="both"/>
              <w:rPr>
                <w:rFonts w:ascii="Calibri" w:hAnsi="Calibri" w:cs="Calibri"/>
                <w:szCs w:val="22"/>
              </w:rPr>
            </w:pPr>
          </w:p>
        </w:tc>
        <w:tc>
          <w:tcPr>
            <w:tcW w:w="1260" w:type="dxa"/>
            <w:tcBorders>
              <w:top w:val="single" w:sz="6" w:space="0" w:color="auto"/>
              <w:bottom w:val="single" w:sz="6" w:space="0" w:color="auto"/>
            </w:tcBorders>
            <w:shd w:val="clear" w:color="auto" w:fill="auto"/>
          </w:tcPr>
          <w:p w14:paraId="75572E49" w14:textId="77777777" w:rsidR="007377AC" w:rsidRPr="00C023DB" w:rsidRDefault="007377AC" w:rsidP="001F0A80">
            <w:pPr>
              <w:spacing w:line="240" w:lineRule="atLeast"/>
              <w:ind w:right="-18"/>
              <w:jc w:val="both"/>
              <w:rPr>
                <w:rFonts w:ascii="Calibri" w:hAnsi="Calibri" w:cs="Calibri"/>
                <w:szCs w:val="22"/>
              </w:rPr>
            </w:pPr>
          </w:p>
        </w:tc>
        <w:tc>
          <w:tcPr>
            <w:tcW w:w="1800" w:type="dxa"/>
            <w:tcBorders>
              <w:top w:val="single" w:sz="6" w:space="0" w:color="auto"/>
              <w:bottom w:val="single" w:sz="6" w:space="0" w:color="auto"/>
            </w:tcBorders>
            <w:shd w:val="clear" w:color="auto" w:fill="auto"/>
          </w:tcPr>
          <w:p w14:paraId="2C978FB8" w14:textId="77777777" w:rsidR="007377AC" w:rsidRPr="00C023DB" w:rsidRDefault="007377AC" w:rsidP="001F0A80">
            <w:pPr>
              <w:spacing w:line="240" w:lineRule="atLeast"/>
              <w:ind w:right="-18"/>
              <w:jc w:val="both"/>
              <w:rPr>
                <w:rFonts w:ascii="Calibri" w:hAnsi="Calibri" w:cs="Calibri"/>
                <w:szCs w:val="22"/>
              </w:rPr>
            </w:pPr>
          </w:p>
        </w:tc>
        <w:tc>
          <w:tcPr>
            <w:tcW w:w="1800" w:type="dxa"/>
            <w:tcBorders>
              <w:top w:val="single" w:sz="6" w:space="0" w:color="auto"/>
              <w:bottom w:val="single" w:sz="6" w:space="0" w:color="auto"/>
            </w:tcBorders>
            <w:shd w:val="clear" w:color="auto" w:fill="auto"/>
          </w:tcPr>
          <w:p w14:paraId="4D716095" w14:textId="77777777" w:rsidR="007377AC" w:rsidRPr="00C023DB" w:rsidRDefault="007377AC" w:rsidP="001F0A80">
            <w:pPr>
              <w:spacing w:line="240" w:lineRule="atLeast"/>
              <w:jc w:val="both"/>
              <w:rPr>
                <w:rFonts w:ascii="Calibri" w:hAnsi="Calibri" w:cs="Calibri"/>
                <w:szCs w:val="22"/>
              </w:rPr>
            </w:pPr>
          </w:p>
        </w:tc>
      </w:tr>
      <w:tr w:rsidR="007377AC" w:rsidRPr="00C023DB" w14:paraId="58ADA822" w14:textId="77777777" w:rsidTr="001F0A80">
        <w:tc>
          <w:tcPr>
            <w:tcW w:w="1620" w:type="dxa"/>
            <w:tcBorders>
              <w:top w:val="nil"/>
            </w:tcBorders>
          </w:tcPr>
          <w:p w14:paraId="515AD6F7" w14:textId="77777777" w:rsidR="007377AC" w:rsidRPr="00C023DB" w:rsidRDefault="007377AC" w:rsidP="001F0A80">
            <w:pPr>
              <w:spacing w:line="240" w:lineRule="atLeast"/>
              <w:ind w:right="-18"/>
              <w:rPr>
                <w:rFonts w:ascii="Calibri" w:hAnsi="Calibri" w:cs="Calibri"/>
                <w:szCs w:val="22"/>
              </w:rPr>
            </w:pPr>
            <w:r w:rsidRPr="00C023DB">
              <w:rPr>
                <w:rFonts w:ascii="Calibri" w:hAnsi="Calibri" w:cs="Calibri"/>
                <w:szCs w:val="22"/>
              </w:rPr>
              <w:t>High Yield</w:t>
            </w:r>
          </w:p>
        </w:tc>
        <w:tc>
          <w:tcPr>
            <w:tcW w:w="1080" w:type="dxa"/>
            <w:tcBorders>
              <w:top w:val="single" w:sz="6" w:space="0" w:color="auto"/>
              <w:bottom w:val="single" w:sz="6" w:space="0" w:color="auto"/>
            </w:tcBorders>
            <w:shd w:val="clear" w:color="auto" w:fill="auto"/>
          </w:tcPr>
          <w:p w14:paraId="24F59474" w14:textId="77777777" w:rsidR="007377AC" w:rsidRPr="00C023DB" w:rsidRDefault="007377AC" w:rsidP="001F0A80">
            <w:pPr>
              <w:spacing w:line="240" w:lineRule="atLeast"/>
              <w:ind w:right="-18"/>
              <w:jc w:val="both"/>
              <w:rPr>
                <w:rFonts w:ascii="Calibri" w:hAnsi="Calibri" w:cs="Calibri"/>
                <w:szCs w:val="22"/>
              </w:rPr>
            </w:pPr>
          </w:p>
        </w:tc>
        <w:tc>
          <w:tcPr>
            <w:tcW w:w="1260" w:type="dxa"/>
            <w:tcBorders>
              <w:top w:val="single" w:sz="6" w:space="0" w:color="auto"/>
              <w:bottom w:val="single" w:sz="6" w:space="0" w:color="auto"/>
            </w:tcBorders>
            <w:shd w:val="clear" w:color="auto" w:fill="auto"/>
          </w:tcPr>
          <w:p w14:paraId="7C4CEDFE" w14:textId="77777777" w:rsidR="007377AC" w:rsidRPr="00C023DB" w:rsidRDefault="007377AC" w:rsidP="001F0A80">
            <w:pPr>
              <w:spacing w:line="240" w:lineRule="atLeast"/>
              <w:ind w:right="-18"/>
              <w:jc w:val="both"/>
              <w:rPr>
                <w:rFonts w:ascii="Calibri" w:hAnsi="Calibri" w:cs="Calibri"/>
                <w:szCs w:val="22"/>
              </w:rPr>
            </w:pPr>
          </w:p>
        </w:tc>
        <w:tc>
          <w:tcPr>
            <w:tcW w:w="900" w:type="dxa"/>
            <w:tcBorders>
              <w:top w:val="single" w:sz="6" w:space="0" w:color="auto"/>
              <w:bottom w:val="single" w:sz="6" w:space="0" w:color="auto"/>
            </w:tcBorders>
            <w:shd w:val="clear" w:color="auto" w:fill="auto"/>
          </w:tcPr>
          <w:p w14:paraId="2E5330E5" w14:textId="77777777" w:rsidR="007377AC" w:rsidRPr="00C023DB" w:rsidRDefault="007377AC" w:rsidP="001F0A80">
            <w:pPr>
              <w:spacing w:line="240" w:lineRule="atLeast"/>
              <w:ind w:right="-18"/>
              <w:jc w:val="both"/>
              <w:rPr>
                <w:rFonts w:ascii="Calibri" w:hAnsi="Calibri" w:cs="Calibri"/>
                <w:szCs w:val="22"/>
              </w:rPr>
            </w:pPr>
          </w:p>
        </w:tc>
        <w:tc>
          <w:tcPr>
            <w:tcW w:w="990" w:type="dxa"/>
            <w:tcBorders>
              <w:top w:val="single" w:sz="6" w:space="0" w:color="auto"/>
              <w:bottom w:val="single" w:sz="6" w:space="0" w:color="auto"/>
            </w:tcBorders>
            <w:shd w:val="clear" w:color="auto" w:fill="auto"/>
          </w:tcPr>
          <w:p w14:paraId="48879230" w14:textId="77777777" w:rsidR="007377AC" w:rsidRPr="00C023DB" w:rsidRDefault="007377AC" w:rsidP="001F0A80">
            <w:pPr>
              <w:spacing w:line="240" w:lineRule="atLeast"/>
              <w:ind w:right="-18"/>
              <w:jc w:val="both"/>
              <w:rPr>
                <w:rFonts w:ascii="Calibri" w:hAnsi="Calibri" w:cs="Calibri"/>
                <w:szCs w:val="22"/>
              </w:rPr>
            </w:pPr>
          </w:p>
        </w:tc>
        <w:tc>
          <w:tcPr>
            <w:tcW w:w="990" w:type="dxa"/>
            <w:tcBorders>
              <w:top w:val="single" w:sz="6" w:space="0" w:color="auto"/>
              <w:bottom w:val="single" w:sz="6" w:space="0" w:color="auto"/>
            </w:tcBorders>
            <w:shd w:val="clear" w:color="auto" w:fill="auto"/>
          </w:tcPr>
          <w:p w14:paraId="140022D7" w14:textId="77777777" w:rsidR="007377AC" w:rsidRPr="00C023DB" w:rsidRDefault="007377AC" w:rsidP="001F0A80">
            <w:pPr>
              <w:spacing w:line="240" w:lineRule="atLeast"/>
              <w:ind w:right="-18"/>
              <w:jc w:val="both"/>
              <w:rPr>
                <w:rFonts w:ascii="Calibri" w:hAnsi="Calibri" w:cs="Calibri"/>
                <w:szCs w:val="22"/>
              </w:rPr>
            </w:pPr>
          </w:p>
        </w:tc>
        <w:tc>
          <w:tcPr>
            <w:tcW w:w="1080" w:type="dxa"/>
            <w:tcBorders>
              <w:top w:val="single" w:sz="6" w:space="0" w:color="auto"/>
              <w:bottom w:val="single" w:sz="6" w:space="0" w:color="auto"/>
            </w:tcBorders>
            <w:shd w:val="clear" w:color="auto" w:fill="auto"/>
          </w:tcPr>
          <w:p w14:paraId="64455F0E" w14:textId="77777777" w:rsidR="007377AC" w:rsidRPr="00C023DB" w:rsidRDefault="007377AC" w:rsidP="001F0A80">
            <w:pPr>
              <w:spacing w:line="240" w:lineRule="atLeast"/>
              <w:ind w:right="-18"/>
              <w:jc w:val="both"/>
              <w:rPr>
                <w:rFonts w:ascii="Calibri" w:hAnsi="Calibri" w:cs="Calibri"/>
                <w:szCs w:val="22"/>
              </w:rPr>
            </w:pPr>
          </w:p>
        </w:tc>
        <w:tc>
          <w:tcPr>
            <w:tcW w:w="1080" w:type="dxa"/>
            <w:tcBorders>
              <w:top w:val="single" w:sz="6" w:space="0" w:color="auto"/>
              <w:bottom w:val="single" w:sz="6" w:space="0" w:color="auto"/>
            </w:tcBorders>
            <w:shd w:val="clear" w:color="auto" w:fill="auto"/>
          </w:tcPr>
          <w:p w14:paraId="545C8AD4" w14:textId="77777777" w:rsidR="007377AC" w:rsidRPr="00C023DB" w:rsidRDefault="007377AC" w:rsidP="001F0A80">
            <w:pPr>
              <w:spacing w:line="240" w:lineRule="atLeast"/>
              <w:ind w:right="-18"/>
              <w:jc w:val="both"/>
              <w:rPr>
                <w:rFonts w:ascii="Calibri" w:hAnsi="Calibri" w:cs="Calibri"/>
                <w:szCs w:val="22"/>
              </w:rPr>
            </w:pPr>
          </w:p>
        </w:tc>
        <w:tc>
          <w:tcPr>
            <w:tcW w:w="1260" w:type="dxa"/>
            <w:tcBorders>
              <w:top w:val="single" w:sz="6" w:space="0" w:color="auto"/>
              <w:bottom w:val="single" w:sz="6" w:space="0" w:color="auto"/>
            </w:tcBorders>
            <w:shd w:val="clear" w:color="auto" w:fill="auto"/>
          </w:tcPr>
          <w:p w14:paraId="7D46D2AF" w14:textId="77777777" w:rsidR="007377AC" w:rsidRPr="00C023DB" w:rsidRDefault="007377AC" w:rsidP="001F0A80">
            <w:pPr>
              <w:spacing w:line="240" w:lineRule="atLeast"/>
              <w:ind w:right="-18"/>
              <w:jc w:val="both"/>
              <w:rPr>
                <w:rFonts w:ascii="Calibri" w:hAnsi="Calibri" w:cs="Calibri"/>
                <w:szCs w:val="22"/>
              </w:rPr>
            </w:pPr>
          </w:p>
        </w:tc>
        <w:tc>
          <w:tcPr>
            <w:tcW w:w="1800" w:type="dxa"/>
            <w:tcBorders>
              <w:top w:val="single" w:sz="6" w:space="0" w:color="auto"/>
              <w:bottom w:val="single" w:sz="6" w:space="0" w:color="auto"/>
            </w:tcBorders>
            <w:shd w:val="clear" w:color="auto" w:fill="auto"/>
          </w:tcPr>
          <w:p w14:paraId="210D8474" w14:textId="77777777" w:rsidR="007377AC" w:rsidRPr="00C023DB" w:rsidRDefault="007377AC" w:rsidP="001F0A80">
            <w:pPr>
              <w:spacing w:line="240" w:lineRule="atLeast"/>
              <w:ind w:right="-18"/>
              <w:jc w:val="both"/>
              <w:rPr>
                <w:rFonts w:ascii="Calibri" w:hAnsi="Calibri" w:cs="Calibri"/>
                <w:szCs w:val="22"/>
              </w:rPr>
            </w:pPr>
          </w:p>
        </w:tc>
        <w:tc>
          <w:tcPr>
            <w:tcW w:w="1800" w:type="dxa"/>
            <w:tcBorders>
              <w:top w:val="single" w:sz="6" w:space="0" w:color="auto"/>
              <w:bottom w:val="single" w:sz="6" w:space="0" w:color="auto"/>
            </w:tcBorders>
            <w:shd w:val="clear" w:color="auto" w:fill="auto"/>
          </w:tcPr>
          <w:p w14:paraId="1E9F19CE" w14:textId="77777777" w:rsidR="007377AC" w:rsidRPr="00C023DB" w:rsidRDefault="007377AC" w:rsidP="001F0A80">
            <w:pPr>
              <w:spacing w:line="240" w:lineRule="atLeast"/>
              <w:jc w:val="both"/>
              <w:rPr>
                <w:rFonts w:ascii="Calibri" w:hAnsi="Calibri" w:cs="Calibri"/>
                <w:szCs w:val="22"/>
              </w:rPr>
            </w:pPr>
          </w:p>
        </w:tc>
      </w:tr>
      <w:tr w:rsidR="007377AC" w:rsidRPr="00C023DB" w14:paraId="37E0C0FA" w14:textId="77777777" w:rsidTr="001F0A80">
        <w:tc>
          <w:tcPr>
            <w:tcW w:w="1620" w:type="dxa"/>
            <w:tcBorders>
              <w:top w:val="nil"/>
            </w:tcBorders>
          </w:tcPr>
          <w:p w14:paraId="19181851" w14:textId="77777777" w:rsidR="007377AC" w:rsidRPr="00C023DB" w:rsidRDefault="007377AC" w:rsidP="001F0A80">
            <w:pPr>
              <w:spacing w:line="240" w:lineRule="atLeast"/>
              <w:ind w:right="-18"/>
              <w:rPr>
                <w:rFonts w:ascii="Calibri" w:hAnsi="Calibri" w:cs="Calibri"/>
                <w:szCs w:val="22"/>
              </w:rPr>
            </w:pPr>
            <w:r w:rsidRPr="00C023DB">
              <w:rPr>
                <w:rFonts w:ascii="Calibri" w:hAnsi="Calibri" w:cs="Calibri"/>
                <w:szCs w:val="22"/>
              </w:rPr>
              <w:t>Mortgages</w:t>
            </w:r>
          </w:p>
        </w:tc>
        <w:tc>
          <w:tcPr>
            <w:tcW w:w="1080" w:type="dxa"/>
            <w:tcBorders>
              <w:top w:val="single" w:sz="6" w:space="0" w:color="auto"/>
            </w:tcBorders>
          </w:tcPr>
          <w:p w14:paraId="4C69877C" w14:textId="77777777" w:rsidR="007377AC" w:rsidRPr="00C023DB" w:rsidRDefault="007377AC" w:rsidP="001F0A80">
            <w:pPr>
              <w:spacing w:line="240" w:lineRule="atLeast"/>
              <w:ind w:right="-18"/>
              <w:jc w:val="both"/>
              <w:rPr>
                <w:rFonts w:ascii="Calibri" w:hAnsi="Calibri" w:cs="Calibri"/>
                <w:szCs w:val="22"/>
              </w:rPr>
            </w:pPr>
          </w:p>
        </w:tc>
        <w:tc>
          <w:tcPr>
            <w:tcW w:w="1260" w:type="dxa"/>
            <w:tcBorders>
              <w:top w:val="single" w:sz="6" w:space="0" w:color="auto"/>
            </w:tcBorders>
          </w:tcPr>
          <w:p w14:paraId="077F7266" w14:textId="77777777" w:rsidR="007377AC" w:rsidRPr="00C023DB" w:rsidRDefault="007377AC" w:rsidP="001F0A80">
            <w:pPr>
              <w:spacing w:line="240" w:lineRule="atLeast"/>
              <w:ind w:right="-18"/>
              <w:jc w:val="both"/>
              <w:rPr>
                <w:rFonts w:ascii="Calibri" w:hAnsi="Calibri" w:cs="Calibri"/>
                <w:szCs w:val="22"/>
              </w:rPr>
            </w:pPr>
          </w:p>
        </w:tc>
        <w:tc>
          <w:tcPr>
            <w:tcW w:w="900" w:type="dxa"/>
            <w:tcBorders>
              <w:top w:val="single" w:sz="6" w:space="0" w:color="auto"/>
            </w:tcBorders>
          </w:tcPr>
          <w:p w14:paraId="3F545812" w14:textId="77777777" w:rsidR="007377AC" w:rsidRPr="00C023DB" w:rsidRDefault="007377AC" w:rsidP="001F0A80">
            <w:pPr>
              <w:spacing w:line="240" w:lineRule="atLeast"/>
              <w:ind w:right="-18"/>
              <w:jc w:val="both"/>
              <w:rPr>
                <w:rFonts w:ascii="Calibri" w:hAnsi="Calibri" w:cs="Calibri"/>
                <w:szCs w:val="22"/>
              </w:rPr>
            </w:pPr>
          </w:p>
        </w:tc>
        <w:tc>
          <w:tcPr>
            <w:tcW w:w="990" w:type="dxa"/>
            <w:tcBorders>
              <w:top w:val="single" w:sz="6" w:space="0" w:color="auto"/>
            </w:tcBorders>
          </w:tcPr>
          <w:p w14:paraId="21C37A0A" w14:textId="77777777" w:rsidR="007377AC" w:rsidRPr="00C023DB" w:rsidRDefault="007377AC" w:rsidP="001F0A80">
            <w:pPr>
              <w:spacing w:line="240" w:lineRule="atLeast"/>
              <w:ind w:right="-18"/>
              <w:jc w:val="both"/>
              <w:rPr>
                <w:rFonts w:ascii="Calibri" w:hAnsi="Calibri" w:cs="Calibri"/>
                <w:szCs w:val="22"/>
              </w:rPr>
            </w:pPr>
          </w:p>
        </w:tc>
        <w:tc>
          <w:tcPr>
            <w:tcW w:w="990" w:type="dxa"/>
            <w:tcBorders>
              <w:top w:val="single" w:sz="6" w:space="0" w:color="auto"/>
            </w:tcBorders>
          </w:tcPr>
          <w:p w14:paraId="632DA0C1" w14:textId="77777777" w:rsidR="007377AC" w:rsidRPr="00C023DB" w:rsidRDefault="007377AC" w:rsidP="001F0A80">
            <w:pPr>
              <w:spacing w:line="240" w:lineRule="atLeast"/>
              <w:ind w:right="-18"/>
              <w:jc w:val="both"/>
              <w:rPr>
                <w:rFonts w:ascii="Calibri" w:hAnsi="Calibri" w:cs="Calibri"/>
                <w:szCs w:val="22"/>
              </w:rPr>
            </w:pPr>
          </w:p>
        </w:tc>
        <w:tc>
          <w:tcPr>
            <w:tcW w:w="1080" w:type="dxa"/>
            <w:tcBorders>
              <w:top w:val="single" w:sz="6" w:space="0" w:color="auto"/>
            </w:tcBorders>
          </w:tcPr>
          <w:p w14:paraId="687D051F" w14:textId="77777777" w:rsidR="007377AC" w:rsidRPr="00C023DB" w:rsidRDefault="007377AC" w:rsidP="001F0A80">
            <w:pPr>
              <w:spacing w:line="240" w:lineRule="atLeast"/>
              <w:ind w:right="-18"/>
              <w:jc w:val="both"/>
              <w:rPr>
                <w:rFonts w:ascii="Calibri" w:hAnsi="Calibri" w:cs="Calibri"/>
                <w:szCs w:val="22"/>
              </w:rPr>
            </w:pPr>
          </w:p>
        </w:tc>
        <w:tc>
          <w:tcPr>
            <w:tcW w:w="1080" w:type="dxa"/>
            <w:tcBorders>
              <w:top w:val="single" w:sz="6" w:space="0" w:color="auto"/>
            </w:tcBorders>
          </w:tcPr>
          <w:p w14:paraId="1F3A5D84" w14:textId="77777777" w:rsidR="007377AC" w:rsidRPr="00C023DB" w:rsidRDefault="007377AC" w:rsidP="001F0A80">
            <w:pPr>
              <w:spacing w:line="240" w:lineRule="atLeast"/>
              <w:ind w:right="-18"/>
              <w:jc w:val="both"/>
              <w:rPr>
                <w:rFonts w:ascii="Calibri" w:hAnsi="Calibri" w:cs="Calibri"/>
                <w:szCs w:val="22"/>
              </w:rPr>
            </w:pPr>
          </w:p>
        </w:tc>
        <w:tc>
          <w:tcPr>
            <w:tcW w:w="1260" w:type="dxa"/>
            <w:tcBorders>
              <w:top w:val="single" w:sz="6" w:space="0" w:color="auto"/>
            </w:tcBorders>
          </w:tcPr>
          <w:p w14:paraId="1D224FF8" w14:textId="77777777" w:rsidR="007377AC" w:rsidRPr="00C023DB" w:rsidRDefault="007377AC" w:rsidP="001F0A80">
            <w:pPr>
              <w:spacing w:line="240" w:lineRule="atLeast"/>
              <w:ind w:right="-18"/>
              <w:jc w:val="both"/>
              <w:rPr>
                <w:rFonts w:ascii="Calibri" w:hAnsi="Calibri" w:cs="Calibri"/>
                <w:szCs w:val="22"/>
              </w:rPr>
            </w:pPr>
          </w:p>
        </w:tc>
        <w:tc>
          <w:tcPr>
            <w:tcW w:w="1800" w:type="dxa"/>
            <w:tcBorders>
              <w:top w:val="single" w:sz="6" w:space="0" w:color="auto"/>
            </w:tcBorders>
          </w:tcPr>
          <w:p w14:paraId="4862ADB7" w14:textId="77777777" w:rsidR="007377AC" w:rsidRPr="00C023DB" w:rsidRDefault="007377AC" w:rsidP="001F0A80">
            <w:pPr>
              <w:spacing w:line="240" w:lineRule="atLeast"/>
              <w:ind w:right="-18"/>
              <w:jc w:val="both"/>
              <w:rPr>
                <w:rFonts w:ascii="Calibri" w:hAnsi="Calibri" w:cs="Calibri"/>
                <w:szCs w:val="22"/>
              </w:rPr>
            </w:pPr>
          </w:p>
        </w:tc>
        <w:tc>
          <w:tcPr>
            <w:tcW w:w="1800" w:type="dxa"/>
            <w:tcBorders>
              <w:top w:val="single" w:sz="6" w:space="0" w:color="auto"/>
            </w:tcBorders>
          </w:tcPr>
          <w:p w14:paraId="0CAF3068" w14:textId="77777777" w:rsidR="007377AC" w:rsidRPr="00C023DB" w:rsidRDefault="007377AC" w:rsidP="001F0A80">
            <w:pPr>
              <w:spacing w:line="240" w:lineRule="atLeast"/>
              <w:jc w:val="both"/>
              <w:rPr>
                <w:rFonts w:ascii="Calibri" w:hAnsi="Calibri" w:cs="Calibri"/>
                <w:szCs w:val="22"/>
              </w:rPr>
            </w:pPr>
          </w:p>
        </w:tc>
      </w:tr>
      <w:tr w:rsidR="007377AC" w:rsidRPr="00C023DB" w14:paraId="76C17E0A" w14:textId="77777777" w:rsidTr="001F0A80">
        <w:tc>
          <w:tcPr>
            <w:tcW w:w="1620" w:type="dxa"/>
            <w:tcBorders>
              <w:top w:val="nil"/>
            </w:tcBorders>
          </w:tcPr>
          <w:p w14:paraId="4457FD54" w14:textId="77777777" w:rsidR="007377AC" w:rsidRPr="00C023DB" w:rsidRDefault="007377AC" w:rsidP="001F0A80">
            <w:pPr>
              <w:spacing w:line="240" w:lineRule="atLeast"/>
              <w:ind w:right="-18"/>
              <w:rPr>
                <w:rFonts w:ascii="Calibri" w:hAnsi="Calibri" w:cs="Calibri"/>
                <w:szCs w:val="22"/>
              </w:rPr>
            </w:pPr>
            <w:r w:rsidRPr="00C023DB">
              <w:rPr>
                <w:rFonts w:ascii="Calibri" w:hAnsi="Calibri" w:cs="Calibri"/>
                <w:szCs w:val="22"/>
              </w:rPr>
              <w:t>U.S.</w:t>
            </w:r>
          </w:p>
          <w:p w14:paraId="7E9E566E" w14:textId="77777777" w:rsidR="007377AC" w:rsidRPr="00C023DB" w:rsidRDefault="007377AC" w:rsidP="001F0A80">
            <w:pPr>
              <w:spacing w:line="240" w:lineRule="atLeast"/>
              <w:ind w:right="-18"/>
              <w:rPr>
                <w:rFonts w:ascii="Calibri" w:hAnsi="Calibri" w:cs="Calibri"/>
                <w:szCs w:val="22"/>
              </w:rPr>
            </w:pPr>
            <w:proofErr w:type="spellStart"/>
            <w:r w:rsidRPr="00C023DB">
              <w:rPr>
                <w:rFonts w:ascii="Calibri" w:hAnsi="Calibri" w:cs="Calibri"/>
                <w:szCs w:val="22"/>
              </w:rPr>
              <w:t>Govt</w:t>
            </w:r>
            <w:proofErr w:type="spellEnd"/>
            <w:r w:rsidRPr="00C023DB">
              <w:rPr>
                <w:rFonts w:ascii="Calibri" w:hAnsi="Calibri" w:cs="Calibri"/>
                <w:szCs w:val="22"/>
              </w:rPr>
              <w:t xml:space="preserve"> Bonds</w:t>
            </w:r>
          </w:p>
        </w:tc>
        <w:tc>
          <w:tcPr>
            <w:tcW w:w="1080" w:type="dxa"/>
            <w:tcBorders>
              <w:top w:val="nil"/>
            </w:tcBorders>
          </w:tcPr>
          <w:p w14:paraId="1B66AEC7" w14:textId="77777777" w:rsidR="007377AC" w:rsidRPr="00C023DB" w:rsidRDefault="007377AC" w:rsidP="001F0A80">
            <w:pPr>
              <w:spacing w:line="240" w:lineRule="atLeast"/>
              <w:ind w:right="-18"/>
              <w:jc w:val="both"/>
              <w:rPr>
                <w:rFonts w:ascii="Calibri" w:hAnsi="Calibri" w:cs="Calibri"/>
                <w:szCs w:val="22"/>
              </w:rPr>
            </w:pPr>
          </w:p>
        </w:tc>
        <w:tc>
          <w:tcPr>
            <w:tcW w:w="1260" w:type="dxa"/>
            <w:tcBorders>
              <w:top w:val="nil"/>
            </w:tcBorders>
          </w:tcPr>
          <w:p w14:paraId="4D4BC2A9" w14:textId="77777777" w:rsidR="007377AC" w:rsidRPr="00C023DB" w:rsidRDefault="007377AC" w:rsidP="001F0A80">
            <w:pPr>
              <w:spacing w:line="240" w:lineRule="atLeast"/>
              <w:ind w:right="-18"/>
              <w:jc w:val="both"/>
              <w:rPr>
                <w:rFonts w:ascii="Calibri" w:hAnsi="Calibri" w:cs="Calibri"/>
                <w:szCs w:val="22"/>
              </w:rPr>
            </w:pPr>
          </w:p>
        </w:tc>
        <w:tc>
          <w:tcPr>
            <w:tcW w:w="900" w:type="dxa"/>
            <w:tcBorders>
              <w:top w:val="nil"/>
            </w:tcBorders>
          </w:tcPr>
          <w:p w14:paraId="6E77BA56" w14:textId="77777777" w:rsidR="007377AC" w:rsidRPr="00C023DB" w:rsidRDefault="007377AC" w:rsidP="001F0A80">
            <w:pPr>
              <w:spacing w:line="240" w:lineRule="atLeast"/>
              <w:ind w:right="-18"/>
              <w:jc w:val="both"/>
              <w:rPr>
                <w:rFonts w:ascii="Calibri" w:hAnsi="Calibri" w:cs="Calibri"/>
                <w:szCs w:val="22"/>
              </w:rPr>
            </w:pPr>
          </w:p>
        </w:tc>
        <w:tc>
          <w:tcPr>
            <w:tcW w:w="990" w:type="dxa"/>
            <w:tcBorders>
              <w:top w:val="nil"/>
            </w:tcBorders>
          </w:tcPr>
          <w:p w14:paraId="0234797F" w14:textId="77777777" w:rsidR="007377AC" w:rsidRPr="00C023DB" w:rsidRDefault="007377AC" w:rsidP="001F0A80">
            <w:pPr>
              <w:spacing w:line="240" w:lineRule="atLeast"/>
              <w:ind w:right="-18"/>
              <w:jc w:val="both"/>
              <w:rPr>
                <w:rFonts w:ascii="Calibri" w:hAnsi="Calibri" w:cs="Calibri"/>
                <w:szCs w:val="22"/>
              </w:rPr>
            </w:pPr>
          </w:p>
        </w:tc>
        <w:tc>
          <w:tcPr>
            <w:tcW w:w="990" w:type="dxa"/>
            <w:tcBorders>
              <w:top w:val="nil"/>
            </w:tcBorders>
          </w:tcPr>
          <w:p w14:paraId="3225A12E" w14:textId="77777777" w:rsidR="007377AC" w:rsidRPr="00C023DB" w:rsidRDefault="007377AC" w:rsidP="001F0A80">
            <w:pPr>
              <w:spacing w:line="240" w:lineRule="atLeast"/>
              <w:ind w:right="-18"/>
              <w:jc w:val="both"/>
              <w:rPr>
                <w:rFonts w:ascii="Calibri" w:hAnsi="Calibri" w:cs="Calibri"/>
                <w:szCs w:val="22"/>
              </w:rPr>
            </w:pPr>
          </w:p>
        </w:tc>
        <w:tc>
          <w:tcPr>
            <w:tcW w:w="1080" w:type="dxa"/>
            <w:tcBorders>
              <w:top w:val="nil"/>
            </w:tcBorders>
          </w:tcPr>
          <w:p w14:paraId="68A52359" w14:textId="77777777" w:rsidR="007377AC" w:rsidRPr="00C023DB" w:rsidRDefault="007377AC" w:rsidP="001F0A80">
            <w:pPr>
              <w:spacing w:line="240" w:lineRule="atLeast"/>
              <w:ind w:right="-18"/>
              <w:jc w:val="both"/>
              <w:rPr>
                <w:rFonts w:ascii="Calibri" w:hAnsi="Calibri" w:cs="Calibri"/>
                <w:szCs w:val="22"/>
              </w:rPr>
            </w:pPr>
          </w:p>
        </w:tc>
        <w:tc>
          <w:tcPr>
            <w:tcW w:w="1080" w:type="dxa"/>
            <w:tcBorders>
              <w:top w:val="nil"/>
            </w:tcBorders>
          </w:tcPr>
          <w:p w14:paraId="224A02AC" w14:textId="77777777" w:rsidR="007377AC" w:rsidRPr="00C023DB" w:rsidRDefault="007377AC" w:rsidP="001F0A80">
            <w:pPr>
              <w:spacing w:line="240" w:lineRule="atLeast"/>
              <w:ind w:right="-18"/>
              <w:jc w:val="both"/>
              <w:rPr>
                <w:rFonts w:ascii="Calibri" w:hAnsi="Calibri" w:cs="Calibri"/>
                <w:szCs w:val="22"/>
              </w:rPr>
            </w:pPr>
          </w:p>
        </w:tc>
        <w:tc>
          <w:tcPr>
            <w:tcW w:w="1260" w:type="dxa"/>
            <w:tcBorders>
              <w:top w:val="nil"/>
            </w:tcBorders>
          </w:tcPr>
          <w:p w14:paraId="0C554532" w14:textId="77777777" w:rsidR="007377AC" w:rsidRPr="00C023DB" w:rsidRDefault="007377AC" w:rsidP="001F0A80">
            <w:pPr>
              <w:spacing w:line="240" w:lineRule="atLeast"/>
              <w:ind w:right="-18"/>
              <w:jc w:val="both"/>
              <w:rPr>
                <w:rFonts w:ascii="Calibri" w:hAnsi="Calibri" w:cs="Calibri"/>
                <w:szCs w:val="22"/>
              </w:rPr>
            </w:pPr>
          </w:p>
        </w:tc>
        <w:tc>
          <w:tcPr>
            <w:tcW w:w="1800" w:type="dxa"/>
            <w:tcBorders>
              <w:top w:val="nil"/>
            </w:tcBorders>
          </w:tcPr>
          <w:p w14:paraId="3E4C584B" w14:textId="77777777" w:rsidR="007377AC" w:rsidRPr="00C023DB" w:rsidRDefault="007377AC" w:rsidP="001F0A80">
            <w:pPr>
              <w:spacing w:line="240" w:lineRule="atLeast"/>
              <w:ind w:right="-18"/>
              <w:jc w:val="both"/>
              <w:rPr>
                <w:rFonts w:ascii="Calibri" w:hAnsi="Calibri" w:cs="Calibri"/>
                <w:szCs w:val="22"/>
              </w:rPr>
            </w:pPr>
          </w:p>
        </w:tc>
        <w:tc>
          <w:tcPr>
            <w:tcW w:w="1800" w:type="dxa"/>
            <w:tcBorders>
              <w:top w:val="nil"/>
            </w:tcBorders>
          </w:tcPr>
          <w:p w14:paraId="11E419E1" w14:textId="77777777" w:rsidR="007377AC" w:rsidRPr="00C023DB" w:rsidRDefault="007377AC" w:rsidP="001F0A80">
            <w:pPr>
              <w:spacing w:line="240" w:lineRule="atLeast"/>
              <w:jc w:val="both"/>
              <w:rPr>
                <w:rFonts w:ascii="Calibri" w:hAnsi="Calibri" w:cs="Calibri"/>
                <w:szCs w:val="22"/>
              </w:rPr>
            </w:pPr>
          </w:p>
        </w:tc>
      </w:tr>
      <w:tr w:rsidR="007377AC" w:rsidRPr="00C023DB" w14:paraId="6228EEB6" w14:textId="77777777" w:rsidTr="001F0A80">
        <w:tc>
          <w:tcPr>
            <w:tcW w:w="1620" w:type="dxa"/>
            <w:tcBorders>
              <w:top w:val="nil"/>
            </w:tcBorders>
          </w:tcPr>
          <w:p w14:paraId="780D3366" w14:textId="77777777" w:rsidR="007377AC" w:rsidRPr="00C023DB" w:rsidRDefault="007377AC" w:rsidP="001F0A80">
            <w:pPr>
              <w:spacing w:line="240" w:lineRule="atLeast"/>
              <w:ind w:right="-18"/>
              <w:rPr>
                <w:rFonts w:ascii="Calibri" w:hAnsi="Calibri" w:cs="Calibri"/>
                <w:szCs w:val="22"/>
              </w:rPr>
            </w:pPr>
            <w:r w:rsidRPr="00C023DB">
              <w:rPr>
                <w:rFonts w:ascii="Calibri" w:hAnsi="Calibri" w:cs="Calibri"/>
                <w:szCs w:val="22"/>
              </w:rPr>
              <w:t>TIPS</w:t>
            </w:r>
          </w:p>
        </w:tc>
        <w:tc>
          <w:tcPr>
            <w:tcW w:w="1080" w:type="dxa"/>
            <w:tcBorders>
              <w:top w:val="nil"/>
            </w:tcBorders>
          </w:tcPr>
          <w:p w14:paraId="2D79D44E" w14:textId="77777777" w:rsidR="007377AC" w:rsidRPr="00C023DB" w:rsidRDefault="007377AC" w:rsidP="001F0A80">
            <w:pPr>
              <w:spacing w:line="240" w:lineRule="atLeast"/>
              <w:ind w:right="-18"/>
              <w:jc w:val="both"/>
              <w:rPr>
                <w:rFonts w:ascii="Calibri" w:hAnsi="Calibri" w:cs="Calibri"/>
                <w:szCs w:val="22"/>
              </w:rPr>
            </w:pPr>
          </w:p>
        </w:tc>
        <w:tc>
          <w:tcPr>
            <w:tcW w:w="1260" w:type="dxa"/>
            <w:tcBorders>
              <w:top w:val="nil"/>
            </w:tcBorders>
          </w:tcPr>
          <w:p w14:paraId="35D27EBE" w14:textId="77777777" w:rsidR="007377AC" w:rsidRPr="00C023DB" w:rsidRDefault="007377AC" w:rsidP="001F0A80">
            <w:pPr>
              <w:spacing w:line="240" w:lineRule="atLeast"/>
              <w:ind w:right="-18"/>
              <w:jc w:val="both"/>
              <w:rPr>
                <w:rFonts w:ascii="Calibri" w:hAnsi="Calibri" w:cs="Calibri"/>
                <w:szCs w:val="22"/>
              </w:rPr>
            </w:pPr>
          </w:p>
        </w:tc>
        <w:tc>
          <w:tcPr>
            <w:tcW w:w="900" w:type="dxa"/>
            <w:tcBorders>
              <w:top w:val="nil"/>
            </w:tcBorders>
          </w:tcPr>
          <w:p w14:paraId="675500A9" w14:textId="77777777" w:rsidR="007377AC" w:rsidRPr="00C023DB" w:rsidRDefault="007377AC" w:rsidP="001F0A80">
            <w:pPr>
              <w:spacing w:line="240" w:lineRule="atLeast"/>
              <w:ind w:right="-18"/>
              <w:jc w:val="both"/>
              <w:rPr>
                <w:rFonts w:ascii="Calibri" w:hAnsi="Calibri" w:cs="Calibri"/>
                <w:szCs w:val="22"/>
              </w:rPr>
            </w:pPr>
          </w:p>
        </w:tc>
        <w:tc>
          <w:tcPr>
            <w:tcW w:w="990" w:type="dxa"/>
            <w:tcBorders>
              <w:top w:val="nil"/>
            </w:tcBorders>
          </w:tcPr>
          <w:p w14:paraId="430731BB" w14:textId="77777777" w:rsidR="007377AC" w:rsidRPr="00C023DB" w:rsidRDefault="007377AC" w:rsidP="001F0A80">
            <w:pPr>
              <w:spacing w:line="240" w:lineRule="atLeast"/>
              <w:ind w:right="-18"/>
              <w:jc w:val="both"/>
              <w:rPr>
                <w:rFonts w:ascii="Calibri" w:hAnsi="Calibri" w:cs="Calibri"/>
                <w:szCs w:val="22"/>
              </w:rPr>
            </w:pPr>
          </w:p>
        </w:tc>
        <w:tc>
          <w:tcPr>
            <w:tcW w:w="990" w:type="dxa"/>
            <w:tcBorders>
              <w:top w:val="nil"/>
            </w:tcBorders>
          </w:tcPr>
          <w:p w14:paraId="060BA0B7" w14:textId="77777777" w:rsidR="007377AC" w:rsidRPr="00C023DB" w:rsidRDefault="007377AC" w:rsidP="001F0A80">
            <w:pPr>
              <w:spacing w:line="240" w:lineRule="atLeast"/>
              <w:ind w:right="-18"/>
              <w:jc w:val="both"/>
              <w:rPr>
                <w:rFonts w:ascii="Calibri" w:hAnsi="Calibri" w:cs="Calibri"/>
                <w:szCs w:val="22"/>
              </w:rPr>
            </w:pPr>
          </w:p>
        </w:tc>
        <w:tc>
          <w:tcPr>
            <w:tcW w:w="1080" w:type="dxa"/>
            <w:tcBorders>
              <w:top w:val="nil"/>
            </w:tcBorders>
          </w:tcPr>
          <w:p w14:paraId="07212E6D" w14:textId="77777777" w:rsidR="007377AC" w:rsidRPr="00C023DB" w:rsidRDefault="007377AC" w:rsidP="001F0A80">
            <w:pPr>
              <w:spacing w:line="240" w:lineRule="atLeast"/>
              <w:ind w:right="-18"/>
              <w:jc w:val="both"/>
              <w:rPr>
                <w:rFonts w:ascii="Calibri" w:hAnsi="Calibri" w:cs="Calibri"/>
                <w:szCs w:val="22"/>
              </w:rPr>
            </w:pPr>
          </w:p>
        </w:tc>
        <w:tc>
          <w:tcPr>
            <w:tcW w:w="1080" w:type="dxa"/>
            <w:tcBorders>
              <w:top w:val="nil"/>
            </w:tcBorders>
          </w:tcPr>
          <w:p w14:paraId="1EFEC9F1" w14:textId="77777777" w:rsidR="007377AC" w:rsidRPr="00C023DB" w:rsidRDefault="007377AC" w:rsidP="001F0A80">
            <w:pPr>
              <w:spacing w:line="240" w:lineRule="atLeast"/>
              <w:ind w:right="-18"/>
              <w:jc w:val="both"/>
              <w:rPr>
                <w:rFonts w:ascii="Calibri" w:hAnsi="Calibri" w:cs="Calibri"/>
                <w:szCs w:val="22"/>
              </w:rPr>
            </w:pPr>
          </w:p>
        </w:tc>
        <w:tc>
          <w:tcPr>
            <w:tcW w:w="1260" w:type="dxa"/>
            <w:tcBorders>
              <w:top w:val="nil"/>
            </w:tcBorders>
          </w:tcPr>
          <w:p w14:paraId="2F95DAD3" w14:textId="77777777" w:rsidR="007377AC" w:rsidRPr="00C023DB" w:rsidRDefault="007377AC" w:rsidP="001F0A80">
            <w:pPr>
              <w:spacing w:line="240" w:lineRule="atLeast"/>
              <w:ind w:right="-18"/>
              <w:jc w:val="both"/>
              <w:rPr>
                <w:rFonts w:ascii="Calibri" w:hAnsi="Calibri" w:cs="Calibri"/>
                <w:szCs w:val="22"/>
              </w:rPr>
            </w:pPr>
          </w:p>
        </w:tc>
        <w:tc>
          <w:tcPr>
            <w:tcW w:w="1800" w:type="dxa"/>
            <w:tcBorders>
              <w:top w:val="nil"/>
            </w:tcBorders>
          </w:tcPr>
          <w:p w14:paraId="22F893F1" w14:textId="77777777" w:rsidR="007377AC" w:rsidRPr="00C023DB" w:rsidRDefault="007377AC" w:rsidP="001F0A80">
            <w:pPr>
              <w:spacing w:line="240" w:lineRule="atLeast"/>
              <w:ind w:right="-18"/>
              <w:jc w:val="both"/>
              <w:rPr>
                <w:rFonts w:ascii="Calibri" w:hAnsi="Calibri" w:cs="Calibri"/>
                <w:szCs w:val="22"/>
              </w:rPr>
            </w:pPr>
          </w:p>
        </w:tc>
        <w:tc>
          <w:tcPr>
            <w:tcW w:w="1800" w:type="dxa"/>
            <w:tcBorders>
              <w:top w:val="nil"/>
            </w:tcBorders>
          </w:tcPr>
          <w:p w14:paraId="35503C60" w14:textId="77777777" w:rsidR="007377AC" w:rsidRPr="00C023DB" w:rsidRDefault="007377AC" w:rsidP="001F0A80">
            <w:pPr>
              <w:spacing w:line="240" w:lineRule="atLeast"/>
              <w:jc w:val="both"/>
              <w:rPr>
                <w:rFonts w:ascii="Calibri" w:hAnsi="Calibri" w:cs="Calibri"/>
                <w:szCs w:val="22"/>
              </w:rPr>
            </w:pPr>
          </w:p>
        </w:tc>
      </w:tr>
      <w:tr w:rsidR="007377AC" w:rsidRPr="00C023DB" w14:paraId="3FC507C1" w14:textId="77777777" w:rsidTr="001F0A80">
        <w:tc>
          <w:tcPr>
            <w:tcW w:w="1620" w:type="dxa"/>
            <w:tcBorders>
              <w:top w:val="nil"/>
            </w:tcBorders>
          </w:tcPr>
          <w:p w14:paraId="575AB307" w14:textId="77777777" w:rsidR="007377AC" w:rsidRPr="00C023DB" w:rsidRDefault="007377AC" w:rsidP="001F0A80">
            <w:pPr>
              <w:spacing w:line="240" w:lineRule="atLeast"/>
              <w:ind w:right="-18"/>
              <w:rPr>
                <w:rFonts w:ascii="Calibri" w:hAnsi="Calibri" w:cs="Calibri"/>
                <w:szCs w:val="22"/>
              </w:rPr>
            </w:pPr>
            <w:r w:rsidRPr="00C023DB">
              <w:rPr>
                <w:rFonts w:ascii="Calibri" w:hAnsi="Calibri" w:cs="Calibri"/>
                <w:szCs w:val="22"/>
              </w:rPr>
              <w:t>Non-US Equities</w:t>
            </w:r>
          </w:p>
        </w:tc>
        <w:tc>
          <w:tcPr>
            <w:tcW w:w="1080" w:type="dxa"/>
            <w:tcBorders>
              <w:top w:val="nil"/>
            </w:tcBorders>
          </w:tcPr>
          <w:p w14:paraId="4D92F77F" w14:textId="77777777" w:rsidR="007377AC" w:rsidRPr="00C023DB" w:rsidRDefault="007377AC" w:rsidP="001F0A80">
            <w:pPr>
              <w:spacing w:line="240" w:lineRule="atLeast"/>
              <w:ind w:right="-18"/>
              <w:jc w:val="both"/>
              <w:rPr>
                <w:rFonts w:ascii="Calibri" w:hAnsi="Calibri" w:cs="Calibri"/>
                <w:szCs w:val="22"/>
              </w:rPr>
            </w:pPr>
          </w:p>
        </w:tc>
        <w:tc>
          <w:tcPr>
            <w:tcW w:w="1260" w:type="dxa"/>
            <w:tcBorders>
              <w:top w:val="nil"/>
            </w:tcBorders>
          </w:tcPr>
          <w:p w14:paraId="1A2DA8D1" w14:textId="77777777" w:rsidR="007377AC" w:rsidRPr="00C023DB" w:rsidRDefault="007377AC" w:rsidP="001F0A80">
            <w:pPr>
              <w:spacing w:line="240" w:lineRule="atLeast"/>
              <w:ind w:right="-18"/>
              <w:jc w:val="both"/>
              <w:rPr>
                <w:rFonts w:ascii="Calibri" w:hAnsi="Calibri" w:cs="Calibri"/>
                <w:szCs w:val="22"/>
              </w:rPr>
            </w:pPr>
          </w:p>
        </w:tc>
        <w:tc>
          <w:tcPr>
            <w:tcW w:w="900" w:type="dxa"/>
            <w:tcBorders>
              <w:top w:val="nil"/>
            </w:tcBorders>
          </w:tcPr>
          <w:p w14:paraId="64B2200F" w14:textId="77777777" w:rsidR="007377AC" w:rsidRPr="00C023DB" w:rsidRDefault="007377AC" w:rsidP="001F0A80">
            <w:pPr>
              <w:spacing w:line="240" w:lineRule="atLeast"/>
              <w:ind w:right="-18"/>
              <w:jc w:val="both"/>
              <w:rPr>
                <w:rFonts w:ascii="Calibri" w:hAnsi="Calibri" w:cs="Calibri"/>
                <w:szCs w:val="22"/>
              </w:rPr>
            </w:pPr>
          </w:p>
        </w:tc>
        <w:tc>
          <w:tcPr>
            <w:tcW w:w="990" w:type="dxa"/>
            <w:tcBorders>
              <w:top w:val="nil"/>
            </w:tcBorders>
          </w:tcPr>
          <w:p w14:paraId="2084B9E4" w14:textId="77777777" w:rsidR="007377AC" w:rsidRPr="00C023DB" w:rsidRDefault="007377AC" w:rsidP="001F0A80">
            <w:pPr>
              <w:spacing w:line="240" w:lineRule="atLeast"/>
              <w:ind w:right="-18"/>
              <w:jc w:val="both"/>
              <w:rPr>
                <w:rFonts w:ascii="Calibri" w:hAnsi="Calibri" w:cs="Calibri"/>
                <w:szCs w:val="22"/>
              </w:rPr>
            </w:pPr>
          </w:p>
        </w:tc>
        <w:tc>
          <w:tcPr>
            <w:tcW w:w="990" w:type="dxa"/>
            <w:tcBorders>
              <w:top w:val="nil"/>
            </w:tcBorders>
          </w:tcPr>
          <w:p w14:paraId="1EDC1C86" w14:textId="77777777" w:rsidR="007377AC" w:rsidRPr="00C023DB" w:rsidRDefault="007377AC" w:rsidP="001F0A80">
            <w:pPr>
              <w:spacing w:line="240" w:lineRule="atLeast"/>
              <w:ind w:right="-18"/>
              <w:jc w:val="both"/>
              <w:rPr>
                <w:rFonts w:ascii="Calibri" w:hAnsi="Calibri" w:cs="Calibri"/>
                <w:szCs w:val="22"/>
              </w:rPr>
            </w:pPr>
          </w:p>
        </w:tc>
        <w:tc>
          <w:tcPr>
            <w:tcW w:w="1080" w:type="dxa"/>
            <w:tcBorders>
              <w:top w:val="nil"/>
            </w:tcBorders>
          </w:tcPr>
          <w:p w14:paraId="7D3EF919" w14:textId="77777777" w:rsidR="007377AC" w:rsidRPr="00C023DB" w:rsidRDefault="007377AC" w:rsidP="001F0A80">
            <w:pPr>
              <w:spacing w:line="240" w:lineRule="atLeast"/>
              <w:ind w:right="-18"/>
              <w:jc w:val="both"/>
              <w:rPr>
                <w:rFonts w:ascii="Calibri" w:hAnsi="Calibri" w:cs="Calibri"/>
                <w:szCs w:val="22"/>
              </w:rPr>
            </w:pPr>
          </w:p>
        </w:tc>
        <w:tc>
          <w:tcPr>
            <w:tcW w:w="1080" w:type="dxa"/>
            <w:tcBorders>
              <w:top w:val="nil"/>
            </w:tcBorders>
          </w:tcPr>
          <w:p w14:paraId="73E72BAA" w14:textId="77777777" w:rsidR="007377AC" w:rsidRPr="00C023DB" w:rsidRDefault="007377AC" w:rsidP="001F0A80">
            <w:pPr>
              <w:spacing w:line="240" w:lineRule="atLeast"/>
              <w:ind w:right="-18"/>
              <w:jc w:val="both"/>
              <w:rPr>
                <w:rFonts w:ascii="Calibri" w:hAnsi="Calibri" w:cs="Calibri"/>
                <w:szCs w:val="22"/>
              </w:rPr>
            </w:pPr>
          </w:p>
        </w:tc>
        <w:tc>
          <w:tcPr>
            <w:tcW w:w="1260" w:type="dxa"/>
            <w:tcBorders>
              <w:top w:val="nil"/>
            </w:tcBorders>
          </w:tcPr>
          <w:p w14:paraId="06831511" w14:textId="77777777" w:rsidR="007377AC" w:rsidRPr="00C023DB" w:rsidRDefault="007377AC" w:rsidP="001F0A80">
            <w:pPr>
              <w:spacing w:line="240" w:lineRule="atLeast"/>
              <w:ind w:right="-18"/>
              <w:jc w:val="both"/>
              <w:rPr>
                <w:rFonts w:ascii="Calibri" w:hAnsi="Calibri" w:cs="Calibri"/>
                <w:szCs w:val="22"/>
              </w:rPr>
            </w:pPr>
          </w:p>
        </w:tc>
        <w:tc>
          <w:tcPr>
            <w:tcW w:w="1800" w:type="dxa"/>
            <w:tcBorders>
              <w:top w:val="nil"/>
            </w:tcBorders>
          </w:tcPr>
          <w:p w14:paraId="6DCBEDD6" w14:textId="77777777" w:rsidR="007377AC" w:rsidRPr="00C023DB" w:rsidRDefault="007377AC" w:rsidP="001F0A80">
            <w:pPr>
              <w:spacing w:line="240" w:lineRule="atLeast"/>
              <w:ind w:right="-18"/>
              <w:jc w:val="both"/>
              <w:rPr>
                <w:rFonts w:ascii="Calibri" w:hAnsi="Calibri" w:cs="Calibri"/>
                <w:szCs w:val="22"/>
              </w:rPr>
            </w:pPr>
          </w:p>
        </w:tc>
        <w:tc>
          <w:tcPr>
            <w:tcW w:w="1800" w:type="dxa"/>
            <w:tcBorders>
              <w:top w:val="nil"/>
            </w:tcBorders>
          </w:tcPr>
          <w:p w14:paraId="43702194" w14:textId="77777777" w:rsidR="007377AC" w:rsidRPr="00C023DB" w:rsidRDefault="007377AC" w:rsidP="001F0A80">
            <w:pPr>
              <w:spacing w:line="240" w:lineRule="atLeast"/>
              <w:jc w:val="both"/>
              <w:rPr>
                <w:rFonts w:ascii="Calibri" w:hAnsi="Calibri" w:cs="Calibri"/>
                <w:szCs w:val="22"/>
              </w:rPr>
            </w:pPr>
          </w:p>
        </w:tc>
      </w:tr>
      <w:tr w:rsidR="007377AC" w:rsidRPr="00C023DB" w14:paraId="5981EBA9" w14:textId="77777777" w:rsidTr="001F0A80">
        <w:tc>
          <w:tcPr>
            <w:tcW w:w="1620" w:type="dxa"/>
            <w:tcBorders>
              <w:bottom w:val="double" w:sz="6" w:space="0" w:color="auto"/>
            </w:tcBorders>
          </w:tcPr>
          <w:p w14:paraId="04C73A8D" w14:textId="77777777" w:rsidR="007377AC" w:rsidRPr="00C023DB" w:rsidRDefault="007377AC" w:rsidP="001F0A80">
            <w:pPr>
              <w:spacing w:line="240" w:lineRule="atLeast"/>
              <w:ind w:right="-18"/>
              <w:rPr>
                <w:rFonts w:ascii="Calibri" w:hAnsi="Calibri" w:cs="Calibri"/>
                <w:szCs w:val="22"/>
              </w:rPr>
            </w:pPr>
            <w:r w:rsidRPr="00C023DB">
              <w:rPr>
                <w:rFonts w:ascii="Calibri" w:hAnsi="Calibri" w:cs="Calibri"/>
                <w:szCs w:val="22"/>
              </w:rPr>
              <w:t>TOTAL</w:t>
            </w:r>
          </w:p>
        </w:tc>
        <w:tc>
          <w:tcPr>
            <w:tcW w:w="1080" w:type="dxa"/>
            <w:tcBorders>
              <w:bottom w:val="double" w:sz="6" w:space="0" w:color="auto"/>
            </w:tcBorders>
          </w:tcPr>
          <w:p w14:paraId="6A1DF8FB" w14:textId="77777777" w:rsidR="007377AC" w:rsidRPr="00C023DB" w:rsidRDefault="007377AC" w:rsidP="001F0A80">
            <w:pPr>
              <w:spacing w:line="240" w:lineRule="atLeast"/>
              <w:ind w:right="-18"/>
              <w:jc w:val="both"/>
              <w:rPr>
                <w:rFonts w:ascii="Calibri" w:hAnsi="Calibri" w:cs="Calibri"/>
                <w:szCs w:val="22"/>
              </w:rPr>
            </w:pPr>
          </w:p>
        </w:tc>
        <w:tc>
          <w:tcPr>
            <w:tcW w:w="1260" w:type="dxa"/>
            <w:tcBorders>
              <w:bottom w:val="double" w:sz="6" w:space="0" w:color="auto"/>
            </w:tcBorders>
          </w:tcPr>
          <w:p w14:paraId="1AE59325" w14:textId="77777777" w:rsidR="007377AC" w:rsidRPr="00C023DB" w:rsidRDefault="007377AC" w:rsidP="001F0A80">
            <w:pPr>
              <w:spacing w:line="240" w:lineRule="atLeast"/>
              <w:ind w:right="-18"/>
              <w:jc w:val="both"/>
              <w:rPr>
                <w:rFonts w:ascii="Calibri" w:hAnsi="Calibri" w:cs="Calibri"/>
                <w:szCs w:val="22"/>
              </w:rPr>
            </w:pPr>
          </w:p>
        </w:tc>
        <w:tc>
          <w:tcPr>
            <w:tcW w:w="900" w:type="dxa"/>
            <w:tcBorders>
              <w:bottom w:val="double" w:sz="6" w:space="0" w:color="auto"/>
            </w:tcBorders>
          </w:tcPr>
          <w:p w14:paraId="744AC3BC" w14:textId="77777777" w:rsidR="007377AC" w:rsidRPr="00C023DB" w:rsidRDefault="007377AC" w:rsidP="001F0A80">
            <w:pPr>
              <w:spacing w:line="240" w:lineRule="atLeast"/>
              <w:ind w:right="-18"/>
              <w:jc w:val="both"/>
              <w:rPr>
                <w:rFonts w:ascii="Calibri" w:hAnsi="Calibri" w:cs="Calibri"/>
                <w:szCs w:val="22"/>
              </w:rPr>
            </w:pPr>
          </w:p>
        </w:tc>
        <w:tc>
          <w:tcPr>
            <w:tcW w:w="990" w:type="dxa"/>
            <w:tcBorders>
              <w:bottom w:val="double" w:sz="6" w:space="0" w:color="auto"/>
            </w:tcBorders>
          </w:tcPr>
          <w:p w14:paraId="73440692" w14:textId="77777777" w:rsidR="007377AC" w:rsidRPr="00C023DB" w:rsidRDefault="007377AC" w:rsidP="001F0A80">
            <w:pPr>
              <w:spacing w:line="240" w:lineRule="atLeast"/>
              <w:ind w:right="-18"/>
              <w:jc w:val="both"/>
              <w:rPr>
                <w:rFonts w:ascii="Calibri" w:hAnsi="Calibri" w:cs="Calibri"/>
                <w:szCs w:val="22"/>
              </w:rPr>
            </w:pPr>
          </w:p>
        </w:tc>
        <w:tc>
          <w:tcPr>
            <w:tcW w:w="990" w:type="dxa"/>
            <w:tcBorders>
              <w:bottom w:val="double" w:sz="6" w:space="0" w:color="auto"/>
            </w:tcBorders>
          </w:tcPr>
          <w:p w14:paraId="13BCF1DF" w14:textId="77777777" w:rsidR="007377AC" w:rsidRPr="00C023DB" w:rsidRDefault="007377AC" w:rsidP="001F0A80">
            <w:pPr>
              <w:spacing w:line="240" w:lineRule="atLeast"/>
              <w:ind w:right="-18"/>
              <w:jc w:val="both"/>
              <w:rPr>
                <w:rFonts w:ascii="Calibri" w:hAnsi="Calibri" w:cs="Calibri"/>
                <w:szCs w:val="22"/>
              </w:rPr>
            </w:pPr>
          </w:p>
        </w:tc>
        <w:tc>
          <w:tcPr>
            <w:tcW w:w="1080" w:type="dxa"/>
            <w:tcBorders>
              <w:bottom w:val="double" w:sz="6" w:space="0" w:color="auto"/>
            </w:tcBorders>
          </w:tcPr>
          <w:p w14:paraId="5297C1F7" w14:textId="77777777" w:rsidR="007377AC" w:rsidRPr="00C023DB" w:rsidRDefault="007377AC" w:rsidP="001F0A80">
            <w:pPr>
              <w:spacing w:line="240" w:lineRule="atLeast"/>
              <w:ind w:right="-18"/>
              <w:jc w:val="both"/>
              <w:rPr>
                <w:rFonts w:ascii="Calibri" w:hAnsi="Calibri" w:cs="Calibri"/>
                <w:szCs w:val="22"/>
              </w:rPr>
            </w:pPr>
          </w:p>
        </w:tc>
        <w:tc>
          <w:tcPr>
            <w:tcW w:w="1080" w:type="dxa"/>
            <w:tcBorders>
              <w:bottom w:val="double" w:sz="6" w:space="0" w:color="auto"/>
            </w:tcBorders>
          </w:tcPr>
          <w:p w14:paraId="22F90549" w14:textId="77777777" w:rsidR="007377AC" w:rsidRPr="00C023DB" w:rsidRDefault="007377AC" w:rsidP="001F0A80">
            <w:pPr>
              <w:spacing w:line="240" w:lineRule="atLeast"/>
              <w:ind w:right="-18"/>
              <w:jc w:val="both"/>
              <w:rPr>
                <w:rFonts w:ascii="Calibri" w:hAnsi="Calibri" w:cs="Calibri"/>
                <w:szCs w:val="22"/>
              </w:rPr>
            </w:pPr>
          </w:p>
        </w:tc>
        <w:tc>
          <w:tcPr>
            <w:tcW w:w="1260" w:type="dxa"/>
            <w:tcBorders>
              <w:bottom w:val="double" w:sz="6" w:space="0" w:color="auto"/>
            </w:tcBorders>
          </w:tcPr>
          <w:p w14:paraId="464C9238" w14:textId="77777777" w:rsidR="007377AC" w:rsidRPr="00C023DB" w:rsidRDefault="007377AC" w:rsidP="001F0A80">
            <w:pPr>
              <w:spacing w:line="240" w:lineRule="atLeast"/>
              <w:ind w:right="-18"/>
              <w:jc w:val="both"/>
              <w:rPr>
                <w:rFonts w:ascii="Calibri" w:hAnsi="Calibri" w:cs="Calibri"/>
                <w:szCs w:val="22"/>
              </w:rPr>
            </w:pPr>
          </w:p>
        </w:tc>
        <w:tc>
          <w:tcPr>
            <w:tcW w:w="1800" w:type="dxa"/>
            <w:tcBorders>
              <w:bottom w:val="double" w:sz="6" w:space="0" w:color="auto"/>
            </w:tcBorders>
          </w:tcPr>
          <w:p w14:paraId="029239E0" w14:textId="77777777" w:rsidR="007377AC" w:rsidRPr="00C023DB" w:rsidRDefault="007377AC" w:rsidP="001F0A80">
            <w:pPr>
              <w:spacing w:line="240" w:lineRule="atLeast"/>
              <w:ind w:right="-18"/>
              <w:jc w:val="both"/>
              <w:rPr>
                <w:rFonts w:ascii="Calibri" w:hAnsi="Calibri" w:cs="Calibri"/>
                <w:szCs w:val="22"/>
              </w:rPr>
            </w:pPr>
          </w:p>
        </w:tc>
        <w:tc>
          <w:tcPr>
            <w:tcW w:w="1800" w:type="dxa"/>
            <w:tcBorders>
              <w:bottom w:val="double" w:sz="6" w:space="0" w:color="auto"/>
            </w:tcBorders>
          </w:tcPr>
          <w:p w14:paraId="3EC2FD73" w14:textId="77777777" w:rsidR="007377AC" w:rsidRPr="00C023DB" w:rsidRDefault="007377AC" w:rsidP="001F0A80">
            <w:pPr>
              <w:spacing w:line="240" w:lineRule="atLeast"/>
              <w:jc w:val="both"/>
              <w:rPr>
                <w:rFonts w:ascii="Calibri" w:hAnsi="Calibri" w:cs="Calibri"/>
                <w:szCs w:val="22"/>
              </w:rPr>
            </w:pPr>
          </w:p>
        </w:tc>
      </w:tr>
    </w:tbl>
    <w:p w14:paraId="683A9CCA" w14:textId="77777777" w:rsidR="007377AC" w:rsidRPr="00C023DB" w:rsidRDefault="007377AC" w:rsidP="007377AC">
      <w:pPr>
        <w:jc w:val="both"/>
        <w:rPr>
          <w:rFonts w:ascii="Calibri" w:hAnsi="Calibri" w:cs="Calibri"/>
          <w:szCs w:val="22"/>
        </w:rPr>
      </w:pPr>
      <w:r w:rsidRPr="00C023DB">
        <w:rPr>
          <w:rFonts w:ascii="Calibri" w:hAnsi="Calibri" w:cs="Calibri"/>
          <w:szCs w:val="22"/>
        </w:rPr>
        <w:t>For example:  $100 million loan outstanding for one year with a 0.20% net spread and a split of 80/20 is equal to $160,000 ($100,000,000 x 0.002 x 0.80).</w:t>
      </w:r>
    </w:p>
    <w:p w14:paraId="2B9DEEE4" w14:textId="77777777" w:rsidR="007377AC" w:rsidRPr="00C023DB" w:rsidRDefault="007377AC" w:rsidP="007377AC">
      <w:pPr>
        <w:rPr>
          <w:rFonts w:ascii="Calibri" w:hAnsi="Calibri" w:cs="Calibri"/>
          <w:b/>
          <w:szCs w:val="22"/>
        </w:rPr>
      </w:pPr>
      <w:r w:rsidRPr="00C023DB">
        <w:rPr>
          <w:rFonts w:ascii="Calibri" w:hAnsi="Calibri" w:cs="Calibri"/>
          <w:szCs w:val="22"/>
        </w:rPr>
        <w:br w:type="page"/>
      </w:r>
      <w:r>
        <w:rPr>
          <w:rFonts w:ascii="Calibri" w:hAnsi="Calibri" w:cs="Calibri"/>
          <w:b/>
          <w:szCs w:val="22"/>
        </w:rPr>
        <w:t>CALCULATION WORKSHEET #4</w:t>
      </w:r>
    </w:p>
    <w:p w14:paraId="64E25DD1" w14:textId="77777777" w:rsidR="007377AC" w:rsidRPr="00C023DB" w:rsidRDefault="007377AC" w:rsidP="007377AC">
      <w:pPr>
        <w:jc w:val="center"/>
        <w:rPr>
          <w:rFonts w:ascii="Calibri" w:hAnsi="Calibri" w:cs="Calibri"/>
          <w:b/>
          <w:color w:val="0000FF"/>
          <w:szCs w:val="22"/>
        </w:rPr>
      </w:pPr>
    </w:p>
    <w:p w14:paraId="5B361595" w14:textId="77777777" w:rsidR="007377AC" w:rsidRPr="00C023DB" w:rsidRDefault="007377AC" w:rsidP="007377AC">
      <w:pPr>
        <w:jc w:val="center"/>
        <w:rPr>
          <w:rFonts w:ascii="Calibri" w:hAnsi="Calibri" w:cs="Calibri"/>
          <w:b/>
          <w:szCs w:val="22"/>
        </w:rPr>
      </w:pPr>
      <w:r w:rsidRPr="00C023DB">
        <w:rPr>
          <w:rFonts w:ascii="Calibri" w:hAnsi="Calibri" w:cs="Calibri"/>
          <w:b/>
          <w:szCs w:val="22"/>
        </w:rPr>
        <w:t>Securities Lending</w:t>
      </w:r>
      <w:r>
        <w:rPr>
          <w:rFonts w:ascii="Calibri" w:hAnsi="Calibri" w:cs="Calibri"/>
          <w:b/>
          <w:szCs w:val="22"/>
        </w:rPr>
        <w:t xml:space="preserve"> Revenue Estimate Worksheet - #4</w:t>
      </w:r>
    </w:p>
    <w:p w14:paraId="44E6DC3B" w14:textId="77777777" w:rsidR="007377AC" w:rsidRPr="00C023DB" w:rsidRDefault="007377AC" w:rsidP="007377AC">
      <w:pPr>
        <w:jc w:val="center"/>
        <w:rPr>
          <w:rFonts w:ascii="Calibri" w:hAnsi="Calibri" w:cs="Calibri"/>
          <w:b/>
          <w:szCs w:val="22"/>
        </w:rPr>
      </w:pPr>
      <w:r w:rsidRPr="00C023DB">
        <w:rPr>
          <w:rFonts w:ascii="Calibri" w:hAnsi="Calibri" w:cs="Calibri"/>
          <w:b/>
          <w:szCs w:val="22"/>
        </w:rPr>
        <w:t>(Assume SEC Rule 2a-7 Reinvestment Guideline)</w:t>
      </w:r>
    </w:p>
    <w:tbl>
      <w:tblPr>
        <w:tblW w:w="138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620"/>
        <w:gridCol w:w="1080"/>
        <w:gridCol w:w="1260"/>
        <w:gridCol w:w="900"/>
        <w:gridCol w:w="990"/>
        <w:gridCol w:w="990"/>
        <w:gridCol w:w="1080"/>
        <w:gridCol w:w="1080"/>
        <w:gridCol w:w="1260"/>
        <w:gridCol w:w="1710"/>
        <w:gridCol w:w="1890"/>
      </w:tblGrid>
      <w:tr w:rsidR="007377AC" w:rsidRPr="00C023DB" w14:paraId="5A16734D" w14:textId="77777777" w:rsidTr="001F0A80">
        <w:tc>
          <w:tcPr>
            <w:tcW w:w="1620" w:type="dxa"/>
            <w:tcBorders>
              <w:top w:val="double" w:sz="6" w:space="0" w:color="auto"/>
            </w:tcBorders>
            <w:shd w:val="pct5" w:color="auto" w:fill="FFFFFF"/>
          </w:tcPr>
          <w:p w14:paraId="679B9ADF" w14:textId="77777777" w:rsidR="007377AC" w:rsidRPr="00C023DB" w:rsidRDefault="007377AC" w:rsidP="001F0A80">
            <w:pPr>
              <w:spacing w:line="240" w:lineRule="atLeast"/>
              <w:ind w:right="-18"/>
              <w:jc w:val="center"/>
              <w:rPr>
                <w:rFonts w:ascii="Calibri" w:hAnsi="Calibri" w:cs="Calibri"/>
                <w:szCs w:val="22"/>
              </w:rPr>
            </w:pPr>
            <w:r w:rsidRPr="00C023DB">
              <w:rPr>
                <w:rFonts w:ascii="Calibri" w:hAnsi="Calibri" w:cs="Calibri"/>
                <w:szCs w:val="22"/>
              </w:rPr>
              <w:t>Asset Class</w:t>
            </w:r>
          </w:p>
        </w:tc>
        <w:tc>
          <w:tcPr>
            <w:tcW w:w="1080" w:type="dxa"/>
            <w:tcBorders>
              <w:top w:val="double" w:sz="6" w:space="0" w:color="auto"/>
            </w:tcBorders>
            <w:shd w:val="pct5" w:color="auto" w:fill="FFFFFF"/>
          </w:tcPr>
          <w:p w14:paraId="57915C3D" w14:textId="77777777" w:rsidR="007377AC" w:rsidRPr="00C023DB" w:rsidRDefault="007377AC" w:rsidP="001F0A80">
            <w:pPr>
              <w:spacing w:line="240" w:lineRule="atLeast"/>
              <w:ind w:right="-18"/>
              <w:jc w:val="center"/>
              <w:rPr>
                <w:rFonts w:ascii="Calibri" w:hAnsi="Calibri" w:cs="Calibri"/>
                <w:szCs w:val="22"/>
              </w:rPr>
            </w:pPr>
            <w:r w:rsidRPr="00C023DB">
              <w:rPr>
                <w:rFonts w:ascii="Calibri" w:hAnsi="Calibri" w:cs="Calibri"/>
                <w:szCs w:val="22"/>
              </w:rPr>
              <w:t>Lendable Assets (US$)</w:t>
            </w:r>
          </w:p>
        </w:tc>
        <w:tc>
          <w:tcPr>
            <w:tcW w:w="1260" w:type="dxa"/>
            <w:tcBorders>
              <w:top w:val="double" w:sz="6" w:space="0" w:color="auto"/>
            </w:tcBorders>
            <w:shd w:val="pct5" w:color="auto" w:fill="FFFFFF"/>
          </w:tcPr>
          <w:p w14:paraId="7E8C7A54" w14:textId="77777777" w:rsidR="007377AC" w:rsidRPr="00C023DB" w:rsidRDefault="007377AC" w:rsidP="001F0A80">
            <w:pPr>
              <w:spacing w:line="240" w:lineRule="atLeast"/>
              <w:ind w:right="-18"/>
              <w:jc w:val="center"/>
              <w:rPr>
                <w:rFonts w:ascii="Calibri" w:hAnsi="Calibri" w:cs="Calibri"/>
                <w:szCs w:val="22"/>
              </w:rPr>
            </w:pPr>
            <w:r w:rsidRPr="00C023DB">
              <w:rPr>
                <w:rFonts w:ascii="Calibri" w:hAnsi="Calibri" w:cs="Calibri"/>
                <w:szCs w:val="22"/>
              </w:rPr>
              <w:t>Percent on Loan (using a 12 month rolling average)</w:t>
            </w:r>
          </w:p>
        </w:tc>
        <w:tc>
          <w:tcPr>
            <w:tcW w:w="900" w:type="dxa"/>
            <w:tcBorders>
              <w:top w:val="double" w:sz="6" w:space="0" w:color="auto"/>
            </w:tcBorders>
            <w:shd w:val="pct5" w:color="auto" w:fill="FFFFFF"/>
          </w:tcPr>
          <w:p w14:paraId="6E3DF77A" w14:textId="77777777" w:rsidR="007377AC" w:rsidRPr="00C023DB" w:rsidRDefault="007377AC" w:rsidP="001F0A80">
            <w:pPr>
              <w:spacing w:line="240" w:lineRule="atLeast"/>
              <w:ind w:right="-18"/>
              <w:jc w:val="center"/>
              <w:rPr>
                <w:rFonts w:ascii="Calibri" w:hAnsi="Calibri" w:cs="Calibri"/>
                <w:szCs w:val="22"/>
              </w:rPr>
            </w:pPr>
            <w:r w:rsidRPr="00C023DB">
              <w:rPr>
                <w:rFonts w:ascii="Calibri" w:hAnsi="Calibri" w:cs="Calibri"/>
                <w:szCs w:val="22"/>
              </w:rPr>
              <w:t>Assets on Loan (US$)</w:t>
            </w:r>
          </w:p>
        </w:tc>
        <w:tc>
          <w:tcPr>
            <w:tcW w:w="990" w:type="dxa"/>
            <w:tcBorders>
              <w:top w:val="double" w:sz="6" w:space="0" w:color="auto"/>
            </w:tcBorders>
            <w:shd w:val="pct5" w:color="auto" w:fill="FFFFFF"/>
          </w:tcPr>
          <w:p w14:paraId="5A4BF30A" w14:textId="77777777" w:rsidR="007377AC" w:rsidRPr="00C023DB" w:rsidRDefault="007377AC" w:rsidP="001F0A80">
            <w:pPr>
              <w:spacing w:line="240" w:lineRule="atLeast"/>
              <w:ind w:right="-18"/>
              <w:jc w:val="center"/>
              <w:rPr>
                <w:rFonts w:ascii="Calibri" w:hAnsi="Calibri" w:cs="Calibri"/>
                <w:szCs w:val="22"/>
              </w:rPr>
            </w:pPr>
            <w:r w:rsidRPr="00C023DB">
              <w:rPr>
                <w:rFonts w:ascii="Calibri" w:hAnsi="Calibri" w:cs="Calibri"/>
                <w:szCs w:val="22"/>
              </w:rPr>
              <w:t>Intrinsic Spread</w:t>
            </w:r>
          </w:p>
          <w:p w14:paraId="2EB799E1" w14:textId="77777777" w:rsidR="007377AC" w:rsidRPr="00C023DB" w:rsidRDefault="007377AC" w:rsidP="001F0A80">
            <w:pPr>
              <w:spacing w:line="240" w:lineRule="atLeast"/>
              <w:ind w:right="-18"/>
              <w:jc w:val="center"/>
              <w:rPr>
                <w:rFonts w:ascii="Calibri" w:hAnsi="Calibri" w:cs="Calibri"/>
                <w:szCs w:val="22"/>
              </w:rPr>
            </w:pPr>
            <w:r w:rsidRPr="00C023DB">
              <w:rPr>
                <w:rFonts w:ascii="Calibri" w:hAnsi="Calibri" w:cs="Calibri"/>
                <w:szCs w:val="22"/>
              </w:rPr>
              <w:t>(bps)</w:t>
            </w:r>
          </w:p>
        </w:tc>
        <w:tc>
          <w:tcPr>
            <w:tcW w:w="990" w:type="dxa"/>
            <w:tcBorders>
              <w:top w:val="double" w:sz="6" w:space="0" w:color="auto"/>
            </w:tcBorders>
            <w:shd w:val="pct5" w:color="auto" w:fill="FFFFFF"/>
          </w:tcPr>
          <w:p w14:paraId="54971F02" w14:textId="77777777" w:rsidR="007377AC" w:rsidRPr="00C023DB" w:rsidRDefault="007377AC" w:rsidP="001F0A80">
            <w:pPr>
              <w:spacing w:line="240" w:lineRule="atLeast"/>
              <w:ind w:right="-18"/>
              <w:jc w:val="center"/>
              <w:rPr>
                <w:rFonts w:ascii="Calibri" w:hAnsi="Calibri" w:cs="Calibri"/>
                <w:szCs w:val="22"/>
              </w:rPr>
            </w:pPr>
            <w:r w:rsidRPr="00C023DB">
              <w:rPr>
                <w:rFonts w:ascii="Calibri" w:hAnsi="Calibri" w:cs="Calibri"/>
                <w:szCs w:val="22"/>
              </w:rPr>
              <w:t>Rebate Rate in bps (using a 12 month rolling average)</w:t>
            </w:r>
          </w:p>
        </w:tc>
        <w:tc>
          <w:tcPr>
            <w:tcW w:w="1080" w:type="dxa"/>
            <w:tcBorders>
              <w:top w:val="double" w:sz="6" w:space="0" w:color="auto"/>
            </w:tcBorders>
            <w:shd w:val="pct5" w:color="auto" w:fill="FFFFFF"/>
          </w:tcPr>
          <w:p w14:paraId="448D7A80" w14:textId="77777777" w:rsidR="007377AC" w:rsidRPr="00C023DB" w:rsidRDefault="007377AC" w:rsidP="001F0A80">
            <w:pPr>
              <w:spacing w:line="240" w:lineRule="atLeast"/>
              <w:ind w:right="-18"/>
              <w:jc w:val="center"/>
              <w:rPr>
                <w:rFonts w:ascii="Calibri" w:hAnsi="Calibri" w:cs="Calibri"/>
                <w:szCs w:val="22"/>
              </w:rPr>
            </w:pPr>
            <w:r w:rsidRPr="00C023DB">
              <w:rPr>
                <w:rFonts w:ascii="Calibri" w:hAnsi="Calibri" w:cs="Calibri"/>
                <w:szCs w:val="22"/>
              </w:rPr>
              <w:t>Re-invest Rate (bps)</w:t>
            </w:r>
          </w:p>
        </w:tc>
        <w:tc>
          <w:tcPr>
            <w:tcW w:w="1080" w:type="dxa"/>
            <w:tcBorders>
              <w:top w:val="double" w:sz="6" w:space="0" w:color="auto"/>
            </w:tcBorders>
            <w:shd w:val="pct5" w:color="auto" w:fill="FFFFFF"/>
          </w:tcPr>
          <w:p w14:paraId="02A15420" w14:textId="77777777" w:rsidR="007377AC" w:rsidRPr="00C023DB" w:rsidRDefault="007377AC" w:rsidP="001F0A80">
            <w:pPr>
              <w:spacing w:line="240" w:lineRule="atLeast"/>
              <w:ind w:right="-18"/>
              <w:jc w:val="center"/>
              <w:rPr>
                <w:rFonts w:ascii="Calibri" w:hAnsi="Calibri" w:cs="Calibri"/>
                <w:szCs w:val="22"/>
              </w:rPr>
            </w:pPr>
            <w:r w:rsidRPr="00C023DB">
              <w:rPr>
                <w:rFonts w:ascii="Calibri" w:hAnsi="Calibri" w:cs="Calibri"/>
                <w:szCs w:val="22"/>
              </w:rPr>
              <w:t>Avg. Daily Spreads Net Rebate and Fees (bps)</w:t>
            </w:r>
          </w:p>
        </w:tc>
        <w:tc>
          <w:tcPr>
            <w:tcW w:w="1260" w:type="dxa"/>
            <w:tcBorders>
              <w:top w:val="double" w:sz="6" w:space="0" w:color="auto"/>
            </w:tcBorders>
            <w:shd w:val="pct5" w:color="auto" w:fill="FFFFFF"/>
          </w:tcPr>
          <w:p w14:paraId="0224F804" w14:textId="77777777" w:rsidR="007377AC" w:rsidRPr="00C023DB" w:rsidRDefault="007377AC" w:rsidP="001F0A80">
            <w:pPr>
              <w:spacing w:line="240" w:lineRule="atLeast"/>
              <w:ind w:right="-18"/>
              <w:jc w:val="center"/>
              <w:rPr>
                <w:rFonts w:ascii="Calibri" w:hAnsi="Calibri" w:cs="Calibri"/>
                <w:szCs w:val="22"/>
              </w:rPr>
            </w:pPr>
            <w:r w:rsidRPr="00C023DB">
              <w:rPr>
                <w:rFonts w:ascii="Calibri" w:hAnsi="Calibri" w:cs="Calibri"/>
                <w:szCs w:val="22"/>
              </w:rPr>
              <w:t>Gross Income (US$)</w:t>
            </w:r>
          </w:p>
          <w:p w14:paraId="5F4B6142" w14:textId="77777777" w:rsidR="007377AC" w:rsidRPr="00C023DB" w:rsidRDefault="007377AC" w:rsidP="001F0A80">
            <w:pPr>
              <w:spacing w:line="240" w:lineRule="atLeast"/>
              <w:ind w:right="-18"/>
              <w:jc w:val="center"/>
              <w:rPr>
                <w:rFonts w:ascii="Calibri" w:hAnsi="Calibri" w:cs="Calibri"/>
                <w:szCs w:val="22"/>
              </w:rPr>
            </w:pPr>
          </w:p>
        </w:tc>
        <w:tc>
          <w:tcPr>
            <w:tcW w:w="1710" w:type="dxa"/>
            <w:tcBorders>
              <w:top w:val="double" w:sz="6" w:space="0" w:color="auto"/>
            </w:tcBorders>
            <w:shd w:val="pct5" w:color="auto" w:fill="FFFFFF"/>
          </w:tcPr>
          <w:p w14:paraId="69DF0D77" w14:textId="77777777" w:rsidR="007377AC" w:rsidRPr="00C023DB" w:rsidRDefault="007377AC" w:rsidP="001F0A80">
            <w:pPr>
              <w:spacing w:line="240" w:lineRule="atLeast"/>
              <w:ind w:right="-18"/>
              <w:jc w:val="center"/>
              <w:rPr>
                <w:rFonts w:ascii="Calibri" w:hAnsi="Calibri" w:cs="Calibri"/>
                <w:szCs w:val="22"/>
              </w:rPr>
            </w:pPr>
            <w:r>
              <w:rPr>
                <w:rFonts w:ascii="Calibri" w:hAnsi="Calibri" w:cs="Calibri"/>
                <w:szCs w:val="22"/>
              </w:rPr>
              <w:t>SFERS</w:t>
            </w:r>
            <w:r w:rsidRPr="00C023DB">
              <w:rPr>
                <w:rFonts w:ascii="Calibri" w:hAnsi="Calibri" w:cs="Calibri"/>
                <w:szCs w:val="22"/>
              </w:rPr>
              <w:t xml:space="preserve"> Share of Revenue w/ Borrower Default Indemnification (Percent)</w:t>
            </w:r>
          </w:p>
        </w:tc>
        <w:tc>
          <w:tcPr>
            <w:tcW w:w="1890" w:type="dxa"/>
            <w:tcBorders>
              <w:top w:val="double" w:sz="6" w:space="0" w:color="auto"/>
            </w:tcBorders>
            <w:shd w:val="pct5" w:color="auto" w:fill="FFFFFF"/>
          </w:tcPr>
          <w:p w14:paraId="2D148764" w14:textId="77777777" w:rsidR="007377AC" w:rsidRPr="00C023DB" w:rsidRDefault="007377AC" w:rsidP="001F0A80">
            <w:pPr>
              <w:spacing w:line="240" w:lineRule="atLeast"/>
              <w:jc w:val="center"/>
              <w:rPr>
                <w:rFonts w:ascii="Calibri" w:hAnsi="Calibri" w:cs="Calibri"/>
                <w:szCs w:val="22"/>
              </w:rPr>
            </w:pPr>
            <w:r w:rsidRPr="00C023DB">
              <w:rPr>
                <w:rFonts w:ascii="Calibri" w:hAnsi="Calibri" w:cs="Calibri"/>
                <w:szCs w:val="22"/>
              </w:rPr>
              <w:t xml:space="preserve">Net </w:t>
            </w:r>
            <w:r>
              <w:rPr>
                <w:rFonts w:ascii="Calibri" w:hAnsi="Calibri" w:cs="Calibri"/>
                <w:szCs w:val="22"/>
              </w:rPr>
              <w:t>SFERS</w:t>
            </w:r>
            <w:r w:rsidRPr="00C023DB">
              <w:rPr>
                <w:rFonts w:ascii="Calibri" w:hAnsi="Calibri" w:cs="Calibri"/>
                <w:szCs w:val="22"/>
              </w:rPr>
              <w:t xml:space="preserve"> Securities Lending Income (US$ millions)</w:t>
            </w:r>
          </w:p>
          <w:p w14:paraId="079AD628" w14:textId="77777777" w:rsidR="007377AC" w:rsidRPr="00C023DB" w:rsidRDefault="007377AC" w:rsidP="001F0A80">
            <w:pPr>
              <w:spacing w:line="240" w:lineRule="atLeast"/>
              <w:jc w:val="center"/>
              <w:rPr>
                <w:rFonts w:ascii="Calibri" w:hAnsi="Calibri" w:cs="Calibri"/>
                <w:szCs w:val="22"/>
              </w:rPr>
            </w:pPr>
          </w:p>
        </w:tc>
      </w:tr>
      <w:tr w:rsidR="007377AC" w:rsidRPr="00C023DB" w14:paraId="75D3D0DF" w14:textId="77777777" w:rsidTr="001F0A80">
        <w:tc>
          <w:tcPr>
            <w:tcW w:w="1620" w:type="dxa"/>
            <w:shd w:val="pct30" w:color="auto" w:fill="FFFFFF"/>
          </w:tcPr>
          <w:p w14:paraId="2A5248B6" w14:textId="77777777" w:rsidR="007377AC" w:rsidRPr="00C023DB" w:rsidRDefault="007377AC" w:rsidP="001F0A80">
            <w:pPr>
              <w:spacing w:line="240" w:lineRule="atLeast"/>
              <w:ind w:right="-18"/>
              <w:jc w:val="both"/>
              <w:rPr>
                <w:rFonts w:ascii="Calibri" w:hAnsi="Calibri" w:cs="Calibri"/>
                <w:szCs w:val="22"/>
              </w:rPr>
            </w:pPr>
          </w:p>
        </w:tc>
        <w:tc>
          <w:tcPr>
            <w:tcW w:w="1080" w:type="dxa"/>
            <w:tcBorders>
              <w:bottom w:val="single" w:sz="6" w:space="0" w:color="auto"/>
            </w:tcBorders>
            <w:shd w:val="pct30" w:color="auto" w:fill="FFFFFF"/>
          </w:tcPr>
          <w:p w14:paraId="31BC2BA2" w14:textId="77777777" w:rsidR="007377AC" w:rsidRPr="00C023DB" w:rsidRDefault="007377AC" w:rsidP="001F0A80">
            <w:pPr>
              <w:spacing w:line="240" w:lineRule="atLeast"/>
              <w:ind w:right="-18"/>
              <w:jc w:val="both"/>
              <w:rPr>
                <w:rFonts w:ascii="Calibri" w:hAnsi="Calibri" w:cs="Calibri"/>
                <w:szCs w:val="22"/>
              </w:rPr>
            </w:pPr>
          </w:p>
        </w:tc>
        <w:tc>
          <w:tcPr>
            <w:tcW w:w="1260" w:type="dxa"/>
            <w:tcBorders>
              <w:bottom w:val="single" w:sz="6" w:space="0" w:color="auto"/>
            </w:tcBorders>
            <w:shd w:val="pct30" w:color="auto" w:fill="FFFFFF"/>
          </w:tcPr>
          <w:p w14:paraId="1AE2C490" w14:textId="77777777" w:rsidR="007377AC" w:rsidRPr="00C023DB" w:rsidRDefault="007377AC" w:rsidP="001F0A80">
            <w:pPr>
              <w:spacing w:line="240" w:lineRule="atLeast"/>
              <w:ind w:right="-18"/>
              <w:jc w:val="both"/>
              <w:rPr>
                <w:rFonts w:ascii="Calibri" w:hAnsi="Calibri" w:cs="Calibri"/>
                <w:szCs w:val="22"/>
              </w:rPr>
            </w:pPr>
          </w:p>
        </w:tc>
        <w:tc>
          <w:tcPr>
            <w:tcW w:w="900" w:type="dxa"/>
            <w:tcBorders>
              <w:bottom w:val="single" w:sz="6" w:space="0" w:color="auto"/>
            </w:tcBorders>
            <w:shd w:val="pct30" w:color="auto" w:fill="FFFFFF"/>
          </w:tcPr>
          <w:p w14:paraId="089B9292" w14:textId="77777777" w:rsidR="007377AC" w:rsidRPr="00C023DB" w:rsidRDefault="007377AC" w:rsidP="001F0A80">
            <w:pPr>
              <w:spacing w:line="240" w:lineRule="atLeast"/>
              <w:ind w:right="-18"/>
              <w:jc w:val="both"/>
              <w:rPr>
                <w:rFonts w:ascii="Calibri" w:hAnsi="Calibri" w:cs="Calibri"/>
                <w:szCs w:val="22"/>
              </w:rPr>
            </w:pPr>
          </w:p>
        </w:tc>
        <w:tc>
          <w:tcPr>
            <w:tcW w:w="990" w:type="dxa"/>
            <w:tcBorders>
              <w:bottom w:val="single" w:sz="6" w:space="0" w:color="auto"/>
            </w:tcBorders>
            <w:shd w:val="pct30" w:color="auto" w:fill="FFFFFF"/>
          </w:tcPr>
          <w:p w14:paraId="53529EBD" w14:textId="77777777" w:rsidR="007377AC" w:rsidRPr="00C023DB" w:rsidRDefault="007377AC" w:rsidP="001F0A80">
            <w:pPr>
              <w:spacing w:line="240" w:lineRule="atLeast"/>
              <w:ind w:right="-18"/>
              <w:jc w:val="both"/>
              <w:rPr>
                <w:rFonts w:ascii="Calibri" w:hAnsi="Calibri" w:cs="Calibri"/>
                <w:szCs w:val="22"/>
              </w:rPr>
            </w:pPr>
          </w:p>
        </w:tc>
        <w:tc>
          <w:tcPr>
            <w:tcW w:w="990" w:type="dxa"/>
            <w:tcBorders>
              <w:bottom w:val="single" w:sz="6" w:space="0" w:color="auto"/>
            </w:tcBorders>
            <w:shd w:val="pct30" w:color="auto" w:fill="FFFFFF"/>
          </w:tcPr>
          <w:p w14:paraId="23A09F3D" w14:textId="77777777" w:rsidR="007377AC" w:rsidRPr="00C023DB" w:rsidRDefault="007377AC" w:rsidP="001F0A80">
            <w:pPr>
              <w:spacing w:line="240" w:lineRule="atLeast"/>
              <w:ind w:right="-18"/>
              <w:jc w:val="both"/>
              <w:rPr>
                <w:rFonts w:ascii="Calibri" w:hAnsi="Calibri" w:cs="Calibri"/>
                <w:szCs w:val="22"/>
              </w:rPr>
            </w:pPr>
          </w:p>
        </w:tc>
        <w:tc>
          <w:tcPr>
            <w:tcW w:w="1080" w:type="dxa"/>
            <w:tcBorders>
              <w:bottom w:val="single" w:sz="6" w:space="0" w:color="auto"/>
            </w:tcBorders>
            <w:shd w:val="pct30" w:color="auto" w:fill="FFFFFF"/>
          </w:tcPr>
          <w:p w14:paraId="6409B42F" w14:textId="77777777" w:rsidR="007377AC" w:rsidRPr="00C023DB" w:rsidRDefault="007377AC" w:rsidP="001F0A80">
            <w:pPr>
              <w:spacing w:line="240" w:lineRule="atLeast"/>
              <w:ind w:right="-18"/>
              <w:jc w:val="both"/>
              <w:rPr>
                <w:rFonts w:ascii="Calibri" w:hAnsi="Calibri" w:cs="Calibri"/>
                <w:szCs w:val="22"/>
              </w:rPr>
            </w:pPr>
          </w:p>
        </w:tc>
        <w:tc>
          <w:tcPr>
            <w:tcW w:w="1080" w:type="dxa"/>
            <w:tcBorders>
              <w:bottom w:val="single" w:sz="6" w:space="0" w:color="auto"/>
            </w:tcBorders>
            <w:shd w:val="pct30" w:color="auto" w:fill="FFFFFF"/>
          </w:tcPr>
          <w:p w14:paraId="635264C9" w14:textId="77777777" w:rsidR="007377AC" w:rsidRPr="00C023DB" w:rsidRDefault="007377AC" w:rsidP="001F0A80">
            <w:pPr>
              <w:spacing w:line="240" w:lineRule="atLeast"/>
              <w:ind w:right="-18"/>
              <w:jc w:val="both"/>
              <w:rPr>
                <w:rFonts w:ascii="Calibri" w:hAnsi="Calibri" w:cs="Calibri"/>
                <w:szCs w:val="22"/>
              </w:rPr>
            </w:pPr>
          </w:p>
        </w:tc>
        <w:tc>
          <w:tcPr>
            <w:tcW w:w="1260" w:type="dxa"/>
            <w:tcBorders>
              <w:bottom w:val="single" w:sz="6" w:space="0" w:color="auto"/>
            </w:tcBorders>
            <w:shd w:val="pct30" w:color="auto" w:fill="FFFFFF"/>
          </w:tcPr>
          <w:p w14:paraId="6AF15A91" w14:textId="77777777" w:rsidR="007377AC" w:rsidRPr="00C023DB" w:rsidRDefault="007377AC" w:rsidP="001F0A80">
            <w:pPr>
              <w:spacing w:line="240" w:lineRule="atLeast"/>
              <w:ind w:right="-18"/>
              <w:jc w:val="both"/>
              <w:rPr>
                <w:rFonts w:ascii="Calibri" w:hAnsi="Calibri" w:cs="Calibri"/>
                <w:szCs w:val="22"/>
              </w:rPr>
            </w:pPr>
          </w:p>
        </w:tc>
        <w:tc>
          <w:tcPr>
            <w:tcW w:w="1710" w:type="dxa"/>
            <w:tcBorders>
              <w:bottom w:val="single" w:sz="6" w:space="0" w:color="auto"/>
            </w:tcBorders>
            <w:shd w:val="pct30" w:color="auto" w:fill="FFFFFF"/>
          </w:tcPr>
          <w:p w14:paraId="482C6DED" w14:textId="77777777" w:rsidR="007377AC" w:rsidRPr="00C023DB" w:rsidRDefault="007377AC" w:rsidP="001F0A80">
            <w:pPr>
              <w:spacing w:line="240" w:lineRule="atLeast"/>
              <w:ind w:right="-18"/>
              <w:jc w:val="both"/>
              <w:rPr>
                <w:rFonts w:ascii="Calibri" w:hAnsi="Calibri" w:cs="Calibri"/>
                <w:szCs w:val="22"/>
              </w:rPr>
            </w:pPr>
          </w:p>
        </w:tc>
        <w:tc>
          <w:tcPr>
            <w:tcW w:w="1890" w:type="dxa"/>
            <w:tcBorders>
              <w:bottom w:val="single" w:sz="6" w:space="0" w:color="auto"/>
            </w:tcBorders>
            <w:shd w:val="pct30" w:color="auto" w:fill="FFFFFF"/>
          </w:tcPr>
          <w:p w14:paraId="6B8203AC" w14:textId="77777777" w:rsidR="007377AC" w:rsidRPr="00C023DB" w:rsidRDefault="007377AC" w:rsidP="001F0A80">
            <w:pPr>
              <w:spacing w:line="240" w:lineRule="atLeast"/>
              <w:jc w:val="both"/>
              <w:rPr>
                <w:rFonts w:ascii="Calibri" w:hAnsi="Calibri" w:cs="Calibri"/>
                <w:szCs w:val="22"/>
              </w:rPr>
            </w:pPr>
          </w:p>
        </w:tc>
      </w:tr>
      <w:tr w:rsidR="007377AC" w:rsidRPr="00C023DB" w14:paraId="2BFB9E16" w14:textId="77777777" w:rsidTr="001F0A80">
        <w:tc>
          <w:tcPr>
            <w:tcW w:w="1620" w:type="dxa"/>
            <w:tcBorders>
              <w:top w:val="nil"/>
            </w:tcBorders>
          </w:tcPr>
          <w:p w14:paraId="5A00F0B9" w14:textId="77777777" w:rsidR="007377AC" w:rsidRPr="00C023DB" w:rsidRDefault="007377AC" w:rsidP="001F0A80">
            <w:pPr>
              <w:spacing w:line="240" w:lineRule="atLeast"/>
              <w:ind w:right="-18"/>
              <w:rPr>
                <w:rFonts w:ascii="Calibri" w:hAnsi="Calibri" w:cs="Calibri"/>
                <w:szCs w:val="22"/>
              </w:rPr>
            </w:pPr>
            <w:r w:rsidRPr="00C023DB">
              <w:rPr>
                <w:rFonts w:ascii="Calibri" w:hAnsi="Calibri" w:cs="Calibri"/>
                <w:szCs w:val="22"/>
              </w:rPr>
              <w:t xml:space="preserve">US Large Cap </w:t>
            </w:r>
            <w:proofErr w:type="spellStart"/>
            <w:r w:rsidRPr="00C023DB">
              <w:rPr>
                <w:rFonts w:ascii="Calibri" w:hAnsi="Calibri" w:cs="Calibri"/>
                <w:szCs w:val="22"/>
              </w:rPr>
              <w:t>Eq</w:t>
            </w:r>
            <w:proofErr w:type="spellEnd"/>
          </w:p>
        </w:tc>
        <w:tc>
          <w:tcPr>
            <w:tcW w:w="1080" w:type="dxa"/>
            <w:tcBorders>
              <w:top w:val="single" w:sz="6" w:space="0" w:color="auto"/>
              <w:bottom w:val="single" w:sz="6" w:space="0" w:color="auto"/>
            </w:tcBorders>
            <w:shd w:val="clear" w:color="auto" w:fill="auto"/>
          </w:tcPr>
          <w:p w14:paraId="711FD0D5" w14:textId="77777777" w:rsidR="007377AC" w:rsidRPr="00C023DB" w:rsidRDefault="007377AC" w:rsidP="001F0A80">
            <w:pPr>
              <w:spacing w:line="240" w:lineRule="atLeast"/>
              <w:ind w:right="-18"/>
              <w:jc w:val="both"/>
              <w:rPr>
                <w:rFonts w:ascii="Calibri" w:hAnsi="Calibri" w:cs="Calibri"/>
                <w:szCs w:val="22"/>
              </w:rPr>
            </w:pPr>
          </w:p>
        </w:tc>
        <w:tc>
          <w:tcPr>
            <w:tcW w:w="1260" w:type="dxa"/>
            <w:tcBorders>
              <w:top w:val="single" w:sz="6" w:space="0" w:color="auto"/>
              <w:bottom w:val="single" w:sz="6" w:space="0" w:color="auto"/>
            </w:tcBorders>
            <w:shd w:val="clear" w:color="auto" w:fill="auto"/>
          </w:tcPr>
          <w:p w14:paraId="6C9B5D3C" w14:textId="77777777" w:rsidR="007377AC" w:rsidRPr="00C023DB" w:rsidRDefault="007377AC" w:rsidP="001F0A80">
            <w:pPr>
              <w:spacing w:line="240" w:lineRule="atLeast"/>
              <w:ind w:right="-18"/>
              <w:jc w:val="both"/>
              <w:rPr>
                <w:rFonts w:ascii="Calibri" w:hAnsi="Calibri" w:cs="Calibri"/>
                <w:szCs w:val="22"/>
              </w:rPr>
            </w:pPr>
          </w:p>
        </w:tc>
        <w:tc>
          <w:tcPr>
            <w:tcW w:w="900" w:type="dxa"/>
            <w:tcBorders>
              <w:top w:val="single" w:sz="6" w:space="0" w:color="auto"/>
              <w:bottom w:val="single" w:sz="6" w:space="0" w:color="auto"/>
            </w:tcBorders>
            <w:shd w:val="clear" w:color="auto" w:fill="auto"/>
          </w:tcPr>
          <w:p w14:paraId="1F54A92E" w14:textId="77777777" w:rsidR="007377AC" w:rsidRPr="00C023DB" w:rsidRDefault="007377AC" w:rsidP="001F0A80">
            <w:pPr>
              <w:spacing w:line="240" w:lineRule="atLeast"/>
              <w:ind w:right="-18"/>
              <w:jc w:val="both"/>
              <w:rPr>
                <w:rFonts w:ascii="Calibri" w:hAnsi="Calibri" w:cs="Calibri"/>
                <w:szCs w:val="22"/>
              </w:rPr>
            </w:pPr>
          </w:p>
        </w:tc>
        <w:tc>
          <w:tcPr>
            <w:tcW w:w="990" w:type="dxa"/>
            <w:tcBorders>
              <w:top w:val="single" w:sz="6" w:space="0" w:color="auto"/>
              <w:bottom w:val="single" w:sz="6" w:space="0" w:color="auto"/>
            </w:tcBorders>
            <w:shd w:val="clear" w:color="auto" w:fill="auto"/>
          </w:tcPr>
          <w:p w14:paraId="0DEB1039" w14:textId="77777777" w:rsidR="007377AC" w:rsidRPr="00C023DB" w:rsidRDefault="007377AC" w:rsidP="001F0A80">
            <w:pPr>
              <w:spacing w:line="240" w:lineRule="atLeast"/>
              <w:ind w:right="-18"/>
              <w:jc w:val="both"/>
              <w:rPr>
                <w:rFonts w:ascii="Calibri" w:hAnsi="Calibri" w:cs="Calibri"/>
                <w:szCs w:val="22"/>
              </w:rPr>
            </w:pPr>
          </w:p>
        </w:tc>
        <w:tc>
          <w:tcPr>
            <w:tcW w:w="990" w:type="dxa"/>
            <w:tcBorders>
              <w:top w:val="single" w:sz="6" w:space="0" w:color="auto"/>
              <w:bottom w:val="single" w:sz="6" w:space="0" w:color="auto"/>
            </w:tcBorders>
            <w:shd w:val="clear" w:color="auto" w:fill="auto"/>
          </w:tcPr>
          <w:p w14:paraId="0DDA0B44" w14:textId="77777777" w:rsidR="007377AC" w:rsidRPr="00C023DB" w:rsidRDefault="007377AC" w:rsidP="001F0A80">
            <w:pPr>
              <w:spacing w:line="240" w:lineRule="atLeast"/>
              <w:ind w:right="-18"/>
              <w:jc w:val="both"/>
              <w:rPr>
                <w:rFonts w:ascii="Calibri" w:hAnsi="Calibri" w:cs="Calibri"/>
                <w:szCs w:val="22"/>
              </w:rPr>
            </w:pPr>
          </w:p>
        </w:tc>
        <w:tc>
          <w:tcPr>
            <w:tcW w:w="1080" w:type="dxa"/>
            <w:tcBorders>
              <w:top w:val="single" w:sz="6" w:space="0" w:color="auto"/>
              <w:bottom w:val="single" w:sz="6" w:space="0" w:color="auto"/>
            </w:tcBorders>
            <w:shd w:val="clear" w:color="auto" w:fill="auto"/>
          </w:tcPr>
          <w:p w14:paraId="00EED7CB" w14:textId="77777777" w:rsidR="007377AC" w:rsidRPr="00C023DB" w:rsidRDefault="007377AC" w:rsidP="001F0A80">
            <w:pPr>
              <w:spacing w:line="240" w:lineRule="atLeast"/>
              <w:ind w:right="-18"/>
              <w:jc w:val="both"/>
              <w:rPr>
                <w:rFonts w:ascii="Calibri" w:hAnsi="Calibri" w:cs="Calibri"/>
                <w:szCs w:val="22"/>
              </w:rPr>
            </w:pPr>
          </w:p>
        </w:tc>
        <w:tc>
          <w:tcPr>
            <w:tcW w:w="1080" w:type="dxa"/>
            <w:tcBorders>
              <w:top w:val="single" w:sz="6" w:space="0" w:color="auto"/>
              <w:bottom w:val="single" w:sz="6" w:space="0" w:color="auto"/>
            </w:tcBorders>
            <w:shd w:val="clear" w:color="auto" w:fill="auto"/>
          </w:tcPr>
          <w:p w14:paraId="65D9410A" w14:textId="77777777" w:rsidR="007377AC" w:rsidRPr="00C023DB" w:rsidRDefault="007377AC" w:rsidP="001F0A80">
            <w:pPr>
              <w:spacing w:line="240" w:lineRule="atLeast"/>
              <w:ind w:right="-18"/>
              <w:jc w:val="both"/>
              <w:rPr>
                <w:rFonts w:ascii="Calibri" w:hAnsi="Calibri" w:cs="Calibri"/>
                <w:szCs w:val="22"/>
              </w:rPr>
            </w:pPr>
          </w:p>
        </w:tc>
        <w:tc>
          <w:tcPr>
            <w:tcW w:w="1260" w:type="dxa"/>
            <w:tcBorders>
              <w:top w:val="single" w:sz="6" w:space="0" w:color="auto"/>
              <w:bottom w:val="single" w:sz="6" w:space="0" w:color="auto"/>
            </w:tcBorders>
            <w:shd w:val="clear" w:color="auto" w:fill="auto"/>
          </w:tcPr>
          <w:p w14:paraId="5AA1029C" w14:textId="77777777" w:rsidR="007377AC" w:rsidRPr="00C023DB" w:rsidRDefault="007377AC" w:rsidP="001F0A80">
            <w:pPr>
              <w:spacing w:line="240" w:lineRule="atLeast"/>
              <w:ind w:right="-18"/>
              <w:jc w:val="both"/>
              <w:rPr>
                <w:rFonts w:ascii="Calibri" w:hAnsi="Calibri" w:cs="Calibri"/>
                <w:szCs w:val="22"/>
              </w:rPr>
            </w:pPr>
          </w:p>
        </w:tc>
        <w:tc>
          <w:tcPr>
            <w:tcW w:w="1710" w:type="dxa"/>
            <w:tcBorders>
              <w:top w:val="single" w:sz="6" w:space="0" w:color="auto"/>
              <w:bottom w:val="single" w:sz="6" w:space="0" w:color="auto"/>
            </w:tcBorders>
            <w:shd w:val="clear" w:color="auto" w:fill="auto"/>
          </w:tcPr>
          <w:p w14:paraId="6DEE0824" w14:textId="77777777" w:rsidR="007377AC" w:rsidRPr="00C023DB" w:rsidRDefault="007377AC" w:rsidP="001F0A80">
            <w:pPr>
              <w:spacing w:line="240" w:lineRule="atLeast"/>
              <w:ind w:right="-18"/>
              <w:jc w:val="both"/>
              <w:rPr>
                <w:rFonts w:ascii="Calibri" w:hAnsi="Calibri" w:cs="Calibri"/>
                <w:szCs w:val="22"/>
              </w:rPr>
            </w:pPr>
          </w:p>
        </w:tc>
        <w:tc>
          <w:tcPr>
            <w:tcW w:w="1890" w:type="dxa"/>
            <w:tcBorders>
              <w:top w:val="single" w:sz="6" w:space="0" w:color="auto"/>
              <w:bottom w:val="single" w:sz="6" w:space="0" w:color="auto"/>
            </w:tcBorders>
            <w:shd w:val="clear" w:color="auto" w:fill="auto"/>
          </w:tcPr>
          <w:p w14:paraId="5FBB3560" w14:textId="77777777" w:rsidR="007377AC" w:rsidRPr="00C023DB" w:rsidRDefault="007377AC" w:rsidP="001F0A80">
            <w:pPr>
              <w:spacing w:line="240" w:lineRule="atLeast"/>
              <w:jc w:val="both"/>
              <w:rPr>
                <w:rFonts w:ascii="Calibri" w:hAnsi="Calibri" w:cs="Calibri"/>
                <w:szCs w:val="22"/>
              </w:rPr>
            </w:pPr>
          </w:p>
        </w:tc>
      </w:tr>
      <w:tr w:rsidR="007377AC" w:rsidRPr="00C023DB" w14:paraId="36EFA174" w14:textId="77777777" w:rsidTr="001F0A80">
        <w:tc>
          <w:tcPr>
            <w:tcW w:w="1620" w:type="dxa"/>
            <w:tcBorders>
              <w:top w:val="nil"/>
            </w:tcBorders>
          </w:tcPr>
          <w:p w14:paraId="6EEC6F48" w14:textId="77777777" w:rsidR="007377AC" w:rsidRPr="00C023DB" w:rsidRDefault="007377AC" w:rsidP="001F0A80">
            <w:pPr>
              <w:spacing w:line="240" w:lineRule="atLeast"/>
              <w:ind w:right="-18"/>
              <w:rPr>
                <w:rFonts w:ascii="Calibri" w:hAnsi="Calibri" w:cs="Calibri"/>
                <w:szCs w:val="22"/>
              </w:rPr>
            </w:pPr>
            <w:r w:rsidRPr="00C023DB">
              <w:rPr>
                <w:rFonts w:ascii="Calibri" w:hAnsi="Calibri" w:cs="Calibri"/>
                <w:szCs w:val="22"/>
              </w:rPr>
              <w:t xml:space="preserve">US Mid &amp; Small Cap </w:t>
            </w:r>
            <w:proofErr w:type="spellStart"/>
            <w:r w:rsidRPr="00C023DB">
              <w:rPr>
                <w:rFonts w:ascii="Calibri" w:hAnsi="Calibri" w:cs="Calibri"/>
                <w:szCs w:val="22"/>
              </w:rPr>
              <w:t>Eq</w:t>
            </w:r>
            <w:proofErr w:type="spellEnd"/>
          </w:p>
        </w:tc>
        <w:tc>
          <w:tcPr>
            <w:tcW w:w="1080" w:type="dxa"/>
            <w:tcBorders>
              <w:top w:val="single" w:sz="6" w:space="0" w:color="auto"/>
              <w:bottom w:val="single" w:sz="6" w:space="0" w:color="auto"/>
            </w:tcBorders>
            <w:shd w:val="clear" w:color="auto" w:fill="auto"/>
          </w:tcPr>
          <w:p w14:paraId="7F760D52" w14:textId="77777777" w:rsidR="007377AC" w:rsidRPr="00C023DB" w:rsidRDefault="007377AC" w:rsidP="001F0A80">
            <w:pPr>
              <w:spacing w:line="240" w:lineRule="atLeast"/>
              <w:ind w:right="-18"/>
              <w:jc w:val="both"/>
              <w:rPr>
                <w:rFonts w:ascii="Calibri" w:hAnsi="Calibri" w:cs="Calibri"/>
                <w:szCs w:val="22"/>
              </w:rPr>
            </w:pPr>
          </w:p>
        </w:tc>
        <w:tc>
          <w:tcPr>
            <w:tcW w:w="1260" w:type="dxa"/>
            <w:tcBorders>
              <w:top w:val="single" w:sz="6" w:space="0" w:color="auto"/>
              <w:bottom w:val="single" w:sz="6" w:space="0" w:color="auto"/>
            </w:tcBorders>
            <w:shd w:val="clear" w:color="auto" w:fill="auto"/>
          </w:tcPr>
          <w:p w14:paraId="6EE9FFD8" w14:textId="77777777" w:rsidR="007377AC" w:rsidRPr="00C023DB" w:rsidRDefault="007377AC" w:rsidP="001F0A80">
            <w:pPr>
              <w:spacing w:line="240" w:lineRule="atLeast"/>
              <w:ind w:right="-18"/>
              <w:jc w:val="both"/>
              <w:rPr>
                <w:rFonts w:ascii="Calibri" w:hAnsi="Calibri" w:cs="Calibri"/>
                <w:szCs w:val="22"/>
              </w:rPr>
            </w:pPr>
          </w:p>
        </w:tc>
        <w:tc>
          <w:tcPr>
            <w:tcW w:w="900" w:type="dxa"/>
            <w:tcBorders>
              <w:top w:val="single" w:sz="6" w:space="0" w:color="auto"/>
              <w:bottom w:val="single" w:sz="6" w:space="0" w:color="auto"/>
            </w:tcBorders>
            <w:shd w:val="clear" w:color="auto" w:fill="auto"/>
          </w:tcPr>
          <w:p w14:paraId="2208E174" w14:textId="77777777" w:rsidR="007377AC" w:rsidRPr="00C023DB" w:rsidRDefault="007377AC" w:rsidP="001F0A80">
            <w:pPr>
              <w:spacing w:line="240" w:lineRule="atLeast"/>
              <w:ind w:right="-18"/>
              <w:jc w:val="both"/>
              <w:rPr>
                <w:rFonts w:ascii="Calibri" w:hAnsi="Calibri" w:cs="Calibri"/>
                <w:szCs w:val="22"/>
              </w:rPr>
            </w:pPr>
          </w:p>
        </w:tc>
        <w:tc>
          <w:tcPr>
            <w:tcW w:w="990" w:type="dxa"/>
            <w:tcBorders>
              <w:top w:val="single" w:sz="6" w:space="0" w:color="auto"/>
              <w:bottom w:val="single" w:sz="6" w:space="0" w:color="auto"/>
            </w:tcBorders>
            <w:shd w:val="clear" w:color="auto" w:fill="auto"/>
          </w:tcPr>
          <w:p w14:paraId="49BDECD7" w14:textId="77777777" w:rsidR="007377AC" w:rsidRPr="00C023DB" w:rsidRDefault="007377AC" w:rsidP="001F0A80">
            <w:pPr>
              <w:spacing w:line="240" w:lineRule="atLeast"/>
              <w:ind w:right="-18"/>
              <w:jc w:val="both"/>
              <w:rPr>
                <w:rFonts w:ascii="Calibri" w:hAnsi="Calibri" w:cs="Calibri"/>
                <w:szCs w:val="22"/>
              </w:rPr>
            </w:pPr>
          </w:p>
        </w:tc>
        <w:tc>
          <w:tcPr>
            <w:tcW w:w="990" w:type="dxa"/>
            <w:tcBorders>
              <w:top w:val="single" w:sz="6" w:space="0" w:color="auto"/>
              <w:bottom w:val="single" w:sz="6" w:space="0" w:color="auto"/>
            </w:tcBorders>
            <w:shd w:val="clear" w:color="auto" w:fill="auto"/>
          </w:tcPr>
          <w:p w14:paraId="1633DBCF" w14:textId="77777777" w:rsidR="007377AC" w:rsidRPr="00C023DB" w:rsidRDefault="007377AC" w:rsidP="001F0A80">
            <w:pPr>
              <w:spacing w:line="240" w:lineRule="atLeast"/>
              <w:ind w:right="-18"/>
              <w:jc w:val="both"/>
              <w:rPr>
                <w:rFonts w:ascii="Calibri" w:hAnsi="Calibri" w:cs="Calibri"/>
                <w:szCs w:val="22"/>
              </w:rPr>
            </w:pPr>
          </w:p>
        </w:tc>
        <w:tc>
          <w:tcPr>
            <w:tcW w:w="1080" w:type="dxa"/>
            <w:tcBorders>
              <w:top w:val="single" w:sz="6" w:space="0" w:color="auto"/>
              <w:bottom w:val="single" w:sz="6" w:space="0" w:color="auto"/>
            </w:tcBorders>
            <w:shd w:val="clear" w:color="auto" w:fill="auto"/>
          </w:tcPr>
          <w:p w14:paraId="5E8456A9" w14:textId="77777777" w:rsidR="007377AC" w:rsidRPr="00C023DB" w:rsidRDefault="007377AC" w:rsidP="001F0A80">
            <w:pPr>
              <w:spacing w:line="240" w:lineRule="atLeast"/>
              <w:ind w:right="-18"/>
              <w:jc w:val="both"/>
              <w:rPr>
                <w:rFonts w:ascii="Calibri" w:hAnsi="Calibri" w:cs="Calibri"/>
                <w:szCs w:val="22"/>
              </w:rPr>
            </w:pPr>
          </w:p>
        </w:tc>
        <w:tc>
          <w:tcPr>
            <w:tcW w:w="1080" w:type="dxa"/>
            <w:tcBorders>
              <w:top w:val="single" w:sz="6" w:space="0" w:color="auto"/>
              <w:bottom w:val="single" w:sz="6" w:space="0" w:color="auto"/>
            </w:tcBorders>
            <w:shd w:val="clear" w:color="auto" w:fill="auto"/>
          </w:tcPr>
          <w:p w14:paraId="15FD6FA8" w14:textId="77777777" w:rsidR="007377AC" w:rsidRPr="00C023DB" w:rsidRDefault="007377AC" w:rsidP="001F0A80">
            <w:pPr>
              <w:spacing w:line="240" w:lineRule="atLeast"/>
              <w:ind w:right="-18"/>
              <w:jc w:val="both"/>
              <w:rPr>
                <w:rFonts w:ascii="Calibri" w:hAnsi="Calibri" w:cs="Calibri"/>
                <w:szCs w:val="22"/>
              </w:rPr>
            </w:pPr>
          </w:p>
        </w:tc>
        <w:tc>
          <w:tcPr>
            <w:tcW w:w="1260" w:type="dxa"/>
            <w:tcBorders>
              <w:top w:val="single" w:sz="6" w:space="0" w:color="auto"/>
              <w:bottom w:val="single" w:sz="6" w:space="0" w:color="auto"/>
            </w:tcBorders>
            <w:shd w:val="clear" w:color="auto" w:fill="auto"/>
          </w:tcPr>
          <w:p w14:paraId="36B146D7" w14:textId="77777777" w:rsidR="007377AC" w:rsidRPr="00C023DB" w:rsidRDefault="007377AC" w:rsidP="001F0A80">
            <w:pPr>
              <w:spacing w:line="240" w:lineRule="atLeast"/>
              <w:ind w:right="-18"/>
              <w:jc w:val="both"/>
              <w:rPr>
                <w:rFonts w:ascii="Calibri" w:hAnsi="Calibri" w:cs="Calibri"/>
                <w:szCs w:val="22"/>
              </w:rPr>
            </w:pPr>
          </w:p>
        </w:tc>
        <w:tc>
          <w:tcPr>
            <w:tcW w:w="1710" w:type="dxa"/>
            <w:tcBorders>
              <w:top w:val="single" w:sz="6" w:space="0" w:color="auto"/>
              <w:bottom w:val="single" w:sz="6" w:space="0" w:color="auto"/>
            </w:tcBorders>
            <w:shd w:val="clear" w:color="auto" w:fill="auto"/>
          </w:tcPr>
          <w:p w14:paraId="49F77288" w14:textId="77777777" w:rsidR="007377AC" w:rsidRPr="00C023DB" w:rsidRDefault="007377AC" w:rsidP="001F0A80">
            <w:pPr>
              <w:spacing w:line="240" w:lineRule="atLeast"/>
              <w:ind w:right="-18"/>
              <w:jc w:val="both"/>
              <w:rPr>
                <w:rFonts w:ascii="Calibri" w:hAnsi="Calibri" w:cs="Calibri"/>
                <w:szCs w:val="22"/>
              </w:rPr>
            </w:pPr>
          </w:p>
        </w:tc>
        <w:tc>
          <w:tcPr>
            <w:tcW w:w="1890" w:type="dxa"/>
            <w:tcBorders>
              <w:top w:val="single" w:sz="6" w:space="0" w:color="auto"/>
              <w:bottom w:val="single" w:sz="6" w:space="0" w:color="auto"/>
            </w:tcBorders>
            <w:shd w:val="clear" w:color="auto" w:fill="auto"/>
          </w:tcPr>
          <w:p w14:paraId="34F1AFBC" w14:textId="77777777" w:rsidR="007377AC" w:rsidRPr="00C023DB" w:rsidRDefault="007377AC" w:rsidP="001F0A80">
            <w:pPr>
              <w:spacing w:line="240" w:lineRule="atLeast"/>
              <w:jc w:val="both"/>
              <w:rPr>
                <w:rFonts w:ascii="Calibri" w:hAnsi="Calibri" w:cs="Calibri"/>
                <w:szCs w:val="22"/>
              </w:rPr>
            </w:pPr>
          </w:p>
        </w:tc>
      </w:tr>
      <w:tr w:rsidR="007377AC" w:rsidRPr="00C023DB" w14:paraId="0FA66A6E" w14:textId="77777777" w:rsidTr="001F0A80">
        <w:tc>
          <w:tcPr>
            <w:tcW w:w="1620" w:type="dxa"/>
            <w:tcBorders>
              <w:top w:val="nil"/>
            </w:tcBorders>
          </w:tcPr>
          <w:p w14:paraId="2211B709" w14:textId="77777777" w:rsidR="007377AC" w:rsidRPr="00C023DB" w:rsidRDefault="007377AC" w:rsidP="001F0A80">
            <w:pPr>
              <w:spacing w:line="240" w:lineRule="atLeast"/>
              <w:ind w:right="-18"/>
              <w:rPr>
                <w:rFonts w:ascii="Calibri" w:hAnsi="Calibri" w:cs="Calibri"/>
                <w:szCs w:val="22"/>
              </w:rPr>
            </w:pPr>
            <w:r w:rsidRPr="00C023DB">
              <w:rPr>
                <w:rFonts w:ascii="Calibri" w:hAnsi="Calibri" w:cs="Calibri"/>
                <w:szCs w:val="22"/>
              </w:rPr>
              <w:t>U.S.</w:t>
            </w:r>
          </w:p>
          <w:p w14:paraId="1CA78A38" w14:textId="77777777" w:rsidR="007377AC" w:rsidRPr="00C023DB" w:rsidRDefault="007377AC" w:rsidP="001F0A80">
            <w:pPr>
              <w:spacing w:line="240" w:lineRule="atLeast"/>
              <w:ind w:right="-18"/>
              <w:rPr>
                <w:rFonts w:ascii="Calibri" w:hAnsi="Calibri" w:cs="Calibri"/>
                <w:szCs w:val="22"/>
              </w:rPr>
            </w:pPr>
            <w:proofErr w:type="spellStart"/>
            <w:r w:rsidRPr="00C023DB">
              <w:rPr>
                <w:rFonts w:ascii="Calibri" w:hAnsi="Calibri" w:cs="Calibri"/>
                <w:szCs w:val="22"/>
              </w:rPr>
              <w:t>CorpBonds</w:t>
            </w:r>
            <w:proofErr w:type="spellEnd"/>
          </w:p>
        </w:tc>
        <w:tc>
          <w:tcPr>
            <w:tcW w:w="1080" w:type="dxa"/>
            <w:tcBorders>
              <w:top w:val="single" w:sz="6" w:space="0" w:color="auto"/>
              <w:bottom w:val="single" w:sz="6" w:space="0" w:color="auto"/>
            </w:tcBorders>
            <w:shd w:val="clear" w:color="auto" w:fill="auto"/>
          </w:tcPr>
          <w:p w14:paraId="626E57CA" w14:textId="77777777" w:rsidR="007377AC" w:rsidRPr="00C023DB" w:rsidRDefault="007377AC" w:rsidP="001F0A80">
            <w:pPr>
              <w:spacing w:line="240" w:lineRule="atLeast"/>
              <w:ind w:right="-18"/>
              <w:jc w:val="both"/>
              <w:rPr>
                <w:rFonts w:ascii="Calibri" w:hAnsi="Calibri" w:cs="Calibri"/>
                <w:szCs w:val="22"/>
              </w:rPr>
            </w:pPr>
          </w:p>
        </w:tc>
        <w:tc>
          <w:tcPr>
            <w:tcW w:w="1260" w:type="dxa"/>
            <w:tcBorders>
              <w:top w:val="single" w:sz="6" w:space="0" w:color="auto"/>
              <w:bottom w:val="single" w:sz="6" w:space="0" w:color="auto"/>
            </w:tcBorders>
            <w:shd w:val="clear" w:color="auto" w:fill="auto"/>
          </w:tcPr>
          <w:p w14:paraId="3E2ACB3B" w14:textId="77777777" w:rsidR="007377AC" w:rsidRPr="00C023DB" w:rsidRDefault="007377AC" w:rsidP="001F0A80">
            <w:pPr>
              <w:spacing w:line="240" w:lineRule="atLeast"/>
              <w:ind w:right="-18"/>
              <w:jc w:val="both"/>
              <w:rPr>
                <w:rFonts w:ascii="Calibri" w:hAnsi="Calibri" w:cs="Calibri"/>
                <w:szCs w:val="22"/>
              </w:rPr>
            </w:pPr>
          </w:p>
        </w:tc>
        <w:tc>
          <w:tcPr>
            <w:tcW w:w="900" w:type="dxa"/>
            <w:tcBorders>
              <w:top w:val="single" w:sz="6" w:space="0" w:color="auto"/>
              <w:bottom w:val="single" w:sz="6" w:space="0" w:color="auto"/>
            </w:tcBorders>
            <w:shd w:val="clear" w:color="auto" w:fill="auto"/>
          </w:tcPr>
          <w:p w14:paraId="0AC37107" w14:textId="77777777" w:rsidR="007377AC" w:rsidRPr="00C023DB" w:rsidRDefault="007377AC" w:rsidP="001F0A80">
            <w:pPr>
              <w:spacing w:line="240" w:lineRule="atLeast"/>
              <w:ind w:right="-18"/>
              <w:jc w:val="both"/>
              <w:rPr>
                <w:rFonts w:ascii="Calibri" w:hAnsi="Calibri" w:cs="Calibri"/>
                <w:szCs w:val="22"/>
              </w:rPr>
            </w:pPr>
          </w:p>
        </w:tc>
        <w:tc>
          <w:tcPr>
            <w:tcW w:w="990" w:type="dxa"/>
            <w:tcBorders>
              <w:top w:val="single" w:sz="6" w:space="0" w:color="auto"/>
              <w:bottom w:val="single" w:sz="6" w:space="0" w:color="auto"/>
            </w:tcBorders>
            <w:shd w:val="clear" w:color="auto" w:fill="auto"/>
          </w:tcPr>
          <w:p w14:paraId="06D3BDD0" w14:textId="77777777" w:rsidR="007377AC" w:rsidRPr="00C023DB" w:rsidRDefault="007377AC" w:rsidP="001F0A80">
            <w:pPr>
              <w:spacing w:line="240" w:lineRule="atLeast"/>
              <w:ind w:right="-18"/>
              <w:jc w:val="both"/>
              <w:rPr>
                <w:rFonts w:ascii="Calibri" w:hAnsi="Calibri" w:cs="Calibri"/>
                <w:szCs w:val="22"/>
              </w:rPr>
            </w:pPr>
          </w:p>
        </w:tc>
        <w:tc>
          <w:tcPr>
            <w:tcW w:w="990" w:type="dxa"/>
            <w:tcBorders>
              <w:top w:val="single" w:sz="6" w:space="0" w:color="auto"/>
              <w:bottom w:val="single" w:sz="6" w:space="0" w:color="auto"/>
            </w:tcBorders>
            <w:shd w:val="clear" w:color="auto" w:fill="auto"/>
          </w:tcPr>
          <w:p w14:paraId="042584BF" w14:textId="77777777" w:rsidR="007377AC" w:rsidRPr="00C023DB" w:rsidRDefault="007377AC" w:rsidP="001F0A80">
            <w:pPr>
              <w:spacing w:line="240" w:lineRule="atLeast"/>
              <w:ind w:right="-18"/>
              <w:jc w:val="both"/>
              <w:rPr>
                <w:rFonts w:ascii="Calibri" w:hAnsi="Calibri" w:cs="Calibri"/>
                <w:szCs w:val="22"/>
              </w:rPr>
            </w:pPr>
          </w:p>
        </w:tc>
        <w:tc>
          <w:tcPr>
            <w:tcW w:w="1080" w:type="dxa"/>
            <w:tcBorders>
              <w:top w:val="single" w:sz="6" w:space="0" w:color="auto"/>
              <w:bottom w:val="single" w:sz="6" w:space="0" w:color="auto"/>
            </w:tcBorders>
            <w:shd w:val="clear" w:color="auto" w:fill="auto"/>
          </w:tcPr>
          <w:p w14:paraId="2E623EFF" w14:textId="77777777" w:rsidR="007377AC" w:rsidRPr="00C023DB" w:rsidRDefault="007377AC" w:rsidP="001F0A80">
            <w:pPr>
              <w:spacing w:line="240" w:lineRule="atLeast"/>
              <w:ind w:right="-18"/>
              <w:jc w:val="both"/>
              <w:rPr>
                <w:rFonts w:ascii="Calibri" w:hAnsi="Calibri" w:cs="Calibri"/>
                <w:szCs w:val="22"/>
              </w:rPr>
            </w:pPr>
          </w:p>
        </w:tc>
        <w:tc>
          <w:tcPr>
            <w:tcW w:w="1080" w:type="dxa"/>
            <w:tcBorders>
              <w:top w:val="single" w:sz="6" w:space="0" w:color="auto"/>
              <w:bottom w:val="single" w:sz="6" w:space="0" w:color="auto"/>
            </w:tcBorders>
            <w:shd w:val="clear" w:color="auto" w:fill="auto"/>
          </w:tcPr>
          <w:p w14:paraId="0A178B8A" w14:textId="77777777" w:rsidR="007377AC" w:rsidRPr="00C023DB" w:rsidRDefault="007377AC" w:rsidP="001F0A80">
            <w:pPr>
              <w:spacing w:line="240" w:lineRule="atLeast"/>
              <w:ind w:right="-18"/>
              <w:jc w:val="both"/>
              <w:rPr>
                <w:rFonts w:ascii="Calibri" w:hAnsi="Calibri" w:cs="Calibri"/>
                <w:szCs w:val="22"/>
              </w:rPr>
            </w:pPr>
          </w:p>
        </w:tc>
        <w:tc>
          <w:tcPr>
            <w:tcW w:w="1260" w:type="dxa"/>
            <w:tcBorders>
              <w:top w:val="single" w:sz="6" w:space="0" w:color="auto"/>
              <w:bottom w:val="single" w:sz="6" w:space="0" w:color="auto"/>
            </w:tcBorders>
            <w:shd w:val="clear" w:color="auto" w:fill="auto"/>
          </w:tcPr>
          <w:p w14:paraId="4450EAE0" w14:textId="77777777" w:rsidR="007377AC" w:rsidRPr="00C023DB" w:rsidRDefault="007377AC" w:rsidP="001F0A80">
            <w:pPr>
              <w:spacing w:line="240" w:lineRule="atLeast"/>
              <w:ind w:right="-18"/>
              <w:jc w:val="both"/>
              <w:rPr>
                <w:rFonts w:ascii="Calibri" w:hAnsi="Calibri" w:cs="Calibri"/>
                <w:szCs w:val="22"/>
              </w:rPr>
            </w:pPr>
          </w:p>
        </w:tc>
        <w:tc>
          <w:tcPr>
            <w:tcW w:w="1710" w:type="dxa"/>
            <w:tcBorders>
              <w:top w:val="single" w:sz="6" w:space="0" w:color="auto"/>
              <w:bottom w:val="single" w:sz="6" w:space="0" w:color="auto"/>
            </w:tcBorders>
            <w:shd w:val="clear" w:color="auto" w:fill="auto"/>
          </w:tcPr>
          <w:p w14:paraId="6F4F60A0" w14:textId="77777777" w:rsidR="007377AC" w:rsidRPr="00C023DB" w:rsidRDefault="007377AC" w:rsidP="001F0A80">
            <w:pPr>
              <w:spacing w:line="240" w:lineRule="atLeast"/>
              <w:ind w:right="-18"/>
              <w:jc w:val="both"/>
              <w:rPr>
                <w:rFonts w:ascii="Calibri" w:hAnsi="Calibri" w:cs="Calibri"/>
                <w:szCs w:val="22"/>
              </w:rPr>
            </w:pPr>
          </w:p>
        </w:tc>
        <w:tc>
          <w:tcPr>
            <w:tcW w:w="1890" w:type="dxa"/>
            <w:tcBorders>
              <w:top w:val="single" w:sz="6" w:space="0" w:color="auto"/>
              <w:bottom w:val="single" w:sz="6" w:space="0" w:color="auto"/>
            </w:tcBorders>
            <w:shd w:val="clear" w:color="auto" w:fill="auto"/>
          </w:tcPr>
          <w:p w14:paraId="533ABE61" w14:textId="77777777" w:rsidR="007377AC" w:rsidRPr="00C023DB" w:rsidRDefault="007377AC" w:rsidP="001F0A80">
            <w:pPr>
              <w:spacing w:line="240" w:lineRule="atLeast"/>
              <w:jc w:val="both"/>
              <w:rPr>
                <w:rFonts w:ascii="Calibri" w:hAnsi="Calibri" w:cs="Calibri"/>
                <w:szCs w:val="22"/>
              </w:rPr>
            </w:pPr>
          </w:p>
        </w:tc>
      </w:tr>
      <w:tr w:rsidR="007377AC" w:rsidRPr="00C023DB" w14:paraId="529F0B4A" w14:textId="77777777" w:rsidTr="001F0A80">
        <w:tc>
          <w:tcPr>
            <w:tcW w:w="1620" w:type="dxa"/>
            <w:tcBorders>
              <w:top w:val="nil"/>
            </w:tcBorders>
          </w:tcPr>
          <w:p w14:paraId="7E4DB39B" w14:textId="77777777" w:rsidR="007377AC" w:rsidRPr="00C023DB" w:rsidRDefault="007377AC" w:rsidP="001F0A80">
            <w:pPr>
              <w:spacing w:line="240" w:lineRule="atLeast"/>
              <w:ind w:right="-18"/>
              <w:rPr>
                <w:rFonts w:ascii="Calibri" w:hAnsi="Calibri" w:cs="Calibri"/>
                <w:szCs w:val="22"/>
              </w:rPr>
            </w:pPr>
            <w:r w:rsidRPr="00C023DB">
              <w:rPr>
                <w:rFonts w:ascii="Calibri" w:hAnsi="Calibri" w:cs="Calibri"/>
                <w:szCs w:val="22"/>
              </w:rPr>
              <w:t>High Yield</w:t>
            </w:r>
          </w:p>
        </w:tc>
        <w:tc>
          <w:tcPr>
            <w:tcW w:w="1080" w:type="dxa"/>
            <w:tcBorders>
              <w:top w:val="single" w:sz="6" w:space="0" w:color="auto"/>
              <w:bottom w:val="single" w:sz="6" w:space="0" w:color="auto"/>
            </w:tcBorders>
            <w:shd w:val="clear" w:color="auto" w:fill="auto"/>
          </w:tcPr>
          <w:p w14:paraId="05F0439D" w14:textId="77777777" w:rsidR="007377AC" w:rsidRPr="00C023DB" w:rsidRDefault="007377AC" w:rsidP="001F0A80">
            <w:pPr>
              <w:spacing w:line="240" w:lineRule="atLeast"/>
              <w:ind w:right="-18"/>
              <w:jc w:val="both"/>
              <w:rPr>
                <w:rFonts w:ascii="Calibri" w:hAnsi="Calibri" w:cs="Calibri"/>
                <w:szCs w:val="22"/>
              </w:rPr>
            </w:pPr>
          </w:p>
        </w:tc>
        <w:tc>
          <w:tcPr>
            <w:tcW w:w="1260" w:type="dxa"/>
            <w:tcBorders>
              <w:top w:val="single" w:sz="6" w:space="0" w:color="auto"/>
              <w:bottom w:val="single" w:sz="6" w:space="0" w:color="auto"/>
            </w:tcBorders>
            <w:shd w:val="clear" w:color="auto" w:fill="auto"/>
          </w:tcPr>
          <w:p w14:paraId="6D5E8CB7" w14:textId="77777777" w:rsidR="007377AC" w:rsidRPr="00C023DB" w:rsidRDefault="007377AC" w:rsidP="001F0A80">
            <w:pPr>
              <w:spacing w:line="240" w:lineRule="atLeast"/>
              <w:ind w:right="-18"/>
              <w:jc w:val="both"/>
              <w:rPr>
                <w:rFonts w:ascii="Calibri" w:hAnsi="Calibri" w:cs="Calibri"/>
                <w:szCs w:val="22"/>
              </w:rPr>
            </w:pPr>
          </w:p>
        </w:tc>
        <w:tc>
          <w:tcPr>
            <w:tcW w:w="900" w:type="dxa"/>
            <w:tcBorders>
              <w:top w:val="single" w:sz="6" w:space="0" w:color="auto"/>
              <w:bottom w:val="single" w:sz="6" w:space="0" w:color="auto"/>
            </w:tcBorders>
            <w:shd w:val="clear" w:color="auto" w:fill="auto"/>
          </w:tcPr>
          <w:p w14:paraId="5F492889" w14:textId="77777777" w:rsidR="007377AC" w:rsidRPr="00C023DB" w:rsidRDefault="007377AC" w:rsidP="001F0A80">
            <w:pPr>
              <w:spacing w:line="240" w:lineRule="atLeast"/>
              <w:ind w:right="-18"/>
              <w:jc w:val="both"/>
              <w:rPr>
                <w:rFonts w:ascii="Calibri" w:hAnsi="Calibri" w:cs="Calibri"/>
                <w:szCs w:val="22"/>
              </w:rPr>
            </w:pPr>
          </w:p>
        </w:tc>
        <w:tc>
          <w:tcPr>
            <w:tcW w:w="990" w:type="dxa"/>
            <w:tcBorders>
              <w:top w:val="single" w:sz="6" w:space="0" w:color="auto"/>
              <w:bottom w:val="single" w:sz="6" w:space="0" w:color="auto"/>
            </w:tcBorders>
            <w:shd w:val="clear" w:color="auto" w:fill="auto"/>
          </w:tcPr>
          <w:p w14:paraId="14A50ABB" w14:textId="77777777" w:rsidR="007377AC" w:rsidRPr="00C023DB" w:rsidRDefault="007377AC" w:rsidP="001F0A80">
            <w:pPr>
              <w:spacing w:line="240" w:lineRule="atLeast"/>
              <w:ind w:right="-18"/>
              <w:jc w:val="both"/>
              <w:rPr>
                <w:rFonts w:ascii="Calibri" w:hAnsi="Calibri" w:cs="Calibri"/>
                <w:szCs w:val="22"/>
              </w:rPr>
            </w:pPr>
          </w:p>
        </w:tc>
        <w:tc>
          <w:tcPr>
            <w:tcW w:w="990" w:type="dxa"/>
            <w:tcBorders>
              <w:top w:val="single" w:sz="6" w:space="0" w:color="auto"/>
              <w:bottom w:val="single" w:sz="6" w:space="0" w:color="auto"/>
            </w:tcBorders>
            <w:shd w:val="clear" w:color="auto" w:fill="auto"/>
          </w:tcPr>
          <w:p w14:paraId="1A995E2F" w14:textId="77777777" w:rsidR="007377AC" w:rsidRPr="00C023DB" w:rsidRDefault="007377AC" w:rsidP="001F0A80">
            <w:pPr>
              <w:spacing w:line="240" w:lineRule="atLeast"/>
              <w:ind w:right="-18"/>
              <w:jc w:val="both"/>
              <w:rPr>
                <w:rFonts w:ascii="Calibri" w:hAnsi="Calibri" w:cs="Calibri"/>
                <w:szCs w:val="22"/>
              </w:rPr>
            </w:pPr>
          </w:p>
        </w:tc>
        <w:tc>
          <w:tcPr>
            <w:tcW w:w="1080" w:type="dxa"/>
            <w:tcBorders>
              <w:top w:val="single" w:sz="6" w:space="0" w:color="auto"/>
              <w:bottom w:val="single" w:sz="6" w:space="0" w:color="auto"/>
            </w:tcBorders>
            <w:shd w:val="clear" w:color="auto" w:fill="auto"/>
          </w:tcPr>
          <w:p w14:paraId="08BEF809" w14:textId="77777777" w:rsidR="007377AC" w:rsidRPr="00C023DB" w:rsidRDefault="007377AC" w:rsidP="001F0A80">
            <w:pPr>
              <w:spacing w:line="240" w:lineRule="atLeast"/>
              <w:ind w:right="-18"/>
              <w:jc w:val="both"/>
              <w:rPr>
                <w:rFonts w:ascii="Calibri" w:hAnsi="Calibri" w:cs="Calibri"/>
                <w:szCs w:val="22"/>
              </w:rPr>
            </w:pPr>
          </w:p>
        </w:tc>
        <w:tc>
          <w:tcPr>
            <w:tcW w:w="1080" w:type="dxa"/>
            <w:tcBorders>
              <w:top w:val="single" w:sz="6" w:space="0" w:color="auto"/>
              <w:bottom w:val="single" w:sz="6" w:space="0" w:color="auto"/>
            </w:tcBorders>
            <w:shd w:val="clear" w:color="auto" w:fill="auto"/>
          </w:tcPr>
          <w:p w14:paraId="213E2546" w14:textId="77777777" w:rsidR="007377AC" w:rsidRPr="00C023DB" w:rsidRDefault="007377AC" w:rsidP="001F0A80">
            <w:pPr>
              <w:spacing w:line="240" w:lineRule="atLeast"/>
              <w:ind w:right="-18"/>
              <w:jc w:val="both"/>
              <w:rPr>
                <w:rFonts w:ascii="Calibri" w:hAnsi="Calibri" w:cs="Calibri"/>
                <w:szCs w:val="22"/>
              </w:rPr>
            </w:pPr>
          </w:p>
        </w:tc>
        <w:tc>
          <w:tcPr>
            <w:tcW w:w="1260" w:type="dxa"/>
            <w:tcBorders>
              <w:top w:val="single" w:sz="6" w:space="0" w:color="auto"/>
              <w:bottom w:val="single" w:sz="6" w:space="0" w:color="auto"/>
            </w:tcBorders>
            <w:shd w:val="clear" w:color="auto" w:fill="auto"/>
          </w:tcPr>
          <w:p w14:paraId="6828A427" w14:textId="77777777" w:rsidR="007377AC" w:rsidRPr="00C023DB" w:rsidRDefault="007377AC" w:rsidP="001F0A80">
            <w:pPr>
              <w:spacing w:line="240" w:lineRule="atLeast"/>
              <w:ind w:right="-18"/>
              <w:jc w:val="both"/>
              <w:rPr>
                <w:rFonts w:ascii="Calibri" w:hAnsi="Calibri" w:cs="Calibri"/>
                <w:szCs w:val="22"/>
              </w:rPr>
            </w:pPr>
          </w:p>
        </w:tc>
        <w:tc>
          <w:tcPr>
            <w:tcW w:w="1710" w:type="dxa"/>
            <w:tcBorders>
              <w:top w:val="single" w:sz="6" w:space="0" w:color="auto"/>
              <w:bottom w:val="single" w:sz="6" w:space="0" w:color="auto"/>
            </w:tcBorders>
            <w:shd w:val="clear" w:color="auto" w:fill="auto"/>
          </w:tcPr>
          <w:p w14:paraId="7A2E4F12" w14:textId="77777777" w:rsidR="007377AC" w:rsidRPr="00C023DB" w:rsidRDefault="007377AC" w:rsidP="001F0A80">
            <w:pPr>
              <w:spacing w:line="240" w:lineRule="atLeast"/>
              <w:ind w:right="-18"/>
              <w:jc w:val="both"/>
              <w:rPr>
                <w:rFonts w:ascii="Calibri" w:hAnsi="Calibri" w:cs="Calibri"/>
                <w:szCs w:val="22"/>
              </w:rPr>
            </w:pPr>
          </w:p>
        </w:tc>
        <w:tc>
          <w:tcPr>
            <w:tcW w:w="1890" w:type="dxa"/>
            <w:tcBorders>
              <w:top w:val="single" w:sz="6" w:space="0" w:color="auto"/>
              <w:bottom w:val="single" w:sz="6" w:space="0" w:color="auto"/>
            </w:tcBorders>
            <w:shd w:val="clear" w:color="auto" w:fill="auto"/>
          </w:tcPr>
          <w:p w14:paraId="5D9C5CC0" w14:textId="77777777" w:rsidR="007377AC" w:rsidRPr="00C023DB" w:rsidRDefault="007377AC" w:rsidP="001F0A80">
            <w:pPr>
              <w:spacing w:line="240" w:lineRule="atLeast"/>
              <w:jc w:val="both"/>
              <w:rPr>
                <w:rFonts w:ascii="Calibri" w:hAnsi="Calibri" w:cs="Calibri"/>
                <w:szCs w:val="22"/>
              </w:rPr>
            </w:pPr>
          </w:p>
        </w:tc>
      </w:tr>
      <w:tr w:rsidR="007377AC" w:rsidRPr="00C023DB" w14:paraId="1A633CED" w14:textId="77777777" w:rsidTr="001F0A80">
        <w:tc>
          <w:tcPr>
            <w:tcW w:w="1620" w:type="dxa"/>
            <w:tcBorders>
              <w:top w:val="nil"/>
            </w:tcBorders>
          </w:tcPr>
          <w:p w14:paraId="3A80F20C" w14:textId="77777777" w:rsidR="007377AC" w:rsidRPr="00C023DB" w:rsidRDefault="007377AC" w:rsidP="001F0A80">
            <w:pPr>
              <w:spacing w:line="240" w:lineRule="atLeast"/>
              <w:ind w:right="-18"/>
              <w:rPr>
                <w:rFonts w:ascii="Calibri" w:hAnsi="Calibri" w:cs="Calibri"/>
                <w:szCs w:val="22"/>
              </w:rPr>
            </w:pPr>
            <w:r w:rsidRPr="00C023DB">
              <w:rPr>
                <w:rFonts w:ascii="Calibri" w:hAnsi="Calibri" w:cs="Calibri"/>
                <w:szCs w:val="22"/>
              </w:rPr>
              <w:t>Mortgages</w:t>
            </w:r>
          </w:p>
        </w:tc>
        <w:tc>
          <w:tcPr>
            <w:tcW w:w="1080" w:type="dxa"/>
            <w:tcBorders>
              <w:top w:val="single" w:sz="6" w:space="0" w:color="auto"/>
            </w:tcBorders>
          </w:tcPr>
          <w:p w14:paraId="7FD279DE" w14:textId="77777777" w:rsidR="007377AC" w:rsidRPr="00C023DB" w:rsidRDefault="007377AC" w:rsidP="001F0A80">
            <w:pPr>
              <w:spacing w:line="240" w:lineRule="atLeast"/>
              <w:ind w:right="-18"/>
              <w:jc w:val="both"/>
              <w:rPr>
                <w:rFonts w:ascii="Calibri" w:hAnsi="Calibri" w:cs="Calibri"/>
                <w:szCs w:val="22"/>
              </w:rPr>
            </w:pPr>
          </w:p>
        </w:tc>
        <w:tc>
          <w:tcPr>
            <w:tcW w:w="1260" w:type="dxa"/>
            <w:tcBorders>
              <w:top w:val="single" w:sz="6" w:space="0" w:color="auto"/>
            </w:tcBorders>
          </w:tcPr>
          <w:p w14:paraId="489A2CBD" w14:textId="77777777" w:rsidR="007377AC" w:rsidRPr="00C023DB" w:rsidRDefault="007377AC" w:rsidP="001F0A80">
            <w:pPr>
              <w:spacing w:line="240" w:lineRule="atLeast"/>
              <w:ind w:right="-18"/>
              <w:jc w:val="both"/>
              <w:rPr>
                <w:rFonts w:ascii="Calibri" w:hAnsi="Calibri" w:cs="Calibri"/>
                <w:szCs w:val="22"/>
              </w:rPr>
            </w:pPr>
          </w:p>
        </w:tc>
        <w:tc>
          <w:tcPr>
            <w:tcW w:w="900" w:type="dxa"/>
            <w:tcBorders>
              <w:top w:val="single" w:sz="6" w:space="0" w:color="auto"/>
            </w:tcBorders>
          </w:tcPr>
          <w:p w14:paraId="5DB3287F" w14:textId="77777777" w:rsidR="007377AC" w:rsidRPr="00C023DB" w:rsidRDefault="007377AC" w:rsidP="001F0A80">
            <w:pPr>
              <w:spacing w:line="240" w:lineRule="atLeast"/>
              <w:ind w:right="-18"/>
              <w:jc w:val="both"/>
              <w:rPr>
                <w:rFonts w:ascii="Calibri" w:hAnsi="Calibri" w:cs="Calibri"/>
                <w:szCs w:val="22"/>
              </w:rPr>
            </w:pPr>
          </w:p>
        </w:tc>
        <w:tc>
          <w:tcPr>
            <w:tcW w:w="990" w:type="dxa"/>
            <w:tcBorders>
              <w:top w:val="single" w:sz="6" w:space="0" w:color="auto"/>
            </w:tcBorders>
          </w:tcPr>
          <w:p w14:paraId="3D25882C" w14:textId="77777777" w:rsidR="007377AC" w:rsidRPr="00C023DB" w:rsidRDefault="007377AC" w:rsidP="001F0A80">
            <w:pPr>
              <w:spacing w:line="240" w:lineRule="atLeast"/>
              <w:ind w:right="-18"/>
              <w:jc w:val="both"/>
              <w:rPr>
                <w:rFonts w:ascii="Calibri" w:hAnsi="Calibri" w:cs="Calibri"/>
                <w:szCs w:val="22"/>
              </w:rPr>
            </w:pPr>
          </w:p>
        </w:tc>
        <w:tc>
          <w:tcPr>
            <w:tcW w:w="990" w:type="dxa"/>
            <w:tcBorders>
              <w:top w:val="single" w:sz="6" w:space="0" w:color="auto"/>
            </w:tcBorders>
          </w:tcPr>
          <w:p w14:paraId="63E5D95F" w14:textId="77777777" w:rsidR="007377AC" w:rsidRPr="00C023DB" w:rsidRDefault="007377AC" w:rsidP="001F0A80">
            <w:pPr>
              <w:spacing w:line="240" w:lineRule="atLeast"/>
              <w:ind w:right="-18"/>
              <w:jc w:val="both"/>
              <w:rPr>
                <w:rFonts w:ascii="Calibri" w:hAnsi="Calibri" w:cs="Calibri"/>
                <w:szCs w:val="22"/>
              </w:rPr>
            </w:pPr>
          </w:p>
        </w:tc>
        <w:tc>
          <w:tcPr>
            <w:tcW w:w="1080" w:type="dxa"/>
            <w:tcBorders>
              <w:top w:val="single" w:sz="6" w:space="0" w:color="auto"/>
            </w:tcBorders>
          </w:tcPr>
          <w:p w14:paraId="03D1061B" w14:textId="77777777" w:rsidR="007377AC" w:rsidRPr="00C023DB" w:rsidRDefault="007377AC" w:rsidP="001F0A80">
            <w:pPr>
              <w:spacing w:line="240" w:lineRule="atLeast"/>
              <w:ind w:right="-18"/>
              <w:jc w:val="both"/>
              <w:rPr>
                <w:rFonts w:ascii="Calibri" w:hAnsi="Calibri" w:cs="Calibri"/>
                <w:szCs w:val="22"/>
              </w:rPr>
            </w:pPr>
          </w:p>
        </w:tc>
        <w:tc>
          <w:tcPr>
            <w:tcW w:w="1080" w:type="dxa"/>
            <w:tcBorders>
              <w:top w:val="single" w:sz="6" w:space="0" w:color="auto"/>
            </w:tcBorders>
          </w:tcPr>
          <w:p w14:paraId="04E3DF34" w14:textId="77777777" w:rsidR="007377AC" w:rsidRPr="00C023DB" w:rsidRDefault="007377AC" w:rsidP="001F0A80">
            <w:pPr>
              <w:spacing w:line="240" w:lineRule="atLeast"/>
              <w:ind w:right="-18"/>
              <w:jc w:val="both"/>
              <w:rPr>
                <w:rFonts w:ascii="Calibri" w:hAnsi="Calibri" w:cs="Calibri"/>
                <w:szCs w:val="22"/>
              </w:rPr>
            </w:pPr>
          </w:p>
        </w:tc>
        <w:tc>
          <w:tcPr>
            <w:tcW w:w="1260" w:type="dxa"/>
            <w:tcBorders>
              <w:top w:val="single" w:sz="6" w:space="0" w:color="auto"/>
            </w:tcBorders>
          </w:tcPr>
          <w:p w14:paraId="34F67381" w14:textId="77777777" w:rsidR="007377AC" w:rsidRPr="00C023DB" w:rsidRDefault="007377AC" w:rsidP="001F0A80">
            <w:pPr>
              <w:spacing w:line="240" w:lineRule="atLeast"/>
              <w:ind w:right="-18"/>
              <w:jc w:val="both"/>
              <w:rPr>
                <w:rFonts w:ascii="Calibri" w:hAnsi="Calibri" w:cs="Calibri"/>
                <w:szCs w:val="22"/>
              </w:rPr>
            </w:pPr>
          </w:p>
        </w:tc>
        <w:tc>
          <w:tcPr>
            <w:tcW w:w="1710" w:type="dxa"/>
            <w:tcBorders>
              <w:top w:val="single" w:sz="6" w:space="0" w:color="auto"/>
            </w:tcBorders>
          </w:tcPr>
          <w:p w14:paraId="6DB9FCBE" w14:textId="77777777" w:rsidR="007377AC" w:rsidRPr="00C023DB" w:rsidRDefault="007377AC" w:rsidP="001F0A80">
            <w:pPr>
              <w:spacing w:line="240" w:lineRule="atLeast"/>
              <w:ind w:right="-18"/>
              <w:jc w:val="both"/>
              <w:rPr>
                <w:rFonts w:ascii="Calibri" w:hAnsi="Calibri" w:cs="Calibri"/>
                <w:szCs w:val="22"/>
              </w:rPr>
            </w:pPr>
          </w:p>
        </w:tc>
        <w:tc>
          <w:tcPr>
            <w:tcW w:w="1890" w:type="dxa"/>
            <w:tcBorders>
              <w:top w:val="single" w:sz="6" w:space="0" w:color="auto"/>
            </w:tcBorders>
          </w:tcPr>
          <w:p w14:paraId="1321FFE9" w14:textId="77777777" w:rsidR="007377AC" w:rsidRPr="00C023DB" w:rsidRDefault="007377AC" w:rsidP="001F0A80">
            <w:pPr>
              <w:spacing w:line="240" w:lineRule="atLeast"/>
              <w:jc w:val="both"/>
              <w:rPr>
                <w:rFonts w:ascii="Calibri" w:hAnsi="Calibri" w:cs="Calibri"/>
                <w:szCs w:val="22"/>
              </w:rPr>
            </w:pPr>
          </w:p>
        </w:tc>
      </w:tr>
      <w:tr w:rsidR="007377AC" w:rsidRPr="00C023DB" w14:paraId="43E0A8CD" w14:textId="77777777" w:rsidTr="001F0A80">
        <w:tc>
          <w:tcPr>
            <w:tcW w:w="1620" w:type="dxa"/>
            <w:tcBorders>
              <w:top w:val="nil"/>
            </w:tcBorders>
          </w:tcPr>
          <w:p w14:paraId="6C251B2C" w14:textId="77777777" w:rsidR="007377AC" w:rsidRPr="00C023DB" w:rsidRDefault="007377AC" w:rsidP="001F0A80">
            <w:pPr>
              <w:spacing w:line="240" w:lineRule="atLeast"/>
              <w:ind w:right="-18"/>
              <w:rPr>
                <w:rFonts w:ascii="Calibri" w:hAnsi="Calibri" w:cs="Calibri"/>
                <w:szCs w:val="22"/>
              </w:rPr>
            </w:pPr>
            <w:r w:rsidRPr="00C023DB">
              <w:rPr>
                <w:rFonts w:ascii="Calibri" w:hAnsi="Calibri" w:cs="Calibri"/>
                <w:szCs w:val="22"/>
              </w:rPr>
              <w:t>U.S.</w:t>
            </w:r>
          </w:p>
          <w:p w14:paraId="66906756" w14:textId="77777777" w:rsidR="007377AC" w:rsidRPr="00C023DB" w:rsidRDefault="007377AC" w:rsidP="001F0A80">
            <w:pPr>
              <w:spacing w:line="240" w:lineRule="atLeast"/>
              <w:ind w:right="-18"/>
              <w:rPr>
                <w:rFonts w:ascii="Calibri" w:hAnsi="Calibri" w:cs="Calibri"/>
                <w:szCs w:val="22"/>
              </w:rPr>
            </w:pPr>
            <w:proofErr w:type="spellStart"/>
            <w:r w:rsidRPr="00C023DB">
              <w:rPr>
                <w:rFonts w:ascii="Calibri" w:hAnsi="Calibri" w:cs="Calibri"/>
                <w:szCs w:val="22"/>
              </w:rPr>
              <w:t>Govt</w:t>
            </w:r>
            <w:proofErr w:type="spellEnd"/>
            <w:r w:rsidRPr="00C023DB">
              <w:rPr>
                <w:rFonts w:ascii="Calibri" w:hAnsi="Calibri" w:cs="Calibri"/>
                <w:szCs w:val="22"/>
              </w:rPr>
              <w:t xml:space="preserve"> Bonds</w:t>
            </w:r>
          </w:p>
        </w:tc>
        <w:tc>
          <w:tcPr>
            <w:tcW w:w="1080" w:type="dxa"/>
            <w:tcBorders>
              <w:top w:val="nil"/>
            </w:tcBorders>
          </w:tcPr>
          <w:p w14:paraId="4CD92DED" w14:textId="77777777" w:rsidR="007377AC" w:rsidRPr="00C023DB" w:rsidRDefault="007377AC" w:rsidP="001F0A80">
            <w:pPr>
              <w:spacing w:line="240" w:lineRule="atLeast"/>
              <w:ind w:right="-18"/>
              <w:jc w:val="both"/>
              <w:rPr>
                <w:rFonts w:ascii="Calibri" w:hAnsi="Calibri" w:cs="Calibri"/>
                <w:szCs w:val="22"/>
              </w:rPr>
            </w:pPr>
          </w:p>
        </w:tc>
        <w:tc>
          <w:tcPr>
            <w:tcW w:w="1260" w:type="dxa"/>
            <w:tcBorders>
              <w:top w:val="nil"/>
            </w:tcBorders>
          </w:tcPr>
          <w:p w14:paraId="42C3B537" w14:textId="77777777" w:rsidR="007377AC" w:rsidRPr="00C023DB" w:rsidRDefault="007377AC" w:rsidP="001F0A80">
            <w:pPr>
              <w:spacing w:line="240" w:lineRule="atLeast"/>
              <w:ind w:right="-18"/>
              <w:jc w:val="both"/>
              <w:rPr>
                <w:rFonts w:ascii="Calibri" w:hAnsi="Calibri" w:cs="Calibri"/>
                <w:szCs w:val="22"/>
              </w:rPr>
            </w:pPr>
          </w:p>
        </w:tc>
        <w:tc>
          <w:tcPr>
            <w:tcW w:w="900" w:type="dxa"/>
            <w:tcBorders>
              <w:top w:val="nil"/>
            </w:tcBorders>
          </w:tcPr>
          <w:p w14:paraId="690BC9D5" w14:textId="77777777" w:rsidR="007377AC" w:rsidRPr="00C023DB" w:rsidRDefault="007377AC" w:rsidP="001F0A80">
            <w:pPr>
              <w:spacing w:line="240" w:lineRule="atLeast"/>
              <w:ind w:right="-18"/>
              <w:jc w:val="both"/>
              <w:rPr>
                <w:rFonts w:ascii="Calibri" w:hAnsi="Calibri" w:cs="Calibri"/>
                <w:szCs w:val="22"/>
              </w:rPr>
            </w:pPr>
          </w:p>
        </w:tc>
        <w:tc>
          <w:tcPr>
            <w:tcW w:w="990" w:type="dxa"/>
            <w:tcBorders>
              <w:top w:val="nil"/>
            </w:tcBorders>
          </w:tcPr>
          <w:p w14:paraId="044ADBD4" w14:textId="77777777" w:rsidR="007377AC" w:rsidRPr="00C023DB" w:rsidRDefault="007377AC" w:rsidP="001F0A80">
            <w:pPr>
              <w:spacing w:line="240" w:lineRule="atLeast"/>
              <w:ind w:right="-18"/>
              <w:jc w:val="both"/>
              <w:rPr>
                <w:rFonts w:ascii="Calibri" w:hAnsi="Calibri" w:cs="Calibri"/>
                <w:szCs w:val="22"/>
              </w:rPr>
            </w:pPr>
          </w:p>
        </w:tc>
        <w:tc>
          <w:tcPr>
            <w:tcW w:w="990" w:type="dxa"/>
            <w:tcBorders>
              <w:top w:val="nil"/>
            </w:tcBorders>
          </w:tcPr>
          <w:p w14:paraId="46E019A0" w14:textId="77777777" w:rsidR="007377AC" w:rsidRPr="00C023DB" w:rsidRDefault="007377AC" w:rsidP="001F0A80">
            <w:pPr>
              <w:spacing w:line="240" w:lineRule="atLeast"/>
              <w:ind w:right="-18"/>
              <w:jc w:val="both"/>
              <w:rPr>
                <w:rFonts w:ascii="Calibri" w:hAnsi="Calibri" w:cs="Calibri"/>
                <w:szCs w:val="22"/>
              </w:rPr>
            </w:pPr>
          </w:p>
        </w:tc>
        <w:tc>
          <w:tcPr>
            <w:tcW w:w="1080" w:type="dxa"/>
            <w:tcBorders>
              <w:top w:val="nil"/>
            </w:tcBorders>
          </w:tcPr>
          <w:p w14:paraId="1E43DF27" w14:textId="77777777" w:rsidR="007377AC" w:rsidRPr="00C023DB" w:rsidRDefault="007377AC" w:rsidP="001F0A80">
            <w:pPr>
              <w:spacing w:line="240" w:lineRule="atLeast"/>
              <w:ind w:right="-18"/>
              <w:jc w:val="both"/>
              <w:rPr>
                <w:rFonts w:ascii="Calibri" w:hAnsi="Calibri" w:cs="Calibri"/>
                <w:szCs w:val="22"/>
              </w:rPr>
            </w:pPr>
          </w:p>
        </w:tc>
        <w:tc>
          <w:tcPr>
            <w:tcW w:w="1080" w:type="dxa"/>
            <w:tcBorders>
              <w:top w:val="nil"/>
            </w:tcBorders>
          </w:tcPr>
          <w:p w14:paraId="2CD48E58" w14:textId="77777777" w:rsidR="007377AC" w:rsidRPr="00C023DB" w:rsidRDefault="007377AC" w:rsidP="001F0A80">
            <w:pPr>
              <w:spacing w:line="240" w:lineRule="atLeast"/>
              <w:ind w:right="-18"/>
              <w:jc w:val="both"/>
              <w:rPr>
                <w:rFonts w:ascii="Calibri" w:hAnsi="Calibri" w:cs="Calibri"/>
                <w:szCs w:val="22"/>
              </w:rPr>
            </w:pPr>
          </w:p>
        </w:tc>
        <w:tc>
          <w:tcPr>
            <w:tcW w:w="1260" w:type="dxa"/>
            <w:tcBorders>
              <w:top w:val="nil"/>
            </w:tcBorders>
          </w:tcPr>
          <w:p w14:paraId="7165A221" w14:textId="77777777" w:rsidR="007377AC" w:rsidRPr="00C023DB" w:rsidRDefault="007377AC" w:rsidP="001F0A80">
            <w:pPr>
              <w:spacing w:line="240" w:lineRule="atLeast"/>
              <w:ind w:right="-18"/>
              <w:jc w:val="both"/>
              <w:rPr>
                <w:rFonts w:ascii="Calibri" w:hAnsi="Calibri" w:cs="Calibri"/>
                <w:szCs w:val="22"/>
              </w:rPr>
            </w:pPr>
          </w:p>
        </w:tc>
        <w:tc>
          <w:tcPr>
            <w:tcW w:w="1710" w:type="dxa"/>
            <w:tcBorders>
              <w:top w:val="nil"/>
            </w:tcBorders>
          </w:tcPr>
          <w:p w14:paraId="6309B5DC" w14:textId="77777777" w:rsidR="007377AC" w:rsidRPr="00C023DB" w:rsidRDefault="007377AC" w:rsidP="001F0A80">
            <w:pPr>
              <w:spacing w:line="240" w:lineRule="atLeast"/>
              <w:ind w:right="-18"/>
              <w:jc w:val="both"/>
              <w:rPr>
                <w:rFonts w:ascii="Calibri" w:hAnsi="Calibri" w:cs="Calibri"/>
                <w:szCs w:val="22"/>
              </w:rPr>
            </w:pPr>
          </w:p>
        </w:tc>
        <w:tc>
          <w:tcPr>
            <w:tcW w:w="1890" w:type="dxa"/>
            <w:tcBorders>
              <w:top w:val="nil"/>
            </w:tcBorders>
          </w:tcPr>
          <w:p w14:paraId="0692AC17" w14:textId="77777777" w:rsidR="007377AC" w:rsidRPr="00C023DB" w:rsidRDefault="007377AC" w:rsidP="001F0A80">
            <w:pPr>
              <w:spacing w:line="240" w:lineRule="atLeast"/>
              <w:jc w:val="both"/>
              <w:rPr>
                <w:rFonts w:ascii="Calibri" w:hAnsi="Calibri" w:cs="Calibri"/>
                <w:szCs w:val="22"/>
              </w:rPr>
            </w:pPr>
          </w:p>
        </w:tc>
      </w:tr>
      <w:tr w:rsidR="007377AC" w:rsidRPr="00C023DB" w14:paraId="1603DEAF" w14:textId="77777777" w:rsidTr="001F0A80">
        <w:tc>
          <w:tcPr>
            <w:tcW w:w="1620" w:type="dxa"/>
            <w:tcBorders>
              <w:top w:val="nil"/>
            </w:tcBorders>
          </w:tcPr>
          <w:p w14:paraId="1CB88E07" w14:textId="77777777" w:rsidR="007377AC" w:rsidRPr="00C023DB" w:rsidRDefault="007377AC" w:rsidP="001F0A80">
            <w:pPr>
              <w:spacing w:line="240" w:lineRule="atLeast"/>
              <w:ind w:right="-18"/>
              <w:rPr>
                <w:rFonts w:ascii="Calibri" w:hAnsi="Calibri" w:cs="Calibri"/>
                <w:szCs w:val="22"/>
              </w:rPr>
            </w:pPr>
            <w:r w:rsidRPr="00C023DB">
              <w:rPr>
                <w:rFonts w:ascii="Calibri" w:hAnsi="Calibri" w:cs="Calibri"/>
                <w:szCs w:val="22"/>
              </w:rPr>
              <w:t>TIPS</w:t>
            </w:r>
          </w:p>
        </w:tc>
        <w:tc>
          <w:tcPr>
            <w:tcW w:w="1080" w:type="dxa"/>
            <w:tcBorders>
              <w:top w:val="nil"/>
            </w:tcBorders>
          </w:tcPr>
          <w:p w14:paraId="6F2D55F1" w14:textId="77777777" w:rsidR="007377AC" w:rsidRPr="00C023DB" w:rsidRDefault="007377AC" w:rsidP="001F0A80">
            <w:pPr>
              <w:spacing w:line="240" w:lineRule="atLeast"/>
              <w:ind w:right="-18"/>
              <w:jc w:val="both"/>
              <w:rPr>
                <w:rFonts w:ascii="Calibri" w:hAnsi="Calibri" w:cs="Calibri"/>
                <w:szCs w:val="22"/>
              </w:rPr>
            </w:pPr>
          </w:p>
        </w:tc>
        <w:tc>
          <w:tcPr>
            <w:tcW w:w="1260" w:type="dxa"/>
            <w:tcBorders>
              <w:top w:val="nil"/>
            </w:tcBorders>
          </w:tcPr>
          <w:p w14:paraId="3946EF9E" w14:textId="77777777" w:rsidR="007377AC" w:rsidRPr="00C023DB" w:rsidRDefault="007377AC" w:rsidP="001F0A80">
            <w:pPr>
              <w:spacing w:line="240" w:lineRule="atLeast"/>
              <w:ind w:right="-18"/>
              <w:jc w:val="both"/>
              <w:rPr>
                <w:rFonts w:ascii="Calibri" w:hAnsi="Calibri" w:cs="Calibri"/>
                <w:szCs w:val="22"/>
              </w:rPr>
            </w:pPr>
          </w:p>
        </w:tc>
        <w:tc>
          <w:tcPr>
            <w:tcW w:w="900" w:type="dxa"/>
            <w:tcBorders>
              <w:top w:val="nil"/>
            </w:tcBorders>
          </w:tcPr>
          <w:p w14:paraId="71635DFB" w14:textId="77777777" w:rsidR="007377AC" w:rsidRPr="00C023DB" w:rsidRDefault="007377AC" w:rsidP="001F0A80">
            <w:pPr>
              <w:spacing w:line="240" w:lineRule="atLeast"/>
              <w:ind w:right="-18"/>
              <w:jc w:val="both"/>
              <w:rPr>
                <w:rFonts w:ascii="Calibri" w:hAnsi="Calibri" w:cs="Calibri"/>
                <w:szCs w:val="22"/>
              </w:rPr>
            </w:pPr>
          </w:p>
        </w:tc>
        <w:tc>
          <w:tcPr>
            <w:tcW w:w="990" w:type="dxa"/>
            <w:tcBorders>
              <w:top w:val="nil"/>
            </w:tcBorders>
          </w:tcPr>
          <w:p w14:paraId="0C19615F" w14:textId="77777777" w:rsidR="007377AC" w:rsidRPr="00C023DB" w:rsidRDefault="007377AC" w:rsidP="001F0A80">
            <w:pPr>
              <w:spacing w:line="240" w:lineRule="atLeast"/>
              <w:ind w:right="-18"/>
              <w:jc w:val="both"/>
              <w:rPr>
                <w:rFonts w:ascii="Calibri" w:hAnsi="Calibri" w:cs="Calibri"/>
                <w:szCs w:val="22"/>
              </w:rPr>
            </w:pPr>
          </w:p>
        </w:tc>
        <w:tc>
          <w:tcPr>
            <w:tcW w:w="990" w:type="dxa"/>
            <w:tcBorders>
              <w:top w:val="nil"/>
            </w:tcBorders>
          </w:tcPr>
          <w:p w14:paraId="44B91E4D" w14:textId="77777777" w:rsidR="007377AC" w:rsidRPr="00C023DB" w:rsidRDefault="007377AC" w:rsidP="001F0A80">
            <w:pPr>
              <w:spacing w:line="240" w:lineRule="atLeast"/>
              <w:ind w:right="-18"/>
              <w:jc w:val="both"/>
              <w:rPr>
                <w:rFonts w:ascii="Calibri" w:hAnsi="Calibri" w:cs="Calibri"/>
                <w:szCs w:val="22"/>
              </w:rPr>
            </w:pPr>
          </w:p>
        </w:tc>
        <w:tc>
          <w:tcPr>
            <w:tcW w:w="1080" w:type="dxa"/>
            <w:tcBorders>
              <w:top w:val="nil"/>
            </w:tcBorders>
          </w:tcPr>
          <w:p w14:paraId="0CCC50EF" w14:textId="77777777" w:rsidR="007377AC" w:rsidRPr="00C023DB" w:rsidRDefault="007377AC" w:rsidP="001F0A80">
            <w:pPr>
              <w:spacing w:line="240" w:lineRule="atLeast"/>
              <w:ind w:right="-18"/>
              <w:jc w:val="both"/>
              <w:rPr>
                <w:rFonts w:ascii="Calibri" w:hAnsi="Calibri" w:cs="Calibri"/>
                <w:szCs w:val="22"/>
              </w:rPr>
            </w:pPr>
          </w:p>
        </w:tc>
        <w:tc>
          <w:tcPr>
            <w:tcW w:w="1080" w:type="dxa"/>
            <w:tcBorders>
              <w:top w:val="nil"/>
            </w:tcBorders>
          </w:tcPr>
          <w:p w14:paraId="154995F4" w14:textId="77777777" w:rsidR="007377AC" w:rsidRPr="00C023DB" w:rsidRDefault="007377AC" w:rsidP="001F0A80">
            <w:pPr>
              <w:spacing w:line="240" w:lineRule="atLeast"/>
              <w:ind w:right="-18"/>
              <w:jc w:val="both"/>
              <w:rPr>
                <w:rFonts w:ascii="Calibri" w:hAnsi="Calibri" w:cs="Calibri"/>
                <w:szCs w:val="22"/>
              </w:rPr>
            </w:pPr>
          </w:p>
        </w:tc>
        <w:tc>
          <w:tcPr>
            <w:tcW w:w="1260" w:type="dxa"/>
            <w:tcBorders>
              <w:top w:val="nil"/>
            </w:tcBorders>
          </w:tcPr>
          <w:p w14:paraId="430A5CCD" w14:textId="77777777" w:rsidR="007377AC" w:rsidRPr="00C023DB" w:rsidRDefault="007377AC" w:rsidP="001F0A80">
            <w:pPr>
              <w:spacing w:line="240" w:lineRule="atLeast"/>
              <w:ind w:right="-18"/>
              <w:jc w:val="both"/>
              <w:rPr>
                <w:rFonts w:ascii="Calibri" w:hAnsi="Calibri" w:cs="Calibri"/>
                <w:szCs w:val="22"/>
              </w:rPr>
            </w:pPr>
          </w:p>
        </w:tc>
        <w:tc>
          <w:tcPr>
            <w:tcW w:w="1710" w:type="dxa"/>
            <w:tcBorders>
              <w:top w:val="nil"/>
            </w:tcBorders>
          </w:tcPr>
          <w:p w14:paraId="7F96EFEC" w14:textId="77777777" w:rsidR="007377AC" w:rsidRPr="00C023DB" w:rsidRDefault="007377AC" w:rsidP="001F0A80">
            <w:pPr>
              <w:spacing w:line="240" w:lineRule="atLeast"/>
              <w:ind w:right="-18"/>
              <w:jc w:val="both"/>
              <w:rPr>
                <w:rFonts w:ascii="Calibri" w:hAnsi="Calibri" w:cs="Calibri"/>
                <w:szCs w:val="22"/>
              </w:rPr>
            </w:pPr>
          </w:p>
        </w:tc>
        <w:tc>
          <w:tcPr>
            <w:tcW w:w="1890" w:type="dxa"/>
            <w:tcBorders>
              <w:top w:val="nil"/>
            </w:tcBorders>
          </w:tcPr>
          <w:p w14:paraId="5C7F2D90" w14:textId="77777777" w:rsidR="007377AC" w:rsidRPr="00C023DB" w:rsidRDefault="007377AC" w:rsidP="001F0A80">
            <w:pPr>
              <w:spacing w:line="240" w:lineRule="atLeast"/>
              <w:jc w:val="both"/>
              <w:rPr>
                <w:rFonts w:ascii="Calibri" w:hAnsi="Calibri" w:cs="Calibri"/>
                <w:szCs w:val="22"/>
              </w:rPr>
            </w:pPr>
          </w:p>
        </w:tc>
      </w:tr>
      <w:tr w:rsidR="007377AC" w:rsidRPr="00C023DB" w14:paraId="055A935D" w14:textId="77777777" w:rsidTr="001F0A80">
        <w:tc>
          <w:tcPr>
            <w:tcW w:w="1620" w:type="dxa"/>
            <w:tcBorders>
              <w:top w:val="nil"/>
            </w:tcBorders>
          </w:tcPr>
          <w:p w14:paraId="2D828C3C" w14:textId="77777777" w:rsidR="007377AC" w:rsidRPr="00C023DB" w:rsidRDefault="007377AC" w:rsidP="001F0A80">
            <w:pPr>
              <w:spacing w:line="240" w:lineRule="atLeast"/>
              <w:ind w:right="-18"/>
              <w:rPr>
                <w:rFonts w:ascii="Calibri" w:hAnsi="Calibri" w:cs="Calibri"/>
                <w:szCs w:val="22"/>
              </w:rPr>
            </w:pPr>
            <w:r w:rsidRPr="00C023DB">
              <w:rPr>
                <w:rFonts w:ascii="Calibri" w:hAnsi="Calibri" w:cs="Calibri"/>
                <w:szCs w:val="22"/>
              </w:rPr>
              <w:t>Non-US Equities</w:t>
            </w:r>
          </w:p>
        </w:tc>
        <w:tc>
          <w:tcPr>
            <w:tcW w:w="1080" w:type="dxa"/>
            <w:tcBorders>
              <w:top w:val="nil"/>
            </w:tcBorders>
          </w:tcPr>
          <w:p w14:paraId="044A972B" w14:textId="77777777" w:rsidR="007377AC" w:rsidRPr="00C023DB" w:rsidRDefault="007377AC" w:rsidP="001F0A80">
            <w:pPr>
              <w:spacing w:line="240" w:lineRule="atLeast"/>
              <w:ind w:right="-18"/>
              <w:jc w:val="both"/>
              <w:rPr>
                <w:rFonts w:ascii="Calibri" w:hAnsi="Calibri" w:cs="Calibri"/>
                <w:szCs w:val="22"/>
              </w:rPr>
            </w:pPr>
          </w:p>
        </w:tc>
        <w:tc>
          <w:tcPr>
            <w:tcW w:w="1260" w:type="dxa"/>
            <w:tcBorders>
              <w:top w:val="nil"/>
            </w:tcBorders>
          </w:tcPr>
          <w:p w14:paraId="3C95F708" w14:textId="77777777" w:rsidR="007377AC" w:rsidRPr="00C023DB" w:rsidRDefault="007377AC" w:rsidP="001F0A80">
            <w:pPr>
              <w:spacing w:line="240" w:lineRule="atLeast"/>
              <w:ind w:right="-18"/>
              <w:jc w:val="both"/>
              <w:rPr>
                <w:rFonts w:ascii="Calibri" w:hAnsi="Calibri" w:cs="Calibri"/>
                <w:szCs w:val="22"/>
              </w:rPr>
            </w:pPr>
          </w:p>
        </w:tc>
        <w:tc>
          <w:tcPr>
            <w:tcW w:w="900" w:type="dxa"/>
            <w:tcBorders>
              <w:top w:val="nil"/>
            </w:tcBorders>
          </w:tcPr>
          <w:p w14:paraId="6032C067" w14:textId="77777777" w:rsidR="007377AC" w:rsidRPr="00C023DB" w:rsidRDefault="007377AC" w:rsidP="001F0A80">
            <w:pPr>
              <w:spacing w:line="240" w:lineRule="atLeast"/>
              <w:ind w:right="-18"/>
              <w:jc w:val="both"/>
              <w:rPr>
                <w:rFonts w:ascii="Calibri" w:hAnsi="Calibri" w:cs="Calibri"/>
                <w:szCs w:val="22"/>
              </w:rPr>
            </w:pPr>
          </w:p>
        </w:tc>
        <w:tc>
          <w:tcPr>
            <w:tcW w:w="990" w:type="dxa"/>
            <w:tcBorders>
              <w:top w:val="nil"/>
            </w:tcBorders>
          </w:tcPr>
          <w:p w14:paraId="160C08BC" w14:textId="77777777" w:rsidR="007377AC" w:rsidRPr="00C023DB" w:rsidRDefault="007377AC" w:rsidP="001F0A80">
            <w:pPr>
              <w:spacing w:line="240" w:lineRule="atLeast"/>
              <w:ind w:right="-18"/>
              <w:jc w:val="both"/>
              <w:rPr>
                <w:rFonts w:ascii="Calibri" w:hAnsi="Calibri" w:cs="Calibri"/>
                <w:szCs w:val="22"/>
              </w:rPr>
            </w:pPr>
          </w:p>
        </w:tc>
        <w:tc>
          <w:tcPr>
            <w:tcW w:w="990" w:type="dxa"/>
            <w:tcBorders>
              <w:top w:val="nil"/>
            </w:tcBorders>
          </w:tcPr>
          <w:p w14:paraId="66B7DB8D" w14:textId="77777777" w:rsidR="007377AC" w:rsidRPr="00C023DB" w:rsidRDefault="007377AC" w:rsidP="001F0A80">
            <w:pPr>
              <w:spacing w:line="240" w:lineRule="atLeast"/>
              <w:ind w:right="-18"/>
              <w:jc w:val="both"/>
              <w:rPr>
                <w:rFonts w:ascii="Calibri" w:hAnsi="Calibri" w:cs="Calibri"/>
                <w:szCs w:val="22"/>
              </w:rPr>
            </w:pPr>
          </w:p>
        </w:tc>
        <w:tc>
          <w:tcPr>
            <w:tcW w:w="1080" w:type="dxa"/>
            <w:tcBorders>
              <w:top w:val="nil"/>
            </w:tcBorders>
          </w:tcPr>
          <w:p w14:paraId="366EA676" w14:textId="77777777" w:rsidR="007377AC" w:rsidRPr="00C023DB" w:rsidRDefault="007377AC" w:rsidP="001F0A80">
            <w:pPr>
              <w:spacing w:line="240" w:lineRule="atLeast"/>
              <w:ind w:right="-18"/>
              <w:jc w:val="both"/>
              <w:rPr>
                <w:rFonts w:ascii="Calibri" w:hAnsi="Calibri" w:cs="Calibri"/>
                <w:szCs w:val="22"/>
              </w:rPr>
            </w:pPr>
          </w:p>
        </w:tc>
        <w:tc>
          <w:tcPr>
            <w:tcW w:w="1080" w:type="dxa"/>
            <w:tcBorders>
              <w:top w:val="nil"/>
            </w:tcBorders>
          </w:tcPr>
          <w:p w14:paraId="4DF4C878" w14:textId="77777777" w:rsidR="007377AC" w:rsidRPr="00C023DB" w:rsidRDefault="007377AC" w:rsidP="001F0A80">
            <w:pPr>
              <w:spacing w:line="240" w:lineRule="atLeast"/>
              <w:ind w:right="-18"/>
              <w:jc w:val="both"/>
              <w:rPr>
                <w:rFonts w:ascii="Calibri" w:hAnsi="Calibri" w:cs="Calibri"/>
                <w:szCs w:val="22"/>
              </w:rPr>
            </w:pPr>
          </w:p>
        </w:tc>
        <w:tc>
          <w:tcPr>
            <w:tcW w:w="1260" w:type="dxa"/>
            <w:tcBorders>
              <w:top w:val="nil"/>
            </w:tcBorders>
          </w:tcPr>
          <w:p w14:paraId="42BB87FF" w14:textId="77777777" w:rsidR="007377AC" w:rsidRPr="00C023DB" w:rsidRDefault="007377AC" w:rsidP="001F0A80">
            <w:pPr>
              <w:spacing w:line="240" w:lineRule="atLeast"/>
              <w:ind w:right="-18"/>
              <w:jc w:val="both"/>
              <w:rPr>
                <w:rFonts w:ascii="Calibri" w:hAnsi="Calibri" w:cs="Calibri"/>
                <w:szCs w:val="22"/>
              </w:rPr>
            </w:pPr>
          </w:p>
        </w:tc>
        <w:tc>
          <w:tcPr>
            <w:tcW w:w="1710" w:type="dxa"/>
            <w:tcBorders>
              <w:top w:val="nil"/>
            </w:tcBorders>
          </w:tcPr>
          <w:p w14:paraId="2F5D2AC3" w14:textId="77777777" w:rsidR="007377AC" w:rsidRPr="00C023DB" w:rsidRDefault="007377AC" w:rsidP="001F0A80">
            <w:pPr>
              <w:spacing w:line="240" w:lineRule="atLeast"/>
              <w:ind w:right="-18"/>
              <w:jc w:val="both"/>
              <w:rPr>
                <w:rFonts w:ascii="Calibri" w:hAnsi="Calibri" w:cs="Calibri"/>
                <w:szCs w:val="22"/>
              </w:rPr>
            </w:pPr>
          </w:p>
        </w:tc>
        <w:tc>
          <w:tcPr>
            <w:tcW w:w="1890" w:type="dxa"/>
            <w:tcBorders>
              <w:top w:val="nil"/>
            </w:tcBorders>
          </w:tcPr>
          <w:p w14:paraId="243E4E9D" w14:textId="77777777" w:rsidR="007377AC" w:rsidRPr="00C023DB" w:rsidRDefault="007377AC" w:rsidP="001F0A80">
            <w:pPr>
              <w:spacing w:line="240" w:lineRule="atLeast"/>
              <w:jc w:val="both"/>
              <w:rPr>
                <w:rFonts w:ascii="Calibri" w:hAnsi="Calibri" w:cs="Calibri"/>
                <w:szCs w:val="22"/>
              </w:rPr>
            </w:pPr>
          </w:p>
        </w:tc>
      </w:tr>
      <w:tr w:rsidR="007377AC" w:rsidRPr="00C023DB" w14:paraId="1B13A311" w14:textId="77777777" w:rsidTr="001F0A80">
        <w:tc>
          <w:tcPr>
            <w:tcW w:w="1620" w:type="dxa"/>
            <w:tcBorders>
              <w:bottom w:val="double" w:sz="6" w:space="0" w:color="auto"/>
            </w:tcBorders>
          </w:tcPr>
          <w:p w14:paraId="7ED3FE58" w14:textId="77777777" w:rsidR="007377AC" w:rsidRPr="00C023DB" w:rsidRDefault="007377AC" w:rsidP="001F0A80">
            <w:pPr>
              <w:spacing w:line="240" w:lineRule="atLeast"/>
              <w:ind w:right="-18"/>
              <w:rPr>
                <w:rFonts w:ascii="Calibri" w:hAnsi="Calibri" w:cs="Calibri"/>
                <w:szCs w:val="22"/>
              </w:rPr>
            </w:pPr>
            <w:r w:rsidRPr="00C023DB">
              <w:rPr>
                <w:rFonts w:ascii="Calibri" w:hAnsi="Calibri" w:cs="Calibri"/>
                <w:szCs w:val="22"/>
              </w:rPr>
              <w:t>TOTAL</w:t>
            </w:r>
          </w:p>
        </w:tc>
        <w:tc>
          <w:tcPr>
            <w:tcW w:w="1080" w:type="dxa"/>
            <w:tcBorders>
              <w:bottom w:val="double" w:sz="6" w:space="0" w:color="auto"/>
            </w:tcBorders>
          </w:tcPr>
          <w:p w14:paraId="25D17294" w14:textId="77777777" w:rsidR="007377AC" w:rsidRPr="00C023DB" w:rsidRDefault="007377AC" w:rsidP="001F0A80">
            <w:pPr>
              <w:spacing w:line="240" w:lineRule="atLeast"/>
              <w:ind w:right="-18"/>
              <w:jc w:val="both"/>
              <w:rPr>
                <w:rFonts w:ascii="Calibri" w:hAnsi="Calibri" w:cs="Calibri"/>
                <w:szCs w:val="22"/>
              </w:rPr>
            </w:pPr>
          </w:p>
        </w:tc>
        <w:tc>
          <w:tcPr>
            <w:tcW w:w="1260" w:type="dxa"/>
            <w:tcBorders>
              <w:bottom w:val="double" w:sz="6" w:space="0" w:color="auto"/>
            </w:tcBorders>
          </w:tcPr>
          <w:p w14:paraId="6F254DF0" w14:textId="77777777" w:rsidR="007377AC" w:rsidRPr="00C023DB" w:rsidRDefault="007377AC" w:rsidP="001F0A80">
            <w:pPr>
              <w:spacing w:line="240" w:lineRule="atLeast"/>
              <w:ind w:right="-18"/>
              <w:jc w:val="both"/>
              <w:rPr>
                <w:rFonts w:ascii="Calibri" w:hAnsi="Calibri" w:cs="Calibri"/>
                <w:szCs w:val="22"/>
              </w:rPr>
            </w:pPr>
          </w:p>
        </w:tc>
        <w:tc>
          <w:tcPr>
            <w:tcW w:w="900" w:type="dxa"/>
            <w:tcBorders>
              <w:bottom w:val="double" w:sz="6" w:space="0" w:color="auto"/>
            </w:tcBorders>
          </w:tcPr>
          <w:p w14:paraId="052BD68B" w14:textId="77777777" w:rsidR="007377AC" w:rsidRPr="00C023DB" w:rsidRDefault="007377AC" w:rsidP="001F0A80">
            <w:pPr>
              <w:spacing w:line="240" w:lineRule="atLeast"/>
              <w:ind w:right="-18"/>
              <w:jc w:val="both"/>
              <w:rPr>
                <w:rFonts w:ascii="Calibri" w:hAnsi="Calibri" w:cs="Calibri"/>
                <w:szCs w:val="22"/>
              </w:rPr>
            </w:pPr>
          </w:p>
        </w:tc>
        <w:tc>
          <w:tcPr>
            <w:tcW w:w="990" w:type="dxa"/>
            <w:tcBorders>
              <w:bottom w:val="double" w:sz="6" w:space="0" w:color="auto"/>
            </w:tcBorders>
          </w:tcPr>
          <w:p w14:paraId="7DD24A9D" w14:textId="77777777" w:rsidR="007377AC" w:rsidRPr="00C023DB" w:rsidRDefault="007377AC" w:rsidP="001F0A80">
            <w:pPr>
              <w:spacing w:line="240" w:lineRule="atLeast"/>
              <w:ind w:right="-18"/>
              <w:jc w:val="both"/>
              <w:rPr>
                <w:rFonts w:ascii="Calibri" w:hAnsi="Calibri" w:cs="Calibri"/>
                <w:szCs w:val="22"/>
              </w:rPr>
            </w:pPr>
          </w:p>
        </w:tc>
        <w:tc>
          <w:tcPr>
            <w:tcW w:w="990" w:type="dxa"/>
            <w:tcBorders>
              <w:bottom w:val="double" w:sz="6" w:space="0" w:color="auto"/>
            </w:tcBorders>
          </w:tcPr>
          <w:p w14:paraId="07856B1D" w14:textId="77777777" w:rsidR="007377AC" w:rsidRPr="00C023DB" w:rsidRDefault="007377AC" w:rsidP="001F0A80">
            <w:pPr>
              <w:spacing w:line="240" w:lineRule="atLeast"/>
              <w:ind w:right="-18"/>
              <w:jc w:val="both"/>
              <w:rPr>
                <w:rFonts w:ascii="Calibri" w:hAnsi="Calibri" w:cs="Calibri"/>
                <w:szCs w:val="22"/>
              </w:rPr>
            </w:pPr>
          </w:p>
        </w:tc>
        <w:tc>
          <w:tcPr>
            <w:tcW w:w="1080" w:type="dxa"/>
            <w:tcBorders>
              <w:bottom w:val="double" w:sz="6" w:space="0" w:color="auto"/>
            </w:tcBorders>
          </w:tcPr>
          <w:p w14:paraId="246AF79A" w14:textId="77777777" w:rsidR="007377AC" w:rsidRPr="00C023DB" w:rsidRDefault="007377AC" w:rsidP="001F0A80">
            <w:pPr>
              <w:spacing w:line="240" w:lineRule="atLeast"/>
              <w:ind w:right="-18"/>
              <w:jc w:val="both"/>
              <w:rPr>
                <w:rFonts w:ascii="Calibri" w:hAnsi="Calibri" w:cs="Calibri"/>
                <w:szCs w:val="22"/>
              </w:rPr>
            </w:pPr>
          </w:p>
        </w:tc>
        <w:tc>
          <w:tcPr>
            <w:tcW w:w="1080" w:type="dxa"/>
            <w:tcBorders>
              <w:bottom w:val="double" w:sz="6" w:space="0" w:color="auto"/>
            </w:tcBorders>
          </w:tcPr>
          <w:p w14:paraId="36A98E09" w14:textId="77777777" w:rsidR="007377AC" w:rsidRPr="00C023DB" w:rsidRDefault="007377AC" w:rsidP="001F0A80">
            <w:pPr>
              <w:spacing w:line="240" w:lineRule="atLeast"/>
              <w:ind w:right="-18"/>
              <w:jc w:val="both"/>
              <w:rPr>
                <w:rFonts w:ascii="Calibri" w:hAnsi="Calibri" w:cs="Calibri"/>
                <w:szCs w:val="22"/>
              </w:rPr>
            </w:pPr>
          </w:p>
        </w:tc>
        <w:tc>
          <w:tcPr>
            <w:tcW w:w="1260" w:type="dxa"/>
            <w:tcBorders>
              <w:bottom w:val="double" w:sz="6" w:space="0" w:color="auto"/>
            </w:tcBorders>
          </w:tcPr>
          <w:p w14:paraId="21BAC6DD" w14:textId="77777777" w:rsidR="007377AC" w:rsidRPr="00C023DB" w:rsidRDefault="007377AC" w:rsidP="001F0A80">
            <w:pPr>
              <w:spacing w:line="240" w:lineRule="atLeast"/>
              <w:ind w:right="-18"/>
              <w:jc w:val="both"/>
              <w:rPr>
                <w:rFonts w:ascii="Calibri" w:hAnsi="Calibri" w:cs="Calibri"/>
                <w:szCs w:val="22"/>
              </w:rPr>
            </w:pPr>
          </w:p>
        </w:tc>
        <w:tc>
          <w:tcPr>
            <w:tcW w:w="1710" w:type="dxa"/>
            <w:tcBorders>
              <w:bottom w:val="double" w:sz="6" w:space="0" w:color="auto"/>
            </w:tcBorders>
          </w:tcPr>
          <w:p w14:paraId="156BCCBA" w14:textId="77777777" w:rsidR="007377AC" w:rsidRPr="00C023DB" w:rsidRDefault="007377AC" w:rsidP="001F0A80">
            <w:pPr>
              <w:spacing w:line="240" w:lineRule="atLeast"/>
              <w:ind w:right="-18"/>
              <w:jc w:val="both"/>
              <w:rPr>
                <w:rFonts w:ascii="Calibri" w:hAnsi="Calibri" w:cs="Calibri"/>
                <w:szCs w:val="22"/>
              </w:rPr>
            </w:pPr>
          </w:p>
        </w:tc>
        <w:tc>
          <w:tcPr>
            <w:tcW w:w="1890" w:type="dxa"/>
            <w:tcBorders>
              <w:bottom w:val="double" w:sz="6" w:space="0" w:color="auto"/>
            </w:tcBorders>
          </w:tcPr>
          <w:p w14:paraId="6399B723" w14:textId="77777777" w:rsidR="007377AC" w:rsidRPr="00C023DB" w:rsidRDefault="007377AC" w:rsidP="001F0A80">
            <w:pPr>
              <w:spacing w:line="240" w:lineRule="atLeast"/>
              <w:jc w:val="both"/>
              <w:rPr>
                <w:rFonts w:ascii="Calibri" w:hAnsi="Calibri" w:cs="Calibri"/>
                <w:szCs w:val="22"/>
              </w:rPr>
            </w:pPr>
          </w:p>
        </w:tc>
      </w:tr>
    </w:tbl>
    <w:p w14:paraId="5B63857C" w14:textId="77777777" w:rsidR="007377AC" w:rsidRPr="00C023DB" w:rsidRDefault="007377AC" w:rsidP="007377AC">
      <w:pPr>
        <w:jc w:val="both"/>
        <w:rPr>
          <w:rFonts w:ascii="Calibri" w:hAnsi="Calibri" w:cs="Calibri"/>
          <w:szCs w:val="22"/>
        </w:rPr>
      </w:pPr>
      <w:r w:rsidRPr="00C023DB">
        <w:rPr>
          <w:rFonts w:ascii="Calibri" w:hAnsi="Calibri" w:cs="Calibri"/>
          <w:szCs w:val="22"/>
        </w:rPr>
        <w:t>For example:  $100 million loan outstanding for one year with a 0.20% net spread and a split of 80/20 is equal to $160,000 ($100,000,000 x 0.002 x 0.80).</w:t>
      </w:r>
    </w:p>
    <w:p w14:paraId="1404DCBC" w14:textId="77777777" w:rsidR="007377AC" w:rsidRPr="00C023DB" w:rsidRDefault="007377AC" w:rsidP="007377AC">
      <w:pPr>
        <w:rPr>
          <w:rFonts w:ascii="Calibri" w:hAnsi="Calibri" w:cs="Calibri"/>
          <w:szCs w:val="22"/>
        </w:rPr>
        <w:sectPr w:rsidR="007377AC" w:rsidRPr="00C023DB">
          <w:pgSz w:w="15840" w:h="12240" w:orient="landscape" w:code="1"/>
          <w:pgMar w:top="1440" w:right="864" w:bottom="1440" w:left="1080" w:header="1080" w:footer="1080" w:gutter="0"/>
          <w:cols w:space="1440"/>
          <w:noEndnote/>
          <w:titlePg/>
        </w:sectPr>
      </w:pPr>
    </w:p>
    <w:p w14:paraId="1994E759" w14:textId="77777777" w:rsidR="007377AC" w:rsidRPr="00C023DB" w:rsidRDefault="007377AC" w:rsidP="007377AC">
      <w:pPr>
        <w:rPr>
          <w:rFonts w:ascii="Calibri" w:hAnsi="Calibri" w:cs="Calibri"/>
          <w:szCs w:val="22"/>
        </w:rPr>
      </w:pPr>
    </w:p>
    <w:p w14:paraId="007C0D04" w14:textId="77777777" w:rsidR="007377AC" w:rsidRDefault="007377AC" w:rsidP="007377AC">
      <w:pPr>
        <w:rPr>
          <w:rFonts w:ascii="Arial" w:hAnsi="Arial"/>
          <w:b/>
          <w:sz w:val="20"/>
        </w:rPr>
      </w:pPr>
    </w:p>
    <w:p w14:paraId="320BF11A" w14:textId="77777777" w:rsidR="007377AC" w:rsidRDefault="007377AC" w:rsidP="007377AC">
      <w:pPr>
        <w:ind w:right="-18"/>
        <w:rPr>
          <w:rFonts w:ascii="Arial" w:hAnsi="Arial"/>
          <w:b/>
          <w:sz w:val="20"/>
        </w:rPr>
      </w:pPr>
      <w:r>
        <w:rPr>
          <w:rFonts w:ascii="Arial" w:hAnsi="Arial"/>
          <w:b/>
          <w:sz w:val="20"/>
        </w:rPr>
        <w:t>CONTACT INFORMATION</w:t>
      </w:r>
    </w:p>
    <w:p w14:paraId="0F2D3117" w14:textId="77777777" w:rsidR="007377AC" w:rsidRDefault="007377AC" w:rsidP="007377AC">
      <w:pPr>
        <w:ind w:right="-18"/>
        <w:rPr>
          <w:rFonts w:ascii="Arial" w:hAnsi="Arial"/>
          <w:b/>
          <w:sz w:val="20"/>
        </w:rPr>
      </w:pPr>
    </w:p>
    <w:p w14:paraId="53C0F8A3" w14:textId="77777777" w:rsidR="007377AC" w:rsidRDefault="007377AC" w:rsidP="007377AC">
      <w:pPr>
        <w:widowControl/>
        <w:tabs>
          <w:tab w:val="left" w:pos="-1440"/>
          <w:tab w:val="left" w:pos="-720"/>
          <w:tab w:val="decimal" w:pos="144"/>
          <w:tab w:val="left" w:pos="450"/>
          <w:tab w:val="left" w:pos="540"/>
          <w:tab w:val="decimal" w:pos="864"/>
          <w:tab w:val="left" w:pos="1170"/>
          <w:tab w:val="decimal" w:pos="1620"/>
          <w:tab w:val="left" w:pos="1980"/>
          <w:tab w:val="decimal" w:pos="2160"/>
          <w:tab w:val="left" w:pos="2592"/>
          <w:tab w:val="decimal" w:pos="2736"/>
          <w:tab w:val="left" w:pos="6120"/>
        </w:tabs>
        <w:spacing w:line="240" w:lineRule="atLeast"/>
        <w:jc w:val="both"/>
        <w:rPr>
          <w:rFonts w:ascii="Arial" w:hAnsi="Arial" w:cs="Arial"/>
          <w:sz w:val="20"/>
        </w:rPr>
      </w:pPr>
      <w:r w:rsidRPr="00EF0879">
        <w:rPr>
          <w:rFonts w:ascii="Arial" w:hAnsi="Arial" w:cs="Arial"/>
          <w:sz w:val="20"/>
        </w:rPr>
        <w:t>Pr</w:t>
      </w:r>
      <w:r>
        <w:rPr>
          <w:rFonts w:ascii="Arial" w:hAnsi="Arial" w:cs="Arial"/>
          <w:sz w:val="20"/>
        </w:rPr>
        <w:t>ovide the following information:</w:t>
      </w:r>
    </w:p>
    <w:p w14:paraId="2D0F6D08" w14:textId="77777777" w:rsidR="007377AC" w:rsidRDefault="007377AC" w:rsidP="007377AC">
      <w:pPr>
        <w:tabs>
          <w:tab w:val="left" w:pos="-1440"/>
          <w:tab w:val="left" w:pos="-720"/>
          <w:tab w:val="decimal" w:pos="144"/>
          <w:tab w:val="left" w:pos="450"/>
          <w:tab w:val="left" w:pos="540"/>
          <w:tab w:val="decimal" w:pos="864"/>
          <w:tab w:val="left" w:pos="1170"/>
          <w:tab w:val="decimal" w:pos="1620"/>
          <w:tab w:val="left" w:pos="1980"/>
          <w:tab w:val="decimal" w:pos="2160"/>
          <w:tab w:val="left" w:pos="2592"/>
          <w:tab w:val="decimal" w:pos="2736"/>
          <w:tab w:val="left" w:pos="6120"/>
        </w:tabs>
        <w:spacing w:line="240" w:lineRule="atLeast"/>
        <w:jc w:val="both"/>
        <w:rPr>
          <w:rFonts w:ascii="Arial" w:hAnsi="Arial" w:cs="Arial"/>
          <w:sz w:val="20"/>
        </w:rPr>
      </w:pPr>
      <w:r w:rsidRPr="00EF0879">
        <w:rPr>
          <w:rFonts w:ascii="Arial" w:hAnsi="Arial" w:cs="Arial"/>
          <w:sz w:val="20"/>
        </w:rPr>
        <w:t xml:space="preserve">Name of Organization </w:t>
      </w:r>
      <w:r>
        <w:rPr>
          <w:rFonts w:ascii="Arial" w:hAnsi="Arial" w:cs="Arial"/>
          <w:sz w:val="20"/>
        </w:rPr>
        <w:tab/>
      </w:r>
      <w:r w:rsidRPr="00EF0879">
        <w:rPr>
          <w:rFonts w:ascii="Arial" w:hAnsi="Arial" w:cs="Arial"/>
          <w:sz w:val="20"/>
        </w:rPr>
        <w:t>_______________________________________________</w:t>
      </w:r>
    </w:p>
    <w:p w14:paraId="43D685AD" w14:textId="77777777" w:rsidR="007377AC" w:rsidRPr="00EF0879" w:rsidRDefault="007377AC" w:rsidP="007377AC">
      <w:pPr>
        <w:tabs>
          <w:tab w:val="left" w:pos="-1440"/>
          <w:tab w:val="left" w:pos="-720"/>
          <w:tab w:val="decimal" w:pos="144"/>
          <w:tab w:val="left" w:pos="450"/>
          <w:tab w:val="left" w:pos="540"/>
          <w:tab w:val="decimal" w:pos="864"/>
          <w:tab w:val="left" w:pos="1170"/>
          <w:tab w:val="decimal" w:pos="1620"/>
          <w:tab w:val="left" w:pos="1980"/>
          <w:tab w:val="decimal" w:pos="2160"/>
          <w:tab w:val="left" w:pos="2592"/>
          <w:tab w:val="decimal" w:pos="2736"/>
          <w:tab w:val="left" w:pos="6120"/>
        </w:tabs>
        <w:spacing w:line="240" w:lineRule="atLeast"/>
        <w:jc w:val="both"/>
        <w:rPr>
          <w:rFonts w:ascii="Arial" w:hAnsi="Arial" w:cs="Arial"/>
          <w:sz w:val="20"/>
        </w:rPr>
      </w:pPr>
      <w:r w:rsidRPr="00EF0879">
        <w:rPr>
          <w:rFonts w:ascii="Arial" w:hAnsi="Arial" w:cs="Arial"/>
          <w:sz w:val="20"/>
        </w:rPr>
        <w:t>Business Address</w:t>
      </w:r>
      <w:r w:rsidRPr="00EF0879">
        <w:rPr>
          <w:rFonts w:ascii="Arial" w:hAnsi="Arial" w:cs="Arial"/>
          <w:sz w:val="20"/>
        </w:rPr>
        <w:tab/>
      </w:r>
      <w:r w:rsidRPr="00EF0879">
        <w:rPr>
          <w:rFonts w:ascii="Arial" w:hAnsi="Arial" w:cs="Arial"/>
          <w:sz w:val="20"/>
        </w:rPr>
        <w:tab/>
      </w:r>
      <w:r>
        <w:rPr>
          <w:rFonts w:ascii="Arial" w:hAnsi="Arial" w:cs="Arial"/>
          <w:sz w:val="20"/>
        </w:rPr>
        <w:tab/>
      </w:r>
      <w:r w:rsidRPr="00EF0879">
        <w:rPr>
          <w:rFonts w:ascii="Arial" w:hAnsi="Arial" w:cs="Arial"/>
          <w:sz w:val="20"/>
        </w:rPr>
        <w:t>_______________________________________________</w:t>
      </w:r>
    </w:p>
    <w:p w14:paraId="17D3196A" w14:textId="77777777" w:rsidR="007377AC" w:rsidRPr="00EF0879" w:rsidRDefault="007377AC" w:rsidP="007377AC">
      <w:pPr>
        <w:tabs>
          <w:tab w:val="left" w:pos="-1440"/>
          <w:tab w:val="left" w:pos="-720"/>
          <w:tab w:val="decimal" w:pos="144"/>
          <w:tab w:val="left" w:pos="450"/>
          <w:tab w:val="left" w:pos="540"/>
          <w:tab w:val="decimal" w:pos="864"/>
          <w:tab w:val="left" w:pos="1170"/>
          <w:tab w:val="decimal" w:pos="1620"/>
          <w:tab w:val="left" w:pos="1980"/>
          <w:tab w:val="decimal" w:pos="2160"/>
          <w:tab w:val="left" w:pos="2592"/>
          <w:tab w:val="decimal" w:pos="2736"/>
          <w:tab w:val="left" w:pos="6120"/>
        </w:tabs>
        <w:spacing w:line="240" w:lineRule="atLeast"/>
        <w:jc w:val="both"/>
        <w:rPr>
          <w:rFonts w:ascii="Arial" w:hAnsi="Arial" w:cs="Arial"/>
          <w:sz w:val="20"/>
        </w:rPr>
      </w:pPr>
      <w:r w:rsidRPr="00EF0879">
        <w:rPr>
          <w:rFonts w:ascii="Arial" w:hAnsi="Arial" w:cs="Arial"/>
          <w:sz w:val="20"/>
        </w:rPr>
        <w:t>Primary Contact</w:t>
      </w:r>
      <w:r w:rsidRPr="00EF0879">
        <w:rPr>
          <w:rFonts w:ascii="Arial" w:hAnsi="Arial" w:cs="Arial"/>
          <w:sz w:val="20"/>
        </w:rPr>
        <w:tab/>
      </w:r>
      <w:r w:rsidRPr="00EF0879">
        <w:rPr>
          <w:rFonts w:ascii="Arial" w:hAnsi="Arial" w:cs="Arial"/>
          <w:sz w:val="20"/>
        </w:rPr>
        <w:tab/>
      </w:r>
      <w:r>
        <w:rPr>
          <w:rFonts w:ascii="Arial" w:hAnsi="Arial" w:cs="Arial"/>
          <w:sz w:val="20"/>
        </w:rPr>
        <w:tab/>
      </w:r>
      <w:r w:rsidRPr="00EF0879">
        <w:rPr>
          <w:rFonts w:ascii="Arial" w:hAnsi="Arial" w:cs="Arial"/>
          <w:sz w:val="20"/>
        </w:rPr>
        <w:t>_______________________________________________</w:t>
      </w:r>
    </w:p>
    <w:p w14:paraId="1882A9A3" w14:textId="77777777" w:rsidR="007377AC" w:rsidRPr="00EF0879" w:rsidRDefault="007377AC" w:rsidP="007377AC">
      <w:pPr>
        <w:tabs>
          <w:tab w:val="left" w:pos="-1440"/>
          <w:tab w:val="left" w:pos="-720"/>
          <w:tab w:val="decimal" w:pos="144"/>
          <w:tab w:val="left" w:pos="450"/>
          <w:tab w:val="left" w:pos="540"/>
          <w:tab w:val="decimal" w:pos="864"/>
          <w:tab w:val="left" w:pos="1170"/>
          <w:tab w:val="decimal" w:pos="1620"/>
          <w:tab w:val="left" w:pos="1980"/>
          <w:tab w:val="decimal" w:pos="2160"/>
          <w:tab w:val="left" w:pos="2592"/>
          <w:tab w:val="decimal" w:pos="2736"/>
          <w:tab w:val="left" w:pos="6120"/>
        </w:tabs>
        <w:spacing w:line="240" w:lineRule="atLeast"/>
        <w:jc w:val="both"/>
        <w:rPr>
          <w:rFonts w:ascii="Arial" w:hAnsi="Arial" w:cs="Arial"/>
          <w:sz w:val="20"/>
        </w:rPr>
      </w:pPr>
      <w:r w:rsidRPr="00EF0879">
        <w:rPr>
          <w:rFonts w:ascii="Arial" w:hAnsi="Arial" w:cs="Arial"/>
          <w:sz w:val="20"/>
        </w:rPr>
        <w:t>Address</w:t>
      </w:r>
      <w:r w:rsidRPr="00EF0879">
        <w:rPr>
          <w:rFonts w:ascii="Arial" w:hAnsi="Arial" w:cs="Arial"/>
          <w:sz w:val="20"/>
        </w:rPr>
        <w:tab/>
      </w:r>
      <w:r w:rsidRPr="00EF0879">
        <w:rPr>
          <w:rFonts w:ascii="Arial" w:hAnsi="Arial" w:cs="Arial"/>
          <w:sz w:val="20"/>
        </w:rPr>
        <w:tab/>
      </w:r>
      <w:r w:rsidRPr="00EF0879">
        <w:rPr>
          <w:rFonts w:ascii="Arial" w:hAnsi="Arial" w:cs="Arial"/>
          <w:sz w:val="20"/>
        </w:rPr>
        <w:tab/>
      </w:r>
      <w:r w:rsidRPr="00EF0879">
        <w:rPr>
          <w:rFonts w:ascii="Arial" w:hAnsi="Arial" w:cs="Arial"/>
          <w:sz w:val="20"/>
        </w:rPr>
        <w:tab/>
      </w:r>
      <w:r>
        <w:rPr>
          <w:rFonts w:ascii="Arial" w:hAnsi="Arial" w:cs="Arial"/>
          <w:sz w:val="20"/>
        </w:rPr>
        <w:tab/>
      </w:r>
      <w:r w:rsidRPr="00EF0879">
        <w:rPr>
          <w:rFonts w:ascii="Arial" w:hAnsi="Arial" w:cs="Arial"/>
          <w:sz w:val="20"/>
        </w:rPr>
        <w:t>_______________________________________________</w:t>
      </w:r>
    </w:p>
    <w:p w14:paraId="67B2998B" w14:textId="77777777" w:rsidR="007377AC" w:rsidRPr="00EF0879" w:rsidRDefault="007377AC" w:rsidP="007377AC">
      <w:pPr>
        <w:tabs>
          <w:tab w:val="left" w:pos="1980"/>
        </w:tabs>
        <w:ind w:right="-18"/>
        <w:rPr>
          <w:rFonts w:ascii="Arial" w:hAnsi="Arial" w:cs="Arial"/>
          <w:b/>
          <w:sz w:val="20"/>
        </w:rPr>
      </w:pPr>
      <w:r>
        <w:rPr>
          <w:rFonts w:ascii="Arial" w:hAnsi="Arial" w:cs="Arial"/>
          <w:sz w:val="20"/>
        </w:rPr>
        <w:t>Phone, Fax, Email</w:t>
      </w:r>
      <w:r>
        <w:rPr>
          <w:rFonts w:ascii="Arial" w:hAnsi="Arial" w:cs="Arial"/>
          <w:sz w:val="20"/>
        </w:rPr>
        <w:tab/>
      </w:r>
      <w:r w:rsidRPr="00EF0879">
        <w:rPr>
          <w:rFonts w:ascii="Arial" w:hAnsi="Arial" w:cs="Arial"/>
          <w:sz w:val="20"/>
        </w:rPr>
        <w:t>_______________________________________________</w:t>
      </w:r>
    </w:p>
    <w:p w14:paraId="49B966B3" w14:textId="77777777" w:rsidR="007377AC" w:rsidRDefault="007377AC" w:rsidP="007377AC">
      <w:pPr>
        <w:ind w:right="-18"/>
        <w:rPr>
          <w:rFonts w:ascii="Arial" w:hAnsi="Arial"/>
          <w:b/>
          <w:sz w:val="20"/>
        </w:rPr>
      </w:pPr>
    </w:p>
    <w:p w14:paraId="68A5CEDF" w14:textId="77777777" w:rsidR="007377AC" w:rsidRDefault="007377AC" w:rsidP="007377AC">
      <w:pPr>
        <w:ind w:right="-18"/>
        <w:rPr>
          <w:rFonts w:ascii="Arial" w:hAnsi="Arial"/>
          <w:b/>
          <w:sz w:val="20"/>
        </w:rPr>
      </w:pPr>
    </w:p>
    <w:p w14:paraId="3BFE25CA" w14:textId="77777777" w:rsidR="007377AC" w:rsidRDefault="007377AC" w:rsidP="007377AC">
      <w:pPr>
        <w:ind w:right="-18"/>
        <w:rPr>
          <w:rFonts w:ascii="Arial" w:hAnsi="Arial"/>
          <w:b/>
          <w:sz w:val="20"/>
        </w:rPr>
      </w:pPr>
      <w:r>
        <w:rPr>
          <w:rFonts w:ascii="Arial" w:hAnsi="Arial"/>
          <w:b/>
          <w:sz w:val="20"/>
        </w:rPr>
        <w:t>CERTIFICATION</w:t>
      </w:r>
    </w:p>
    <w:p w14:paraId="1FFC9BFD" w14:textId="77777777" w:rsidR="007377AC" w:rsidRDefault="007377AC" w:rsidP="007377AC">
      <w:pPr>
        <w:ind w:right="-18"/>
        <w:rPr>
          <w:rFonts w:ascii="Arial" w:hAnsi="Arial"/>
          <w:b/>
          <w:sz w:val="20"/>
        </w:rPr>
      </w:pPr>
    </w:p>
    <w:p w14:paraId="38F8F813" w14:textId="77777777" w:rsidR="007377AC" w:rsidRDefault="007377AC" w:rsidP="007377AC">
      <w:pPr>
        <w:ind w:right="-18"/>
        <w:jc w:val="both"/>
        <w:rPr>
          <w:rFonts w:ascii="Arial" w:hAnsi="Arial"/>
          <w:sz w:val="20"/>
        </w:rPr>
      </w:pPr>
      <w:r>
        <w:rPr>
          <w:rFonts w:ascii="Arial" w:hAnsi="Arial"/>
          <w:sz w:val="20"/>
        </w:rPr>
        <w:t>The following certifies that all services and systems described are available, deliverable and performed by professionals abiding to the highest fiduciary standards.  In addition, audits performed by independent parties are diligently accomplished and documented.  “The undersigned hereby certifies that he or she is authorized to execute this proposal upon behalf of _____________________________ and that the information, commitments, representations, and other provisions of the foregoing proposal are true and correct to the best of his or her knowledge or belief.”</w:t>
      </w:r>
    </w:p>
    <w:p w14:paraId="4251CF76" w14:textId="77777777" w:rsidR="007377AC" w:rsidRDefault="007377AC" w:rsidP="007377AC">
      <w:pPr>
        <w:ind w:right="-18"/>
        <w:jc w:val="both"/>
        <w:rPr>
          <w:rFonts w:ascii="Arial" w:hAnsi="Arial"/>
          <w:sz w:val="20"/>
        </w:rPr>
      </w:pPr>
    </w:p>
    <w:p w14:paraId="5790C48C" w14:textId="77777777" w:rsidR="007377AC" w:rsidRDefault="007377AC" w:rsidP="007377AC">
      <w:pPr>
        <w:ind w:right="-18"/>
        <w:jc w:val="both"/>
        <w:rPr>
          <w:rFonts w:ascii="Arial" w:hAnsi="Arial"/>
          <w:sz w:val="20"/>
          <w:u w:val="single"/>
        </w:rPr>
      </w:pPr>
      <w:r>
        <w:rPr>
          <w:rFonts w:ascii="Arial" w:hAnsi="Arial"/>
          <w:sz w:val="20"/>
        </w:rPr>
        <w:t>Name</w:t>
      </w:r>
      <w:r>
        <w:rPr>
          <w:rFonts w:ascii="Arial" w:hAnsi="Arial"/>
          <w:sz w:val="20"/>
        </w:rPr>
        <w:tab/>
      </w:r>
      <w:r>
        <w:rPr>
          <w:rFonts w:ascii="Arial" w:hAnsi="Arial"/>
          <w:sz w:val="20"/>
          <w:u w:val="single"/>
        </w:rPr>
        <w:t>_______________________________________</w:t>
      </w:r>
    </w:p>
    <w:p w14:paraId="67D1112A" w14:textId="77777777" w:rsidR="007377AC" w:rsidRDefault="007377AC" w:rsidP="007377AC">
      <w:pPr>
        <w:ind w:right="-18"/>
        <w:jc w:val="both"/>
        <w:rPr>
          <w:rFonts w:ascii="Arial" w:hAnsi="Arial"/>
          <w:sz w:val="20"/>
          <w:u w:val="single"/>
        </w:rPr>
      </w:pPr>
    </w:p>
    <w:p w14:paraId="5A8C5E16" w14:textId="77777777" w:rsidR="007377AC" w:rsidRDefault="007377AC" w:rsidP="007377AC">
      <w:pPr>
        <w:ind w:right="-18"/>
        <w:jc w:val="both"/>
        <w:rPr>
          <w:rFonts w:ascii="Arial" w:hAnsi="Arial"/>
          <w:sz w:val="20"/>
          <w:u w:val="single"/>
        </w:rPr>
      </w:pPr>
      <w:r>
        <w:rPr>
          <w:rFonts w:ascii="Arial" w:hAnsi="Arial"/>
          <w:sz w:val="20"/>
        </w:rPr>
        <w:t>Title</w:t>
      </w:r>
      <w:r>
        <w:rPr>
          <w:rFonts w:ascii="Arial" w:hAnsi="Arial"/>
          <w:sz w:val="20"/>
        </w:rPr>
        <w:tab/>
      </w:r>
      <w:r>
        <w:rPr>
          <w:rFonts w:ascii="Arial" w:hAnsi="Arial"/>
          <w:sz w:val="20"/>
          <w:u w:val="single"/>
        </w:rPr>
        <w:t>_______________________________________</w:t>
      </w:r>
    </w:p>
    <w:p w14:paraId="56024610" w14:textId="77777777" w:rsidR="007377AC" w:rsidRDefault="007377AC" w:rsidP="007377AC">
      <w:pPr>
        <w:ind w:right="-18"/>
        <w:jc w:val="both"/>
        <w:rPr>
          <w:rFonts w:ascii="Arial" w:hAnsi="Arial"/>
          <w:sz w:val="20"/>
          <w:u w:val="single"/>
        </w:rPr>
      </w:pPr>
    </w:p>
    <w:p w14:paraId="3046A603" w14:textId="77777777" w:rsidR="007377AC" w:rsidRDefault="007377AC" w:rsidP="007377AC">
      <w:pPr>
        <w:ind w:right="-18"/>
        <w:jc w:val="both"/>
        <w:rPr>
          <w:rFonts w:ascii="Arial" w:hAnsi="Arial"/>
          <w:sz w:val="20"/>
          <w:u w:val="single"/>
        </w:rPr>
      </w:pPr>
      <w:r>
        <w:rPr>
          <w:rFonts w:ascii="Arial" w:hAnsi="Arial"/>
          <w:sz w:val="20"/>
        </w:rPr>
        <w:t>Date</w:t>
      </w:r>
      <w:r>
        <w:rPr>
          <w:rFonts w:ascii="Arial" w:hAnsi="Arial"/>
          <w:sz w:val="20"/>
        </w:rPr>
        <w:tab/>
      </w:r>
      <w:r>
        <w:rPr>
          <w:rFonts w:ascii="Arial" w:hAnsi="Arial"/>
          <w:sz w:val="20"/>
          <w:u w:val="single"/>
        </w:rPr>
        <w:t>_______________________________________</w:t>
      </w:r>
    </w:p>
    <w:p w14:paraId="215B7E89" w14:textId="77777777" w:rsidR="007377AC" w:rsidRDefault="007377AC" w:rsidP="007377AC">
      <w:pPr>
        <w:ind w:right="-18"/>
        <w:jc w:val="both"/>
        <w:rPr>
          <w:rFonts w:ascii="Arial" w:hAnsi="Arial"/>
          <w:sz w:val="20"/>
          <w:u w:val="single"/>
        </w:rPr>
      </w:pPr>
    </w:p>
    <w:p w14:paraId="4E11FF26" w14:textId="77777777" w:rsidR="007377AC" w:rsidRDefault="007377AC" w:rsidP="007377AC">
      <w:pPr>
        <w:ind w:left="360" w:right="-18"/>
        <w:jc w:val="center"/>
        <w:rPr>
          <w:rFonts w:ascii="Arial" w:hAnsi="Arial"/>
          <w:b/>
          <w:sz w:val="20"/>
        </w:rPr>
      </w:pPr>
      <w:r>
        <w:rPr>
          <w:rFonts w:ascii="Arial" w:hAnsi="Arial"/>
          <w:b/>
          <w:sz w:val="20"/>
        </w:rPr>
        <w:t>END OF RFP</w:t>
      </w:r>
    </w:p>
    <w:p w14:paraId="2376232F" w14:textId="77777777" w:rsidR="007377AC" w:rsidRDefault="007377AC" w:rsidP="007377AC">
      <w:pPr>
        <w:ind w:right="-18"/>
        <w:rPr>
          <w:rFonts w:ascii="Arial" w:hAnsi="Arial"/>
          <w:sz w:val="20"/>
        </w:rPr>
      </w:pPr>
    </w:p>
    <w:p w14:paraId="06307567" w14:textId="77777777" w:rsidR="007377AC" w:rsidRDefault="007377AC" w:rsidP="007377AC">
      <w:pPr>
        <w:ind w:right="-18"/>
        <w:rPr>
          <w:rFonts w:ascii="Arial" w:hAnsi="Arial"/>
          <w:b/>
          <w:sz w:val="20"/>
        </w:rPr>
      </w:pPr>
    </w:p>
    <w:p w14:paraId="0C14B428" w14:textId="77777777" w:rsidR="007377AC" w:rsidRDefault="007377AC" w:rsidP="007377AC">
      <w:pPr>
        <w:rPr>
          <w:rFonts w:ascii="Arial" w:hAnsi="Arial" w:cs="Arial"/>
          <w:sz w:val="20"/>
        </w:rPr>
      </w:pPr>
    </w:p>
    <w:p w14:paraId="11501DCD" w14:textId="77777777" w:rsidR="007377AC" w:rsidRDefault="007377AC" w:rsidP="007377AC">
      <w:pPr>
        <w:rPr>
          <w:rFonts w:ascii="Arial" w:hAnsi="Arial" w:cs="Arial"/>
          <w:sz w:val="20"/>
        </w:rPr>
      </w:pPr>
    </w:p>
    <w:p w14:paraId="35075FE6" w14:textId="64CB3ECF" w:rsidR="00286A35" w:rsidRPr="00AE00C0" w:rsidRDefault="00286A35" w:rsidP="00286A35">
      <w:pPr>
        <w:widowControl/>
        <w:rPr>
          <w:rFonts w:asciiTheme="minorHAnsi" w:hAnsiTheme="minorHAnsi" w:cstheme="minorHAnsi"/>
          <w:szCs w:val="22"/>
        </w:rPr>
      </w:pPr>
      <w:bookmarkStart w:id="30" w:name="W-9"/>
      <w:bookmarkStart w:id="31" w:name="_GoBack"/>
      <w:bookmarkEnd w:id="30"/>
      <w:bookmarkEnd w:id="31"/>
    </w:p>
    <w:sectPr w:rsidR="00286A35" w:rsidRPr="00AE00C0" w:rsidSect="00E1571A">
      <w:footerReference w:type="first" r:id="rId18"/>
      <w:pgSz w:w="12240" w:h="15840"/>
      <w:pgMar w:top="1440" w:right="1800" w:bottom="1440" w:left="180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246D84" w15:done="0"/>
  <w15:commentEx w15:paraId="44BDB5DA" w15:done="0"/>
  <w15:commentEx w15:paraId="15AB3D10" w15:done="0"/>
  <w15:commentEx w15:paraId="617F0785" w15:done="0"/>
  <w15:commentEx w15:paraId="192676AC" w15:done="0"/>
  <w15:commentEx w15:paraId="0DD4CA41" w15:done="0"/>
  <w15:commentEx w15:paraId="2CA5F306" w15:done="0"/>
  <w15:commentEx w15:paraId="44FB6DD3" w15:done="0"/>
  <w15:commentEx w15:paraId="0815283D" w15:done="0"/>
  <w15:commentEx w15:paraId="22C9D840" w15:done="0"/>
  <w15:commentEx w15:paraId="3DB7112E" w15:done="0"/>
  <w15:commentEx w15:paraId="27A76E40" w15:done="0"/>
  <w15:commentEx w15:paraId="1FCF331F" w15:done="0"/>
  <w15:commentEx w15:paraId="05429D31" w15:done="0"/>
  <w15:commentEx w15:paraId="75908C35" w15:done="0"/>
  <w15:commentEx w15:paraId="46796024" w15:done="0"/>
  <w15:commentEx w15:paraId="3A5B6917" w15:done="0"/>
  <w15:commentEx w15:paraId="35DE371A" w15:done="0"/>
  <w15:commentEx w15:paraId="12802F18" w15:done="0"/>
  <w15:commentEx w15:paraId="5C1F9B74" w15:done="0"/>
  <w15:commentEx w15:paraId="5A204D7A" w15:done="0"/>
  <w15:commentEx w15:paraId="44D79B8E" w15:done="0"/>
  <w15:commentEx w15:paraId="2571FE65" w15:done="0"/>
  <w15:commentEx w15:paraId="2D21665E" w15:done="0"/>
  <w15:commentEx w15:paraId="1D5BC608" w15:done="0"/>
  <w15:commentEx w15:paraId="010AA064" w15:done="0"/>
  <w15:commentEx w15:paraId="2050B1E5" w15:done="0"/>
  <w15:commentEx w15:paraId="1E810F45" w15:done="0"/>
  <w15:commentEx w15:paraId="15686870" w15:done="0"/>
  <w15:commentEx w15:paraId="1236813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B625A" w14:textId="77777777" w:rsidR="004E22BA" w:rsidRDefault="004E22BA">
      <w:r>
        <w:separator/>
      </w:r>
    </w:p>
  </w:endnote>
  <w:endnote w:type="continuationSeparator" w:id="0">
    <w:p w14:paraId="6E01673E" w14:textId="77777777" w:rsidR="004E22BA" w:rsidRDefault="004E2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MT">
    <w:altName w:val="Arial"/>
    <w:panose1 w:val="00000000000000000000"/>
    <w:charset w:val="00"/>
    <w:family w:val="modern"/>
    <w:notTrueType/>
    <w:pitch w:val="variable"/>
    <w:sig w:usb0="00000083" w:usb1="00000000" w:usb2="00000000" w:usb3="00000000" w:csb0="00000009"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odern">
    <w:panose1 w:val="00000000000000000000"/>
    <w:charset w:val="FF"/>
    <w:family w:val="modern"/>
    <w:notTrueType/>
    <w:pitch w:val="variable"/>
    <w:sig w:usb0="00000003"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pperplate Gothic Light">
    <w:altName w:val="Biondi"/>
    <w:panose1 w:val="020E05070202060204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7451C" w14:textId="77777777" w:rsidR="00D05098" w:rsidRPr="002E4FFA" w:rsidRDefault="00D05098">
    <w:pPr>
      <w:pStyle w:val="Footer"/>
      <w:jc w:val="center"/>
      <w:rPr>
        <w:rFonts w:ascii="Times New Roman" w:hAnsi="Times New Roman"/>
        <w:snapToGrid w:val="0"/>
      </w:rPr>
    </w:pPr>
    <w:r w:rsidRPr="002E4FFA">
      <w:rPr>
        <w:rFonts w:ascii="Times New Roman" w:hAnsi="Times New Roman"/>
        <w:snapToGrid w:val="0"/>
      </w:rPr>
      <w:t xml:space="preserve">Page </w:t>
    </w:r>
    <w:r w:rsidRPr="002E4FFA">
      <w:rPr>
        <w:rFonts w:ascii="Times New Roman" w:hAnsi="Times New Roman"/>
        <w:snapToGrid w:val="0"/>
      </w:rPr>
      <w:fldChar w:fldCharType="begin"/>
    </w:r>
    <w:r w:rsidRPr="002E4FFA">
      <w:rPr>
        <w:rFonts w:ascii="Times New Roman" w:hAnsi="Times New Roman"/>
        <w:snapToGrid w:val="0"/>
      </w:rPr>
      <w:instrText xml:space="preserve"> PAGE </w:instrText>
    </w:r>
    <w:r w:rsidRPr="002E4FFA">
      <w:rPr>
        <w:rFonts w:ascii="Times New Roman" w:hAnsi="Times New Roman"/>
        <w:snapToGrid w:val="0"/>
      </w:rPr>
      <w:fldChar w:fldCharType="separate"/>
    </w:r>
    <w:r w:rsidR="00FE278B">
      <w:rPr>
        <w:rFonts w:ascii="Times New Roman" w:hAnsi="Times New Roman"/>
        <w:noProof/>
        <w:snapToGrid w:val="0"/>
      </w:rPr>
      <w:t>20</w:t>
    </w:r>
    <w:r w:rsidRPr="002E4FFA">
      <w:rPr>
        <w:rFonts w:ascii="Times New Roman" w:hAnsi="Times New Roman"/>
        <w:snapToGrid w:val="0"/>
      </w:rPr>
      <w:fldChar w:fldCharType="end"/>
    </w:r>
    <w:r w:rsidRPr="002E4FFA">
      <w:rPr>
        <w:rFonts w:ascii="Times New Roman" w:hAnsi="Times New Roman"/>
        <w:snapToGrid w:val="0"/>
      </w:rPr>
      <w:t xml:space="preserve"> of </w:t>
    </w:r>
    <w:r w:rsidRPr="002E4FFA">
      <w:rPr>
        <w:rFonts w:ascii="Times New Roman" w:hAnsi="Times New Roman"/>
        <w:snapToGrid w:val="0"/>
      </w:rPr>
      <w:fldChar w:fldCharType="begin"/>
    </w:r>
    <w:r w:rsidRPr="002E4FFA">
      <w:rPr>
        <w:rFonts w:ascii="Times New Roman" w:hAnsi="Times New Roman"/>
        <w:snapToGrid w:val="0"/>
      </w:rPr>
      <w:instrText xml:space="preserve"> NUMPAGES </w:instrText>
    </w:r>
    <w:r w:rsidRPr="002E4FFA">
      <w:rPr>
        <w:rFonts w:ascii="Times New Roman" w:hAnsi="Times New Roman"/>
        <w:snapToGrid w:val="0"/>
      </w:rPr>
      <w:fldChar w:fldCharType="separate"/>
    </w:r>
    <w:r w:rsidR="00FE278B">
      <w:rPr>
        <w:rFonts w:ascii="Times New Roman" w:hAnsi="Times New Roman"/>
        <w:noProof/>
        <w:snapToGrid w:val="0"/>
      </w:rPr>
      <w:t>111</w:t>
    </w:r>
    <w:r w:rsidRPr="002E4FFA">
      <w:rPr>
        <w:rFonts w:ascii="Times New Roman" w:hAnsi="Times New Roman"/>
        <w:snapToGrid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D5AB3" w14:textId="77777777" w:rsidR="00D05098" w:rsidRPr="002E4FFA" w:rsidRDefault="00D05098">
    <w:pPr>
      <w:pStyle w:val="Footer"/>
      <w:jc w:val="center"/>
      <w:rPr>
        <w:rFonts w:ascii="Times New Roman" w:hAnsi="Times New Roman"/>
        <w:snapToGrid w:val="0"/>
      </w:rPr>
    </w:pPr>
    <w:r w:rsidRPr="002E4FFA">
      <w:rPr>
        <w:rFonts w:ascii="Times New Roman" w:hAnsi="Times New Roman"/>
        <w:snapToGrid w:val="0"/>
      </w:rPr>
      <w:t xml:space="preserve">Page </w:t>
    </w:r>
    <w:r w:rsidRPr="002E4FFA">
      <w:rPr>
        <w:rFonts w:ascii="Times New Roman" w:hAnsi="Times New Roman"/>
        <w:snapToGrid w:val="0"/>
      </w:rPr>
      <w:fldChar w:fldCharType="begin"/>
    </w:r>
    <w:r w:rsidRPr="002E4FFA">
      <w:rPr>
        <w:rFonts w:ascii="Times New Roman" w:hAnsi="Times New Roman"/>
        <w:snapToGrid w:val="0"/>
      </w:rPr>
      <w:instrText xml:space="preserve"> PAGE </w:instrText>
    </w:r>
    <w:r w:rsidRPr="002E4FFA">
      <w:rPr>
        <w:rFonts w:ascii="Times New Roman" w:hAnsi="Times New Roman"/>
        <w:snapToGrid w:val="0"/>
      </w:rPr>
      <w:fldChar w:fldCharType="separate"/>
    </w:r>
    <w:r w:rsidR="00FE278B">
      <w:rPr>
        <w:rFonts w:ascii="Times New Roman" w:hAnsi="Times New Roman"/>
        <w:noProof/>
        <w:snapToGrid w:val="0"/>
      </w:rPr>
      <w:t>1</w:t>
    </w:r>
    <w:r w:rsidRPr="002E4FFA">
      <w:rPr>
        <w:rFonts w:ascii="Times New Roman" w:hAnsi="Times New Roman"/>
        <w:snapToGrid w:val="0"/>
      </w:rPr>
      <w:fldChar w:fldCharType="end"/>
    </w:r>
    <w:r w:rsidRPr="002E4FFA">
      <w:rPr>
        <w:rFonts w:ascii="Times New Roman" w:hAnsi="Times New Roman"/>
        <w:snapToGrid w:val="0"/>
      </w:rPr>
      <w:t xml:space="preserve"> of </w:t>
    </w:r>
    <w:r w:rsidRPr="002E4FFA">
      <w:rPr>
        <w:rFonts w:ascii="Times New Roman" w:hAnsi="Times New Roman"/>
        <w:snapToGrid w:val="0"/>
      </w:rPr>
      <w:fldChar w:fldCharType="begin"/>
    </w:r>
    <w:r w:rsidRPr="002E4FFA">
      <w:rPr>
        <w:rFonts w:ascii="Times New Roman" w:hAnsi="Times New Roman"/>
        <w:snapToGrid w:val="0"/>
      </w:rPr>
      <w:instrText xml:space="preserve"> NUMPAGES </w:instrText>
    </w:r>
    <w:r w:rsidRPr="002E4FFA">
      <w:rPr>
        <w:rFonts w:ascii="Times New Roman" w:hAnsi="Times New Roman"/>
        <w:snapToGrid w:val="0"/>
      </w:rPr>
      <w:fldChar w:fldCharType="separate"/>
    </w:r>
    <w:r w:rsidR="00FE278B">
      <w:rPr>
        <w:rFonts w:ascii="Times New Roman" w:hAnsi="Times New Roman"/>
        <w:noProof/>
        <w:snapToGrid w:val="0"/>
      </w:rPr>
      <w:t>50</w:t>
    </w:r>
    <w:r w:rsidRPr="002E4FFA">
      <w:rPr>
        <w:rFonts w:ascii="Times New Roman" w:hAnsi="Times New Roman"/>
        <w:snapToGrid w:val="0"/>
      </w:rPr>
      <w:fldChar w:fldCharType="end"/>
    </w:r>
  </w:p>
  <w:p w14:paraId="499D2E2A" w14:textId="77777777" w:rsidR="00D05098" w:rsidRPr="002E4FFA" w:rsidRDefault="00D05098">
    <w:pPr>
      <w:pStyle w:val="Footer"/>
      <w:jc w:val="center"/>
      <w:rPr>
        <w:rFonts w:ascii="Times New Roman" w:hAnsi="Times New Roman"/>
        <w:snapToGrid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E5313" w14:textId="77777777" w:rsidR="00D05098" w:rsidRPr="00C023DB" w:rsidRDefault="00D05098">
    <w:pPr>
      <w:pStyle w:val="Footer"/>
      <w:jc w:val="center"/>
      <w:rPr>
        <w:rFonts w:ascii="Calibri" w:hAnsi="Calibri" w:cs="Calibri"/>
        <w:b/>
        <w:snapToGrid w:val="0"/>
      </w:rPr>
    </w:pPr>
    <w:r w:rsidRPr="00C023DB">
      <w:rPr>
        <w:rFonts w:ascii="Calibri" w:hAnsi="Calibri" w:cs="Calibri"/>
        <w:b/>
        <w:snapToGrid w:val="0"/>
      </w:rPr>
      <w:t xml:space="preserve">Page </w:t>
    </w:r>
    <w:r w:rsidRPr="00C023DB">
      <w:rPr>
        <w:rFonts w:ascii="Calibri" w:hAnsi="Calibri" w:cs="Calibri"/>
        <w:b/>
        <w:snapToGrid w:val="0"/>
      </w:rPr>
      <w:fldChar w:fldCharType="begin"/>
    </w:r>
    <w:r w:rsidRPr="00C023DB">
      <w:rPr>
        <w:rFonts w:ascii="Calibri" w:hAnsi="Calibri" w:cs="Calibri"/>
        <w:b/>
        <w:snapToGrid w:val="0"/>
      </w:rPr>
      <w:instrText xml:space="preserve"> PAGE </w:instrText>
    </w:r>
    <w:r w:rsidRPr="00C023DB">
      <w:rPr>
        <w:rFonts w:ascii="Calibri" w:hAnsi="Calibri" w:cs="Calibri"/>
        <w:b/>
        <w:snapToGrid w:val="0"/>
      </w:rPr>
      <w:fldChar w:fldCharType="separate"/>
    </w:r>
    <w:r w:rsidR="00FE278B">
      <w:rPr>
        <w:rFonts w:ascii="Calibri" w:hAnsi="Calibri" w:cs="Calibri"/>
        <w:b/>
        <w:noProof/>
        <w:snapToGrid w:val="0"/>
      </w:rPr>
      <w:t>48</w:t>
    </w:r>
    <w:r w:rsidRPr="00C023DB">
      <w:rPr>
        <w:rFonts w:ascii="Calibri" w:hAnsi="Calibri" w:cs="Calibri"/>
        <w:b/>
        <w:snapToGrid w:val="0"/>
      </w:rPr>
      <w:fldChar w:fldCharType="end"/>
    </w:r>
    <w:r w:rsidRPr="00C023DB">
      <w:rPr>
        <w:rFonts w:ascii="Calibri" w:hAnsi="Calibri" w:cs="Calibri"/>
        <w:b/>
        <w:snapToGrid w:val="0"/>
      </w:rPr>
      <w:t xml:space="preserve"> of </w:t>
    </w:r>
    <w:r w:rsidRPr="00C023DB">
      <w:rPr>
        <w:rFonts w:ascii="Calibri" w:hAnsi="Calibri" w:cs="Calibri"/>
        <w:b/>
        <w:snapToGrid w:val="0"/>
      </w:rPr>
      <w:fldChar w:fldCharType="begin"/>
    </w:r>
    <w:r w:rsidRPr="00C023DB">
      <w:rPr>
        <w:rFonts w:ascii="Calibri" w:hAnsi="Calibri" w:cs="Calibri"/>
        <w:b/>
        <w:snapToGrid w:val="0"/>
      </w:rPr>
      <w:instrText xml:space="preserve"> NUMPAGES </w:instrText>
    </w:r>
    <w:r w:rsidRPr="00C023DB">
      <w:rPr>
        <w:rFonts w:ascii="Calibri" w:hAnsi="Calibri" w:cs="Calibri"/>
        <w:b/>
        <w:snapToGrid w:val="0"/>
      </w:rPr>
      <w:fldChar w:fldCharType="separate"/>
    </w:r>
    <w:r w:rsidR="00FE278B">
      <w:rPr>
        <w:rFonts w:ascii="Calibri" w:hAnsi="Calibri" w:cs="Calibri"/>
        <w:b/>
        <w:noProof/>
        <w:snapToGrid w:val="0"/>
      </w:rPr>
      <w:t>49</w:t>
    </w:r>
    <w:r w:rsidRPr="00C023DB">
      <w:rPr>
        <w:rFonts w:ascii="Calibri" w:hAnsi="Calibri" w:cs="Calibri"/>
        <w:b/>
        <w:snapToGrid w:val="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892B5" w14:textId="77777777" w:rsidR="00D05098" w:rsidRPr="00C023DB" w:rsidRDefault="00D05098">
    <w:pPr>
      <w:pStyle w:val="Footer"/>
      <w:jc w:val="center"/>
      <w:rPr>
        <w:rFonts w:ascii="Calibri" w:hAnsi="Calibri" w:cs="Calibri"/>
        <w:b/>
        <w:snapToGrid w:val="0"/>
      </w:rPr>
    </w:pPr>
    <w:r w:rsidRPr="00C023DB">
      <w:rPr>
        <w:rFonts w:ascii="Calibri" w:hAnsi="Calibri" w:cs="Calibri"/>
        <w:b/>
        <w:snapToGrid w:val="0"/>
      </w:rPr>
      <w:t xml:space="preserve">Page </w:t>
    </w:r>
    <w:r w:rsidRPr="00C023DB">
      <w:rPr>
        <w:rFonts w:ascii="Calibri" w:hAnsi="Calibri" w:cs="Calibri"/>
        <w:b/>
        <w:snapToGrid w:val="0"/>
      </w:rPr>
      <w:fldChar w:fldCharType="begin"/>
    </w:r>
    <w:r w:rsidRPr="00C023DB">
      <w:rPr>
        <w:rFonts w:ascii="Calibri" w:hAnsi="Calibri" w:cs="Calibri"/>
        <w:b/>
        <w:snapToGrid w:val="0"/>
      </w:rPr>
      <w:instrText xml:space="preserve"> PAGE </w:instrText>
    </w:r>
    <w:r w:rsidRPr="00C023DB">
      <w:rPr>
        <w:rFonts w:ascii="Calibri" w:hAnsi="Calibri" w:cs="Calibri"/>
        <w:b/>
        <w:snapToGrid w:val="0"/>
      </w:rPr>
      <w:fldChar w:fldCharType="separate"/>
    </w:r>
    <w:r w:rsidR="00FE278B">
      <w:rPr>
        <w:rFonts w:ascii="Calibri" w:hAnsi="Calibri" w:cs="Calibri"/>
        <w:b/>
        <w:noProof/>
        <w:snapToGrid w:val="0"/>
      </w:rPr>
      <w:t>45</w:t>
    </w:r>
    <w:r w:rsidRPr="00C023DB">
      <w:rPr>
        <w:rFonts w:ascii="Calibri" w:hAnsi="Calibri" w:cs="Calibri"/>
        <w:b/>
        <w:snapToGrid w:val="0"/>
      </w:rPr>
      <w:fldChar w:fldCharType="end"/>
    </w:r>
    <w:r w:rsidRPr="00C023DB">
      <w:rPr>
        <w:rFonts w:ascii="Calibri" w:hAnsi="Calibri" w:cs="Calibri"/>
        <w:b/>
        <w:snapToGrid w:val="0"/>
      </w:rPr>
      <w:t xml:space="preserve"> of </w:t>
    </w:r>
    <w:r w:rsidRPr="00C023DB">
      <w:rPr>
        <w:rFonts w:ascii="Calibri" w:hAnsi="Calibri" w:cs="Calibri"/>
        <w:b/>
        <w:snapToGrid w:val="0"/>
      </w:rPr>
      <w:fldChar w:fldCharType="begin"/>
    </w:r>
    <w:r w:rsidRPr="00C023DB">
      <w:rPr>
        <w:rFonts w:ascii="Calibri" w:hAnsi="Calibri" w:cs="Calibri"/>
        <w:b/>
        <w:snapToGrid w:val="0"/>
      </w:rPr>
      <w:instrText xml:space="preserve"> NUMPAGES </w:instrText>
    </w:r>
    <w:r w:rsidRPr="00C023DB">
      <w:rPr>
        <w:rFonts w:ascii="Calibri" w:hAnsi="Calibri" w:cs="Calibri"/>
        <w:b/>
        <w:snapToGrid w:val="0"/>
      </w:rPr>
      <w:fldChar w:fldCharType="separate"/>
    </w:r>
    <w:r w:rsidR="00FE278B">
      <w:rPr>
        <w:rFonts w:ascii="Calibri" w:hAnsi="Calibri" w:cs="Calibri"/>
        <w:b/>
        <w:noProof/>
        <w:snapToGrid w:val="0"/>
      </w:rPr>
      <w:t>50</w:t>
    </w:r>
    <w:r w:rsidRPr="00C023DB">
      <w:rPr>
        <w:rFonts w:ascii="Calibri" w:hAnsi="Calibri" w:cs="Calibri"/>
        <w:b/>
        <w:snapToGrid w:val="0"/>
      </w:rPr>
      <w:fldChar w:fldCharType="end"/>
    </w:r>
  </w:p>
  <w:p w14:paraId="1590FB21" w14:textId="77777777" w:rsidR="00D05098" w:rsidRPr="00C023DB" w:rsidRDefault="00D05098">
    <w:pPr>
      <w:pStyle w:val="Footer"/>
      <w:jc w:val="center"/>
      <w:rPr>
        <w:rFonts w:ascii="Calibri" w:hAnsi="Calibri" w:cs="Calibri"/>
        <w:b/>
        <w:snapToGrid w:val="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D907E" w14:textId="77777777" w:rsidR="00D05098" w:rsidRDefault="00D05098">
    <w:pPr>
      <w:pStyle w:val="Footer"/>
      <w:jc w:val="center"/>
      <w:rPr>
        <w:rFonts w:ascii="Times New Roman" w:hAnsi="Times New Roman"/>
        <w:snapToGrid w:val="0"/>
      </w:rPr>
    </w:pPr>
    <w:r w:rsidRPr="007377AC">
      <w:rPr>
        <w:rFonts w:ascii="Times New Roman" w:hAnsi="Times New Roman"/>
        <w:snapToGrid w:val="0"/>
      </w:rPr>
      <w:t xml:space="preserve">Page </w:t>
    </w:r>
    <w:r w:rsidRPr="007377AC">
      <w:rPr>
        <w:rFonts w:ascii="Times New Roman" w:hAnsi="Times New Roman"/>
        <w:snapToGrid w:val="0"/>
      </w:rPr>
      <w:fldChar w:fldCharType="begin"/>
    </w:r>
    <w:r w:rsidRPr="007377AC">
      <w:rPr>
        <w:rFonts w:ascii="Times New Roman" w:hAnsi="Times New Roman"/>
        <w:snapToGrid w:val="0"/>
      </w:rPr>
      <w:instrText xml:space="preserve"> PAGE </w:instrText>
    </w:r>
    <w:r w:rsidRPr="007377AC">
      <w:rPr>
        <w:rFonts w:ascii="Times New Roman" w:hAnsi="Times New Roman"/>
        <w:snapToGrid w:val="0"/>
      </w:rPr>
      <w:fldChar w:fldCharType="separate"/>
    </w:r>
    <w:r w:rsidR="00FE278B">
      <w:rPr>
        <w:rFonts w:ascii="Times New Roman" w:hAnsi="Times New Roman"/>
        <w:noProof/>
        <w:snapToGrid w:val="0"/>
      </w:rPr>
      <w:t>49</w:t>
    </w:r>
    <w:r w:rsidRPr="007377AC">
      <w:rPr>
        <w:rFonts w:ascii="Times New Roman" w:hAnsi="Times New Roman"/>
        <w:snapToGrid w:val="0"/>
      </w:rPr>
      <w:fldChar w:fldCharType="end"/>
    </w:r>
    <w:r w:rsidRPr="007377AC">
      <w:rPr>
        <w:rFonts w:ascii="Times New Roman" w:hAnsi="Times New Roman"/>
        <w:snapToGrid w:val="0"/>
      </w:rPr>
      <w:t xml:space="preserve"> of </w:t>
    </w:r>
    <w:r w:rsidRPr="007377AC">
      <w:rPr>
        <w:rFonts w:ascii="Times New Roman" w:hAnsi="Times New Roman"/>
        <w:snapToGrid w:val="0"/>
      </w:rPr>
      <w:fldChar w:fldCharType="begin"/>
    </w:r>
    <w:r w:rsidRPr="007377AC">
      <w:rPr>
        <w:rFonts w:ascii="Times New Roman" w:hAnsi="Times New Roman"/>
        <w:snapToGrid w:val="0"/>
      </w:rPr>
      <w:instrText xml:space="preserve"> NUMPAGES </w:instrText>
    </w:r>
    <w:r w:rsidRPr="007377AC">
      <w:rPr>
        <w:rFonts w:ascii="Times New Roman" w:hAnsi="Times New Roman"/>
        <w:snapToGrid w:val="0"/>
      </w:rPr>
      <w:fldChar w:fldCharType="separate"/>
    </w:r>
    <w:r w:rsidR="00FE278B">
      <w:rPr>
        <w:rFonts w:ascii="Times New Roman" w:hAnsi="Times New Roman"/>
        <w:noProof/>
        <w:snapToGrid w:val="0"/>
      </w:rPr>
      <w:t>50</w:t>
    </w:r>
    <w:r w:rsidRPr="007377AC">
      <w:rPr>
        <w:rFonts w:ascii="Times New Roman" w:hAnsi="Times New Roman"/>
        <w:snapToGrid w:val="0"/>
      </w:rPr>
      <w:fldChar w:fldCharType="end"/>
    </w:r>
  </w:p>
  <w:p w14:paraId="71DA4A75" w14:textId="77777777" w:rsidR="00D05098" w:rsidRPr="007377AC" w:rsidRDefault="00D05098">
    <w:pPr>
      <w:pStyle w:val="Footer"/>
      <w:jc w:val="center"/>
      <w:rPr>
        <w:rFonts w:ascii="Times New Roman" w:hAnsi="Times New Roman"/>
        <w:snapToGrid w:val="0"/>
      </w:rPr>
    </w:pPr>
  </w:p>
  <w:p w14:paraId="41795D81" w14:textId="77777777" w:rsidR="00D05098" w:rsidRPr="00034EB6" w:rsidRDefault="00D05098" w:rsidP="00305F38">
    <w:pPr>
      <w:pStyle w:val="Footer"/>
      <w:tabs>
        <w:tab w:val="clear" w:pos="8640"/>
        <w:tab w:val="right" w:pos="9000"/>
      </w:tabs>
      <w:ind w:right="-18"/>
      <w:jc w:val="center"/>
      <w:rPr>
        <w:rStyle w:val="PageNumber"/>
        <w:rFonts w:ascii="Times New Roman" w:hAnsi="Times New Roman"/>
        <w:b/>
      </w:rPr>
    </w:pPr>
    <w:r w:rsidRPr="00034EB6">
      <w:rPr>
        <w:rStyle w:val="PageNumber"/>
        <w:rFonts w:ascii="Times New Roman" w:hAnsi="Times New Roman"/>
        <w:b/>
      </w:rPr>
      <w:t>RESTRICTED - INFORMATION</w:t>
    </w:r>
  </w:p>
  <w:p w14:paraId="553CFB80" w14:textId="684C11C8" w:rsidR="00D05098" w:rsidRPr="007377AC" w:rsidRDefault="00D05098" w:rsidP="007377AC">
    <w:pPr>
      <w:pStyle w:val="Footer"/>
      <w:tabs>
        <w:tab w:val="clear" w:pos="8640"/>
        <w:tab w:val="right" w:pos="9000"/>
      </w:tabs>
      <w:ind w:right="-18"/>
      <w:jc w:val="center"/>
      <w:rPr>
        <w:rFonts w:ascii="Times New Roman" w:hAnsi="Times New Roman"/>
      </w:rPr>
    </w:pPr>
    <w:r w:rsidRPr="00034EB6">
      <w:rPr>
        <w:rStyle w:val="PageNumber"/>
        <w:rFonts w:ascii="Times New Roman" w:hAnsi="Times New Roman"/>
        <w:b/>
      </w:rPr>
      <w:t xml:space="preserve">The information contained herein shall be used only for responding to this RFP and is not for general distribution.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DE8FE" w14:textId="77777777" w:rsidR="004E22BA" w:rsidRDefault="004E22BA">
      <w:r>
        <w:separator/>
      </w:r>
    </w:p>
  </w:footnote>
  <w:footnote w:type="continuationSeparator" w:id="0">
    <w:p w14:paraId="0E0E6A1B" w14:textId="77777777" w:rsidR="004E22BA" w:rsidRDefault="004E22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17"/>
    <w:multiLevelType w:val="multilevel"/>
    <w:tmpl w:val="9DF8C40A"/>
    <w:lvl w:ilvl="0">
      <w:start w:val="9"/>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23B2E18"/>
    <w:multiLevelType w:val="hybridMultilevel"/>
    <w:tmpl w:val="0360E130"/>
    <w:lvl w:ilvl="0" w:tplc="04B28F2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BB787C"/>
    <w:multiLevelType w:val="hybridMultilevel"/>
    <w:tmpl w:val="DC6CBF24"/>
    <w:lvl w:ilvl="0" w:tplc="376CAB9A">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3EF0F2E"/>
    <w:multiLevelType w:val="hybridMultilevel"/>
    <w:tmpl w:val="85745276"/>
    <w:lvl w:ilvl="0" w:tplc="04090001">
      <w:start w:val="1"/>
      <w:numFmt w:val="bullet"/>
      <w:lvlText w:val=""/>
      <w:lvlJc w:val="left"/>
      <w:pPr>
        <w:tabs>
          <w:tab w:val="num" w:pos="1080"/>
        </w:tabs>
        <w:ind w:left="1080" w:hanging="360"/>
      </w:pPr>
      <w:rPr>
        <w:rFonts w:ascii="Symbol" w:hAnsi="Symbol" w:hint="default"/>
        <w:color w:val="auto"/>
      </w:rPr>
    </w:lvl>
    <w:lvl w:ilvl="1" w:tplc="1454628E">
      <w:numFmt w:val="bullet"/>
      <w:lvlText w:val="•"/>
      <w:lvlJc w:val="left"/>
      <w:pPr>
        <w:ind w:left="1800" w:hanging="360"/>
      </w:pPr>
      <w:rPr>
        <w:rFonts w:ascii="Garamond" w:eastAsia="Times New Roman" w:hAnsi="Garamond" w:cs="Garamond"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498764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04D34C67"/>
    <w:multiLevelType w:val="hybridMultilevel"/>
    <w:tmpl w:val="F4064634"/>
    <w:lvl w:ilvl="0" w:tplc="04B28F28">
      <w:start w:val="1"/>
      <w:numFmt w:val="bullet"/>
      <w:lvlText w:val=""/>
      <w:lvlJc w:val="left"/>
      <w:pPr>
        <w:tabs>
          <w:tab w:val="num" w:pos="720"/>
        </w:tabs>
        <w:ind w:left="720" w:hanging="360"/>
      </w:pPr>
      <w:rPr>
        <w:rFonts w:ascii="Symbol" w:hAnsi="Symbol" w:hint="default"/>
        <w:color w:val="auto"/>
      </w:rPr>
    </w:lvl>
    <w:lvl w:ilvl="1" w:tplc="98E64828">
      <w:start w:val="1"/>
      <w:numFmt w:val="decimal"/>
      <w:lvlText w:val="%2."/>
      <w:lvlJc w:val="left"/>
      <w:pPr>
        <w:tabs>
          <w:tab w:val="num" w:pos="1440"/>
        </w:tabs>
        <w:ind w:left="1440" w:hanging="360"/>
      </w:pPr>
      <w:rPr>
        <w:rFonts w:hint="default"/>
        <w:b w:val="0"/>
        <w:i w:val="0"/>
        <w:caps w:val="0"/>
        <w:strike w:val="0"/>
        <w:dstrike w:val="0"/>
        <w:shadow w:val="0"/>
        <w:emboss w:val="0"/>
        <w:imprint w:val="0"/>
        <w:vanish w:val="0"/>
        <w:color w:val="auto"/>
        <w:vertAlign w:val="base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5BD4F3F"/>
    <w:multiLevelType w:val="hybridMultilevel"/>
    <w:tmpl w:val="DE2CBBB0"/>
    <w:lvl w:ilvl="0" w:tplc="FFFFFFFF">
      <w:start w:val="1"/>
      <w:numFmt w:val="bullet"/>
      <w:lvlText w:val=""/>
      <w:lvlJc w:val="left"/>
      <w:pPr>
        <w:tabs>
          <w:tab w:val="num" w:pos="1530"/>
        </w:tabs>
        <w:ind w:left="1530" w:hanging="360"/>
      </w:pPr>
      <w:rPr>
        <w:rFonts w:ascii="Symbol" w:hAnsi="Symbol" w:hint="default"/>
      </w:rPr>
    </w:lvl>
    <w:lvl w:ilvl="1" w:tplc="FFFFFFFF" w:tentative="1">
      <w:start w:val="1"/>
      <w:numFmt w:val="bullet"/>
      <w:lvlText w:val="o"/>
      <w:lvlJc w:val="left"/>
      <w:pPr>
        <w:tabs>
          <w:tab w:val="num" w:pos="2250"/>
        </w:tabs>
        <w:ind w:left="2250" w:hanging="360"/>
      </w:pPr>
      <w:rPr>
        <w:rFonts w:ascii="Courier New" w:hAnsi="Courier New" w:hint="default"/>
      </w:rPr>
    </w:lvl>
    <w:lvl w:ilvl="2" w:tplc="FFFFFFFF" w:tentative="1">
      <w:start w:val="1"/>
      <w:numFmt w:val="bullet"/>
      <w:lvlText w:val=""/>
      <w:lvlJc w:val="left"/>
      <w:pPr>
        <w:tabs>
          <w:tab w:val="num" w:pos="2970"/>
        </w:tabs>
        <w:ind w:left="2970" w:hanging="360"/>
      </w:pPr>
      <w:rPr>
        <w:rFonts w:ascii="Wingdings" w:hAnsi="Wingdings" w:hint="default"/>
      </w:rPr>
    </w:lvl>
    <w:lvl w:ilvl="3" w:tplc="FFFFFFFF" w:tentative="1">
      <w:start w:val="1"/>
      <w:numFmt w:val="bullet"/>
      <w:lvlText w:val=""/>
      <w:lvlJc w:val="left"/>
      <w:pPr>
        <w:tabs>
          <w:tab w:val="num" w:pos="3690"/>
        </w:tabs>
        <w:ind w:left="3690" w:hanging="360"/>
      </w:pPr>
      <w:rPr>
        <w:rFonts w:ascii="Symbol" w:hAnsi="Symbol" w:hint="default"/>
      </w:rPr>
    </w:lvl>
    <w:lvl w:ilvl="4" w:tplc="FFFFFFFF" w:tentative="1">
      <w:start w:val="1"/>
      <w:numFmt w:val="bullet"/>
      <w:lvlText w:val="o"/>
      <w:lvlJc w:val="left"/>
      <w:pPr>
        <w:tabs>
          <w:tab w:val="num" w:pos="4410"/>
        </w:tabs>
        <w:ind w:left="4410" w:hanging="360"/>
      </w:pPr>
      <w:rPr>
        <w:rFonts w:ascii="Courier New" w:hAnsi="Courier New" w:hint="default"/>
      </w:rPr>
    </w:lvl>
    <w:lvl w:ilvl="5" w:tplc="FFFFFFFF" w:tentative="1">
      <w:start w:val="1"/>
      <w:numFmt w:val="bullet"/>
      <w:lvlText w:val=""/>
      <w:lvlJc w:val="left"/>
      <w:pPr>
        <w:tabs>
          <w:tab w:val="num" w:pos="5130"/>
        </w:tabs>
        <w:ind w:left="5130" w:hanging="360"/>
      </w:pPr>
      <w:rPr>
        <w:rFonts w:ascii="Wingdings" w:hAnsi="Wingdings" w:hint="default"/>
      </w:rPr>
    </w:lvl>
    <w:lvl w:ilvl="6" w:tplc="FFFFFFFF" w:tentative="1">
      <w:start w:val="1"/>
      <w:numFmt w:val="bullet"/>
      <w:lvlText w:val=""/>
      <w:lvlJc w:val="left"/>
      <w:pPr>
        <w:tabs>
          <w:tab w:val="num" w:pos="5850"/>
        </w:tabs>
        <w:ind w:left="5850" w:hanging="360"/>
      </w:pPr>
      <w:rPr>
        <w:rFonts w:ascii="Symbol" w:hAnsi="Symbol" w:hint="default"/>
      </w:rPr>
    </w:lvl>
    <w:lvl w:ilvl="7" w:tplc="FFFFFFFF" w:tentative="1">
      <w:start w:val="1"/>
      <w:numFmt w:val="bullet"/>
      <w:lvlText w:val="o"/>
      <w:lvlJc w:val="left"/>
      <w:pPr>
        <w:tabs>
          <w:tab w:val="num" w:pos="6570"/>
        </w:tabs>
        <w:ind w:left="6570" w:hanging="360"/>
      </w:pPr>
      <w:rPr>
        <w:rFonts w:ascii="Courier New" w:hAnsi="Courier New" w:hint="default"/>
      </w:rPr>
    </w:lvl>
    <w:lvl w:ilvl="8" w:tplc="FFFFFFFF" w:tentative="1">
      <w:start w:val="1"/>
      <w:numFmt w:val="bullet"/>
      <w:lvlText w:val=""/>
      <w:lvlJc w:val="left"/>
      <w:pPr>
        <w:tabs>
          <w:tab w:val="num" w:pos="7290"/>
        </w:tabs>
        <w:ind w:left="7290" w:hanging="360"/>
      </w:pPr>
      <w:rPr>
        <w:rFonts w:ascii="Wingdings" w:hAnsi="Wingdings" w:hint="default"/>
      </w:rPr>
    </w:lvl>
  </w:abstractNum>
  <w:abstractNum w:abstractNumId="8">
    <w:nsid w:val="075B4F2B"/>
    <w:multiLevelType w:val="singleLevel"/>
    <w:tmpl w:val="F236AB90"/>
    <w:lvl w:ilvl="0">
      <w:start w:val="1"/>
      <w:numFmt w:val="upperLetter"/>
      <w:lvlText w:val="%1."/>
      <w:lvlJc w:val="left"/>
      <w:pPr>
        <w:tabs>
          <w:tab w:val="num" w:pos="540"/>
        </w:tabs>
        <w:ind w:left="540" w:hanging="540"/>
      </w:pPr>
      <w:rPr>
        <w:rFonts w:hint="default"/>
      </w:rPr>
    </w:lvl>
  </w:abstractNum>
  <w:abstractNum w:abstractNumId="9">
    <w:nsid w:val="0916331D"/>
    <w:multiLevelType w:val="hybridMultilevel"/>
    <w:tmpl w:val="5B80CA9E"/>
    <w:lvl w:ilvl="0" w:tplc="04B28F2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9E65ADD"/>
    <w:multiLevelType w:val="singleLevel"/>
    <w:tmpl w:val="376CAB9A"/>
    <w:lvl w:ilvl="0">
      <w:start w:val="1"/>
      <w:numFmt w:val="decimal"/>
      <w:lvlText w:val="%1)"/>
      <w:legacy w:legacy="1" w:legacySpace="0" w:legacyIndent="360"/>
      <w:lvlJc w:val="left"/>
      <w:pPr>
        <w:ind w:left="360" w:hanging="360"/>
      </w:pPr>
    </w:lvl>
  </w:abstractNum>
  <w:abstractNum w:abstractNumId="11">
    <w:nsid w:val="09FC3331"/>
    <w:multiLevelType w:val="hybridMultilevel"/>
    <w:tmpl w:val="27BCABA0"/>
    <w:lvl w:ilvl="0" w:tplc="376CAB9A">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1923D61"/>
    <w:multiLevelType w:val="hybridMultilevel"/>
    <w:tmpl w:val="DA9410E0"/>
    <w:lvl w:ilvl="0" w:tplc="376CAB9A">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2F156E0"/>
    <w:multiLevelType w:val="singleLevel"/>
    <w:tmpl w:val="376CAB9A"/>
    <w:lvl w:ilvl="0">
      <w:start w:val="1"/>
      <w:numFmt w:val="decimal"/>
      <w:lvlText w:val="%1)"/>
      <w:legacy w:legacy="1" w:legacySpace="0" w:legacyIndent="360"/>
      <w:lvlJc w:val="left"/>
      <w:pPr>
        <w:ind w:left="360" w:hanging="360"/>
      </w:pPr>
    </w:lvl>
  </w:abstractNum>
  <w:abstractNum w:abstractNumId="14">
    <w:nsid w:val="18E254F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19C97C67"/>
    <w:multiLevelType w:val="singleLevel"/>
    <w:tmpl w:val="376CAB9A"/>
    <w:lvl w:ilvl="0">
      <w:start w:val="1"/>
      <w:numFmt w:val="decimal"/>
      <w:lvlText w:val="%1)"/>
      <w:legacy w:legacy="1" w:legacySpace="0" w:legacyIndent="360"/>
      <w:lvlJc w:val="left"/>
      <w:pPr>
        <w:ind w:left="360" w:hanging="360"/>
      </w:pPr>
    </w:lvl>
  </w:abstractNum>
  <w:abstractNum w:abstractNumId="16">
    <w:nsid w:val="1B030259"/>
    <w:multiLevelType w:val="hybridMultilevel"/>
    <w:tmpl w:val="85A8FD34"/>
    <w:lvl w:ilvl="0" w:tplc="04B28F2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C714E4E"/>
    <w:multiLevelType w:val="hybridMultilevel"/>
    <w:tmpl w:val="68C4808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D8A7599"/>
    <w:multiLevelType w:val="hybridMultilevel"/>
    <w:tmpl w:val="7D86F4E8"/>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321C7C"/>
    <w:multiLevelType w:val="hybridMultilevel"/>
    <w:tmpl w:val="C792D028"/>
    <w:lvl w:ilvl="0" w:tplc="04090003">
      <w:start w:val="1"/>
      <w:numFmt w:val="bullet"/>
      <w:lvlText w:val="o"/>
      <w:lvlJc w:val="left"/>
      <w:pPr>
        <w:tabs>
          <w:tab w:val="num" w:pos="720"/>
        </w:tabs>
        <w:ind w:left="720" w:hanging="360"/>
      </w:pPr>
      <w:rPr>
        <w:rFonts w:ascii="Courier New" w:hAnsi="Courier New" w:cs="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E93266B"/>
    <w:multiLevelType w:val="hybridMultilevel"/>
    <w:tmpl w:val="0C00C9AC"/>
    <w:lvl w:ilvl="0" w:tplc="376CAB9A">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0087D85"/>
    <w:multiLevelType w:val="singleLevel"/>
    <w:tmpl w:val="0FC2CE6A"/>
    <w:lvl w:ilvl="0">
      <w:start w:val="4"/>
      <w:numFmt w:val="decimal"/>
      <w:lvlText w:val="%1."/>
      <w:lvlJc w:val="left"/>
      <w:pPr>
        <w:tabs>
          <w:tab w:val="num" w:pos="720"/>
        </w:tabs>
        <w:ind w:left="720" w:hanging="720"/>
      </w:pPr>
      <w:rPr>
        <w:rFonts w:cs="Times New Roman" w:hint="default"/>
        <w:b/>
      </w:rPr>
    </w:lvl>
  </w:abstractNum>
  <w:abstractNum w:abstractNumId="22">
    <w:nsid w:val="20A063E2"/>
    <w:multiLevelType w:val="singleLevel"/>
    <w:tmpl w:val="376CAB9A"/>
    <w:lvl w:ilvl="0">
      <w:start w:val="1"/>
      <w:numFmt w:val="decimal"/>
      <w:lvlText w:val="%1)"/>
      <w:legacy w:legacy="1" w:legacySpace="0" w:legacyIndent="360"/>
      <w:lvlJc w:val="left"/>
      <w:pPr>
        <w:ind w:left="360" w:hanging="360"/>
      </w:pPr>
    </w:lvl>
  </w:abstractNum>
  <w:abstractNum w:abstractNumId="23">
    <w:nsid w:val="21A74596"/>
    <w:multiLevelType w:val="hybridMultilevel"/>
    <w:tmpl w:val="4C8AC8A2"/>
    <w:lvl w:ilvl="0" w:tplc="35AC57B0">
      <w:start w:val="1"/>
      <w:numFmt w:val="upperRoman"/>
      <w:lvlText w:val="%1."/>
      <w:lvlJc w:val="left"/>
      <w:pPr>
        <w:ind w:left="1440" w:hanging="72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2974143"/>
    <w:multiLevelType w:val="singleLevel"/>
    <w:tmpl w:val="1B561928"/>
    <w:lvl w:ilvl="0">
      <w:start w:val="1"/>
      <w:numFmt w:val="decimal"/>
      <w:lvlText w:val="(%1)"/>
      <w:lvlJc w:val="left"/>
      <w:pPr>
        <w:tabs>
          <w:tab w:val="num" w:pos="2160"/>
        </w:tabs>
        <w:ind w:left="2160" w:hanging="720"/>
      </w:pPr>
      <w:rPr>
        <w:rFonts w:cs="Times New Roman" w:hint="default"/>
        <w:b w:val="0"/>
      </w:rPr>
    </w:lvl>
  </w:abstractNum>
  <w:abstractNum w:abstractNumId="25">
    <w:nsid w:val="240D5278"/>
    <w:multiLevelType w:val="singleLevel"/>
    <w:tmpl w:val="10EA259C"/>
    <w:lvl w:ilvl="0">
      <w:start w:val="1"/>
      <w:numFmt w:val="lowerLetter"/>
      <w:lvlText w:val="%1."/>
      <w:lvlJc w:val="left"/>
      <w:pPr>
        <w:tabs>
          <w:tab w:val="num" w:pos="1440"/>
        </w:tabs>
        <w:ind w:left="1440" w:hanging="720"/>
      </w:pPr>
      <w:rPr>
        <w:rFonts w:cs="Times New Roman" w:hint="default"/>
      </w:rPr>
    </w:lvl>
  </w:abstractNum>
  <w:abstractNum w:abstractNumId="26">
    <w:nsid w:val="25236C7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nsid w:val="25614555"/>
    <w:multiLevelType w:val="hybridMultilevel"/>
    <w:tmpl w:val="25B04CF2"/>
    <w:lvl w:ilvl="0" w:tplc="76E2339E">
      <w:start w:val="1"/>
      <w:numFmt w:val="decimal"/>
      <w:lvlText w:val="%1."/>
      <w:lvlJc w:val="left"/>
      <w:pPr>
        <w:tabs>
          <w:tab w:val="num" w:pos="990"/>
        </w:tabs>
        <w:ind w:left="990" w:hanging="360"/>
      </w:pPr>
      <w:rPr>
        <w:rFonts w:ascii="Times New Roman" w:hAnsi="Times New Roman" w:cs="Times New Roman" w:hint="default"/>
        <w:b w:val="0"/>
        <w:i w:val="0"/>
        <w:color w:val="auto"/>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AD01724"/>
    <w:multiLevelType w:val="hybridMultilevel"/>
    <w:tmpl w:val="F080FA52"/>
    <w:lvl w:ilvl="0" w:tplc="04B28F2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ADC7652"/>
    <w:multiLevelType w:val="hybridMultilevel"/>
    <w:tmpl w:val="F4088E24"/>
    <w:lvl w:ilvl="0" w:tplc="04B28F2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AF771E7"/>
    <w:multiLevelType w:val="hybridMultilevel"/>
    <w:tmpl w:val="E7C2BA94"/>
    <w:lvl w:ilvl="0" w:tplc="FFFFFFFF">
      <w:start w:val="1"/>
      <w:numFmt w:val="lowerLetter"/>
      <w:lvlText w:val="%1."/>
      <w:lvlJc w:val="left"/>
      <w:pPr>
        <w:tabs>
          <w:tab w:val="num" w:pos="1095"/>
        </w:tabs>
        <w:ind w:left="1095" w:hanging="360"/>
      </w:pPr>
    </w:lvl>
    <w:lvl w:ilvl="1" w:tplc="FFFFFFFF" w:tentative="1">
      <w:start w:val="1"/>
      <w:numFmt w:val="lowerLetter"/>
      <w:lvlText w:val="%2."/>
      <w:lvlJc w:val="left"/>
      <w:pPr>
        <w:tabs>
          <w:tab w:val="num" w:pos="1815"/>
        </w:tabs>
        <w:ind w:left="1815" w:hanging="360"/>
      </w:pPr>
    </w:lvl>
    <w:lvl w:ilvl="2" w:tplc="FFFFFFFF" w:tentative="1">
      <w:start w:val="1"/>
      <w:numFmt w:val="lowerRoman"/>
      <w:pStyle w:val="Bullets"/>
      <w:lvlText w:val="%3."/>
      <w:lvlJc w:val="right"/>
      <w:pPr>
        <w:tabs>
          <w:tab w:val="num" w:pos="2535"/>
        </w:tabs>
        <w:ind w:left="2535" w:hanging="180"/>
      </w:pPr>
    </w:lvl>
    <w:lvl w:ilvl="3" w:tplc="FFFFFFFF" w:tentative="1">
      <w:start w:val="1"/>
      <w:numFmt w:val="decimal"/>
      <w:lvlText w:val="%4."/>
      <w:lvlJc w:val="left"/>
      <w:pPr>
        <w:tabs>
          <w:tab w:val="num" w:pos="3255"/>
        </w:tabs>
        <w:ind w:left="3255" w:hanging="360"/>
      </w:pPr>
    </w:lvl>
    <w:lvl w:ilvl="4" w:tplc="FFFFFFFF" w:tentative="1">
      <w:start w:val="1"/>
      <w:numFmt w:val="lowerLetter"/>
      <w:lvlText w:val="%5."/>
      <w:lvlJc w:val="left"/>
      <w:pPr>
        <w:tabs>
          <w:tab w:val="num" w:pos="3975"/>
        </w:tabs>
        <w:ind w:left="3975" w:hanging="360"/>
      </w:pPr>
    </w:lvl>
    <w:lvl w:ilvl="5" w:tplc="FFFFFFFF" w:tentative="1">
      <w:start w:val="1"/>
      <w:numFmt w:val="lowerRoman"/>
      <w:lvlText w:val="%6."/>
      <w:lvlJc w:val="right"/>
      <w:pPr>
        <w:tabs>
          <w:tab w:val="num" w:pos="4695"/>
        </w:tabs>
        <w:ind w:left="4695" w:hanging="180"/>
      </w:pPr>
    </w:lvl>
    <w:lvl w:ilvl="6" w:tplc="FFFFFFFF" w:tentative="1">
      <w:start w:val="1"/>
      <w:numFmt w:val="decimal"/>
      <w:lvlText w:val="%7."/>
      <w:lvlJc w:val="left"/>
      <w:pPr>
        <w:tabs>
          <w:tab w:val="num" w:pos="5415"/>
        </w:tabs>
        <w:ind w:left="5415" w:hanging="360"/>
      </w:pPr>
    </w:lvl>
    <w:lvl w:ilvl="7" w:tplc="FFFFFFFF" w:tentative="1">
      <w:start w:val="1"/>
      <w:numFmt w:val="lowerLetter"/>
      <w:lvlText w:val="%8."/>
      <w:lvlJc w:val="left"/>
      <w:pPr>
        <w:tabs>
          <w:tab w:val="num" w:pos="6135"/>
        </w:tabs>
        <w:ind w:left="6135" w:hanging="360"/>
      </w:pPr>
    </w:lvl>
    <w:lvl w:ilvl="8" w:tplc="FFFFFFFF" w:tentative="1">
      <w:start w:val="1"/>
      <w:numFmt w:val="lowerRoman"/>
      <w:lvlText w:val="%9."/>
      <w:lvlJc w:val="right"/>
      <w:pPr>
        <w:tabs>
          <w:tab w:val="num" w:pos="6855"/>
        </w:tabs>
        <w:ind w:left="6855" w:hanging="180"/>
      </w:pPr>
    </w:lvl>
  </w:abstractNum>
  <w:abstractNum w:abstractNumId="31">
    <w:nsid w:val="2B144846"/>
    <w:multiLevelType w:val="singleLevel"/>
    <w:tmpl w:val="376CAB9A"/>
    <w:lvl w:ilvl="0">
      <w:start w:val="1"/>
      <w:numFmt w:val="decimal"/>
      <w:lvlText w:val="%1)"/>
      <w:legacy w:legacy="1" w:legacySpace="0" w:legacyIndent="360"/>
      <w:lvlJc w:val="left"/>
      <w:pPr>
        <w:ind w:left="360" w:hanging="360"/>
      </w:pPr>
    </w:lvl>
  </w:abstractNum>
  <w:abstractNum w:abstractNumId="32">
    <w:nsid w:val="2D624FF6"/>
    <w:multiLevelType w:val="hybridMultilevel"/>
    <w:tmpl w:val="1FCE6C5C"/>
    <w:lvl w:ilvl="0" w:tplc="FDA899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DA72526"/>
    <w:multiLevelType w:val="hybridMultilevel"/>
    <w:tmpl w:val="972A8B16"/>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1BB0B19"/>
    <w:multiLevelType w:val="multilevel"/>
    <w:tmpl w:val="8196FA88"/>
    <w:lvl w:ilvl="0">
      <w:start w:val="6"/>
      <w:numFmt w:val="upperRoman"/>
      <w:lvlText w:val="%1."/>
      <w:lvlJc w:val="left"/>
      <w:pPr>
        <w:tabs>
          <w:tab w:val="num" w:pos="0"/>
        </w:tabs>
        <w:ind w:left="720" w:hanging="720"/>
      </w:pPr>
      <w:rPr>
        <w:rFonts w:hint="default"/>
        <w:b/>
        <w:i w:val="0"/>
      </w:rPr>
    </w:lvl>
    <w:lvl w:ilvl="1">
      <w:start w:val="1"/>
      <w:numFmt w:val="upperLetter"/>
      <w:lvlText w:val="%2."/>
      <w:lvlJc w:val="left"/>
      <w:pPr>
        <w:tabs>
          <w:tab w:val="num" w:pos="0"/>
        </w:tabs>
        <w:ind w:left="1800" w:hanging="1080"/>
      </w:pPr>
      <w:rPr>
        <w:rFonts w:hint="default"/>
      </w:rPr>
    </w:lvl>
    <w:lvl w:ilvl="2">
      <w:start w:val="1"/>
      <w:numFmt w:val="decimal"/>
      <w:lvlText w:val="%3."/>
      <w:lvlJc w:val="left"/>
      <w:pPr>
        <w:tabs>
          <w:tab w:val="num" w:pos="1080"/>
        </w:tabs>
        <w:ind w:left="2376" w:hanging="936"/>
      </w:pPr>
      <w:rPr>
        <w:rFonts w:hint="default"/>
      </w:rPr>
    </w:lvl>
    <w:lvl w:ilvl="3">
      <w:start w:val="1"/>
      <w:numFmt w:val="lowerLetter"/>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25E74AB"/>
    <w:multiLevelType w:val="hybridMultilevel"/>
    <w:tmpl w:val="0704A664"/>
    <w:lvl w:ilvl="0" w:tplc="FFFFFFFF">
      <w:start w:val="1"/>
      <w:numFmt w:val="upperLetter"/>
      <w:lvlText w:val="%1."/>
      <w:lvlJc w:val="left"/>
      <w:pPr>
        <w:tabs>
          <w:tab w:val="num" w:pos="540"/>
        </w:tabs>
        <w:ind w:left="540" w:hanging="5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33933E19"/>
    <w:multiLevelType w:val="singleLevel"/>
    <w:tmpl w:val="0FC2CE6A"/>
    <w:lvl w:ilvl="0">
      <w:start w:val="1"/>
      <w:numFmt w:val="decimal"/>
      <w:lvlText w:val="%1."/>
      <w:lvlJc w:val="left"/>
      <w:pPr>
        <w:tabs>
          <w:tab w:val="num" w:pos="720"/>
        </w:tabs>
        <w:ind w:left="720" w:hanging="720"/>
      </w:pPr>
      <w:rPr>
        <w:rFonts w:cs="Times New Roman" w:hint="default"/>
        <w:b/>
      </w:rPr>
    </w:lvl>
  </w:abstractNum>
  <w:abstractNum w:abstractNumId="37">
    <w:nsid w:val="340728B5"/>
    <w:multiLevelType w:val="hybridMultilevel"/>
    <w:tmpl w:val="CB284680"/>
    <w:lvl w:ilvl="0" w:tplc="376CAB9A">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51532D2"/>
    <w:multiLevelType w:val="hybridMultilevel"/>
    <w:tmpl w:val="1044804C"/>
    <w:lvl w:ilvl="0" w:tplc="76F65D20">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3658115C"/>
    <w:multiLevelType w:val="hybridMultilevel"/>
    <w:tmpl w:val="67E40C56"/>
    <w:lvl w:ilvl="0" w:tplc="FFFFFFFF">
      <w:start w:val="1"/>
      <w:numFmt w:val="upperLetter"/>
      <w:lvlText w:val="%1."/>
      <w:lvlJc w:val="left"/>
      <w:pPr>
        <w:tabs>
          <w:tab w:val="num" w:pos="540"/>
        </w:tabs>
        <w:ind w:left="540" w:hanging="540"/>
      </w:pPr>
      <w:rPr>
        <w:rFonts w:hint="default"/>
      </w:rPr>
    </w:lvl>
    <w:lvl w:ilvl="1" w:tplc="FFFFFFFF">
      <w:start w:val="1"/>
      <w:numFmt w:val="bullet"/>
      <w:lvlText w:val=""/>
      <w:lvlJc w:val="left"/>
      <w:pPr>
        <w:tabs>
          <w:tab w:val="num" w:pos="1440"/>
        </w:tabs>
        <w:ind w:left="1440" w:hanging="360"/>
      </w:pPr>
      <w:rPr>
        <w:rFonts w:ascii="Symbol" w:hAnsi="Symbol" w:hint="default"/>
        <w:color w:val="auto"/>
        <w:sz w:val="24"/>
        <w:szCs w:val="24"/>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377B349D"/>
    <w:multiLevelType w:val="hybridMultilevel"/>
    <w:tmpl w:val="9C68C736"/>
    <w:lvl w:ilvl="0" w:tplc="04B28F28">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8D7576C"/>
    <w:multiLevelType w:val="singleLevel"/>
    <w:tmpl w:val="376CAB9A"/>
    <w:lvl w:ilvl="0">
      <w:start w:val="1"/>
      <w:numFmt w:val="decimal"/>
      <w:lvlText w:val="%1)"/>
      <w:legacy w:legacy="1" w:legacySpace="0" w:legacyIndent="360"/>
      <w:lvlJc w:val="left"/>
      <w:pPr>
        <w:ind w:left="360" w:hanging="360"/>
      </w:pPr>
    </w:lvl>
  </w:abstractNum>
  <w:abstractNum w:abstractNumId="42">
    <w:nsid w:val="3A2445DF"/>
    <w:multiLevelType w:val="hybridMultilevel"/>
    <w:tmpl w:val="514E734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BA72C90"/>
    <w:multiLevelType w:val="hybridMultilevel"/>
    <w:tmpl w:val="B5BEC308"/>
    <w:lvl w:ilvl="0" w:tplc="9DBEF32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403E453D"/>
    <w:multiLevelType w:val="hybridMultilevel"/>
    <w:tmpl w:val="FDE2642E"/>
    <w:lvl w:ilvl="0" w:tplc="04B28F2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42613506"/>
    <w:multiLevelType w:val="singleLevel"/>
    <w:tmpl w:val="376CAB9A"/>
    <w:lvl w:ilvl="0">
      <w:start w:val="1"/>
      <w:numFmt w:val="decimal"/>
      <w:lvlText w:val="%1)"/>
      <w:legacy w:legacy="1" w:legacySpace="0" w:legacyIndent="360"/>
      <w:lvlJc w:val="left"/>
      <w:pPr>
        <w:ind w:left="360" w:hanging="360"/>
      </w:pPr>
    </w:lvl>
  </w:abstractNum>
  <w:abstractNum w:abstractNumId="46">
    <w:nsid w:val="43135F26"/>
    <w:multiLevelType w:val="singleLevel"/>
    <w:tmpl w:val="FBAC7EDE"/>
    <w:lvl w:ilvl="0">
      <w:start w:val="1"/>
      <w:numFmt w:val="upperLetter"/>
      <w:lvlText w:val="%1."/>
      <w:lvlJc w:val="left"/>
      <w:pPr>
        <w:tabs>
          <w:tab w:val="num" w:pos="360"/>
        </w:tabs>
        <w:ind w:left="360" w:hanging="360"/>
      </w:pPr>
      <w:rPr>
        <w:rFonts w:hint="default"/>
      </w:rPr>
    </w:lvl>
  </w:abstractNum>
  <w:abstractNum w:abstractNumId="47">
    <w:nsid w:val="433912AF"/>
    <w:multiLevelType w:val="multilevel"/>
    <w:tmpl w:val="9F040B00"/>
    <w:lvl w:ilvl="0">
      <w:start w:val="2"/>
      <w:numFmt w:val="upperRoman"/>
      <w:lvlText w:val="%1."/>
      <w:lvlJc w:val="left"/>
      <w:pPr>
        <w:tabs>
          <w:tab w:val="num" w:pos="0"/>
        </w:tabs>
        <w:ind w:left="0" w:hanging="720"/>
      </w:pPr>
      <w:rPr>
        <w:rFonts w:hint="default"/>
      </w:rPr>
    </w:lvl>
    <w:lvl w:ilvl="1">
      <w:start w:val="3"/>
      <w:numFmt w:val="decimal"/>
      <w:lvlText w:val="%2."/>
      <w:lvlJc w:val="left"/>
      <w:pPr>
        <w:tabs>
          <w:tab w:val="num" w:pos="360"/>
        </w:tabs>
        <w:ind w:left="360" w:hanging="360"/>
      </w:pPr>
      <w:rPr>
        <w:rFonts w:hint="default"/>
      </w:rPr>
    </w:lvl>
    <w:lvl w:ilvl="2">
      <w:start w:val="1"/>
      <w:numFmt w:val="decimal"/>
      <w:lvlText w:val="%3."/>
      <w:lvlJc w:val="left"/>
      <w:pPr>
        <w:tabs>
          <w:tab w:val="num" w:pos="1260"/>
        </w:tabs>
        <w:ind w:left="126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right"/>
      <w:pPr>
        <w:tabs>
          <w:tab w:val="num" w:pos="3240"/>
        </w:tabs>
        <w:ind w:left="3240" w:hanging="18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right"/>
      <w:pPr>
        <w:tabs>
          <w:tab w:val="num" w:pos="5400"/>
        </w:tabs>
        <w:ind w:left="5400" w:hanging="180"/>
      </w:pPr>
      <w:rPr>
        <w:rFonts w:hint="default"/>
      </w:rPr>
    </w:lvl>
  </w:abstractNum>
  <w:abstractNum w:abstractNumId="48">
    <w:nsid w:val="4482757A"/>
    <w:multiLevelType w:val="hybridMultilevel"/>
    <w:tmpl w:val="5FA48444"/>
    <w:lvl w:ilvl="0" w:tplc="B5DC6A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51D305A"/>
    <w:multiLevelType w:val="hybridMultilevel"/>
    <w:tmpl w:val="5ABAF724"/>
    <w:lvl w:ilvl="0" w:tplc="04B28F2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4628363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1">
    <w:nsid w:val="47500E45"/>
    <w:multiLevelType w:val="hybridMultilevel"/>
    <w:tmpl w:val="3618907C"/>
    <w:lvl w:ilvl="0" w:tplc="04B28F2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47E31193"/>
    <w:multiLevelType w:val="hybridMultilevel"/>
    <w:tmpl w:val="AD9A7D92"/>
    <w:lvl w:ilvl="0" w:tplc="04B28F2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48F52607"/>
    <w:multiLevelType w:val="singleLevel"/>
    <w:tmpl w:val="C4D49EF2"/>
    <w:lvl w:ilvl="0">
      <w:start w:val="1"/>
      <w:numFmt w:val="decimal"/>
      <w:lvlText w:val="%1)"/>
      <w:legacy w:legacy="1" w:legacySpace="0" w:legacyIndent="360"/>
      <w:lvlJc w:val="left"/>
      <w:pPr>
        <w:ind w:left="360" w:hanging="360"/>
      </w:pPr>
    </w:lvl>
  </w:abstractNum>
  <w:abstractNum w:abstractNumId="54">
    <w:nsid w:val="49DC5070"/>
    <w:multiLevelType w:val="hybridMultilevel"/>
    <w:tmpl w:val="55FE8674"/>
    <w:lvl w:ilvl="0" w:tplc="376CAB9A">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4B9311ED"/>
    <w:multiLevelType w:val="hybridMultilevel"/>
    <w:tmpl w:val="D87226C6"/>
    <w:lvl w:ilvl="0" w:tplc="9DBEF32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4C010796"/>
    <w:multiLevelType w:val="multilevel"/>
    <w:tmpl w:val="9DA07F9C"/>
    <w:lvl w:ilvl="0">
      <w:start w:val="2"/>
      <w:numFmt w:val="upperRoman"/>
      <w:lvlText w:val="%1."/>
      <w:lvlJc w:val="left"/>
      <w:pPr>
        <w:tabs>
          <w:tab w:val="num" w:pos="0"/>
        </w:tabs>
        <w:ind w:left="0" w:hanging="72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1260"/>
        </w:tabs>
        <w:ind w:left="1260" w:hanging="360"/>
      </w:pPr>
      <w:rPr>
        <w:rFonts w:hint="default"/>
      </w:rPr>
    </w:lvl>
    <w:lvl w:ilvl="3" w:tentative="1">
      <w:start w:val="1"/>
      <w:numFmt w:val="decimal"/>
      <w:lvlText w:val="%4."/>
      <w:lvlJc w:val="left"/>
      <w:pPr>
        <w:tabs>
          <w:tab w:val="num" w:pos="1800"/>
        </w:tabs>
        <w:ind w:left="1800" w:hanging="360"/>
      </w:pPr>
    </w:lvl>
    <w:lvl w:ilvl="4" w:tentative="1">
      <w:start w:val="1"/>
      <w:numFmt w:val="lowerLetter"/>
      <w:lvlText w:val="%5."/>
      <w:lvlJc w:val="left"/>
      <w:pPr>
        <w:tabs>
          <w:tab w:val="num" w:pos="2520"/>
        </w:tabs>
        <w:ind w:left="2520" w:hanging="360"/>
      </w:pPr>
    </w:lvl>
    <w:lvl w:ilvl="5" w:tentative="1">
      <w:start w:val="1"/>
      <w:numFmt w:val="lowerRoman"/>
      <w:lvlText w:val="%6."/>
      <w:lvlJc w:val="right"/>
      <w:pPr>
        <w:tabs>
          <w:tab w:val="num" w:pos="3240"/>
        </w:tabs>
        <w:ind w:left="3240" w:hanging="180"/>
      </w:pPr>
    </w:lvl>
    <w:lvl w:ilvl="6" w:tentative="1">
      <w:start w:val="1"/>
      <w:numFmt w:val="decimal"/>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Roman"/>
      <w:lvlText w:val="%9."/>
      <w:lvlJc w:val="right"/>
      <w:pPr>
        <w:tabs>
          <w:tab w:val="num" w:pos="5400"/>
        </w:tabs>
        <w:ind w:left="5400" w:hanging="180"/>
      </w:pPr>
    </w:lvl>
  </w:abstractNum>
  <w:abstractNum w:abstractNumId="57">
    <w:nsid w:val="4E9D1E77"/>
    <w:multiLevelType w:val="hybridMultilevel"/>
    <w:tmpl w:val="00BC7A96"/>
    <w:lvl w:ilvl="0" w:tplc="376CAB9A">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4FB45F8C"/>
    <w:multiLevelType w:val="singleLevel"/>
    <w:tmpl w:val="376CAB9A"/>
    <w:lvl w:ilvl="0">
      <w:start w:val="1"/>
      <w:numFmt w:val="decimal"/>
      <w:lvlText w:val="%1)"/>
      <w:legacy w:legacy="1" w:legacySpace="0" w:legacyIndent="360"/>
      <w:lvlJc w:val="left"/>
      <w:pPr>
        <w:ind w:left="360" w:hanging="360"/>
      </w:pPr>
    </w:lvl>
  </w:abstractNum>
  <w:abstractNum w:abstractNumId="59">
    <w:nsid w:val="50201E9A"/>
    <w:multiLevelType w:val="hybridMultilevel"/>
    <w:tmpl w:val="DC84459C"/>
    <w:lvl w:ilvl="0" w:tplc="8CB204C8">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0">
    <w:nsid w:val="50C9055E"/>
    <w:multiLevelType w:val="singleLevel"/>
    <w:tmpl w:val="376CAB9A"/>
    <w:lvl w:ilvl="0">
      <w:start w:val="1"/>
      <w:numFmt w:val="decimal"/>
      <w:lvlText w:val="%1)"/>
      <w:legacy w:legacy="1" w:legacySpace="0" w:legacyIndent="360"/>
      <w:lvlJc w:val="left"/>
      <w:pPr>
        <w:ind w:left="360" w:hanging="360"/>
      </w:pPr>
    </w:lvl>
  </w:abstractNum>
  <w:abstractNum w:abstractNumId="61">
    <w:nsid w:val="51822560"/>
    <w:multiLevelType w:val="hybridMultilevel"/>
    <w:tmpl w:val="24E83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4B03898"/>
    <w:multiLevelType w:val="singleLevel"/>
    <w:tmpl w:val="C464BBAE"/>
    <w:lvl w:ilvl="0">
      <w:start w:val="1"/>
      <w:numFmt w:val="decimal"/>
      <w:lvlText w:val="%1)"/>
      <w:legacy w:legacy="1" w:legacySpace="0" w:legacyIndent="360"/>
      <w:lvlJc w:val="left"/>
      <w:pPr>
        <w:ind w:left="360" w:hanging="360"/>
      </w:pPr>
      <w:rPr>
        <w:rFonts w:cs="Times New Roman"/>
        <w:b w:val="0"/>
      </w:rPr>
    </w:lvl>
  </w:abstractNum>
  <w:abstractNum w:abstractNumId="63">
    <w:nsid w:val="54EB7B21"/>
    <w:multiLevelType w:val="hybridMultilevel"/>
    <w:tmpl w:val="C63EEF3A"/>
    <w:lvl w:ilvl="0" w:tplc="376CAB9A">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A8F6E4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5">
    <w:nsid w:val="5AD13A50"/>
    <w:multiLevelType w:val="hybridMultilevel"/>
    <w:tmpl w:val="B8AE6196"/>
    <w:lvl w:ilvl="0" w:tplc="04B28F2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5E731A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nsid w:val="60D51E98"/>
    <w:multiLevelType w:val="singleLevel"/>
    <w:tmpl w:val="9620EC1E"/>
    <w:lvl w:ilvl="0">
      <w:start w:val="1"/>
      <w:numFmt w:val="bullet"/>
      <w:lvlText w:val=""/>
      <w:lvlJc w:val="left"/>
      <w:pPr>
        <w:tabs>
          <w:tab w:val="num" w:pos="360"/>
        </w:tabs>
        <w:ind w:left="360" w:hanging="360"/>
      </w:pPr>
      <w:rPr>
        <w:rFonts w:ascii="Symbol" w:hAnsi="Symbol" w:hint="default"/>
      </w:rPr>
    </w:lvl>
  </w:abstractNum>
  <w:abstractNum w:abstractNumId="68">
    <w:nsid w:val="60E5E9A1"/>
    <w:multiLevelType w:val="hybridMultilevel"/>
    <w:tmpl w:val="F3A576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62F35FB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0">
    <w:nsid w:val="641F47FF"/>
    <w:multiLevelType w:val="singleLevel"/>
    <w:tmpl w:val="04090011"/>
    <w:lvl w:ilvl="0">
      <w:start w:val="1"/>
      <w:numFmt w:val="decimal"/>
      <w:lvlText w:val="%1)"/>
      <w:lvlJc w:val="left"/>
      <w:pPr>
        <w:tabs>
          <w:tab w:val="num" w:pos="360"/>
        </w:tabs>
        <w:ind w:left="360" w:hanging="360"/>
      </w:pPr>
    </w:lvl>
  </w:abstractNum>
  <w:abstractNum w:abstractNumId="71">
    <w:nsid w:val="652B66C8"/>
    <w:multiLevelType w:val="hybridMultilevel"/>
    <w:tmpl w:val="A2701072"/>
    <w:lvl w:ilvl="0" w:tplc="07FE19B2">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72">
    <w:nsid w:val="662A13CA"/>
    <w:multiLevelType w:val="hybridMultilevel"/>
    <w:tmpl w:val="D90059A6"/>
    <w:lvl w:ilvl="0" w:tplc="376CAB9A">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71C6D67"/>
    <w:multiLevelType w:val="hybridMultilevel"/>
    <w:tmpl w:val="C382F0AE"/>
    <w:lvl w:ilvl="0" w:tplc="04B28F2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6790445A"/>
    <w:multiLevelType w:val="hybridMultilevel"/>
    <w:tmpl w:val="D94AAAD8"/>
    <w:lvl w:ilvl="0" w:tplc="376CAB9A">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7E339B1"/>
    <w:multiLevelType w:val="hybridMultilevel"/>
    <w:tmpl w:val="0AAA8402"/>
    <w:lvl w:ilvl="0" w:tplc="04B28F2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684F59CA"/>
    <w:multiLevelType w:val="hybridMultilevel"/>
    <w:tmpl w:val="26BA09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8682111"/>
    <w:multiLevelType w:val="hybridMultilevel"/>
    <w:tmpl w:val="6F6CF90C"/>
    <w:lvl w:ilvl="0" w:tplc="04B28F2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68E56A2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9">
    <w:nsid w:val="68F721B3"/>
    <w:multiLevelType w:val="hybridMultilevel"/>
    <w:tmpl w:val="9EACAB60"/>
    <w:lvl w:ilvl="0" w:tplc="FCC231F4">
      <w:start w:val="1"/>
      <w:numFmt w:val="decimal"/>
      <w:lvlText w:val="%1)"/>
      <w:lvlJc w:val="left"/>
      <w:pPr>
        <w:tabs>
          <w:tab w:val="num" w:pos="1800"/>
        </w:tabs>
        <w:ind w:left="1800" w:hanging="504"/>
      </w:pPr>
      <w:rPr>
        <w:rFonts w:hint="default"/>
        <w:b w:val="0"/>
        <w:i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0">
    <w:nsid w:val="6A161E3B"/>
    <w:multiLevelType w:val="singleLevel"/>
    <w:tmpl w:val="04090015"/>
    <w:lvl w:ilvl="0">
      <w:start w:val="1"/>
      <w:numFmt w:val="upperLetter"/>
      <w:lvlText w:val="%1."/>
      <w:lvlJc w:val="left"/>
      <w:pPr>
        <w:tabs>
          <w:tab w:val="num" w:pos="360"/>
        </w:tabs>
        <w:ind w:left="360" w:hanging="360"/>
      </w:pPr>
      <w:rPr>
        <w:rFonts w:hint="default"/>
      </w:rPr>
    </w:lvl>
  </w:abstractNum>
  <w:abstractNum w:abstractNumId="81">
    <w:nsid w:val="6C2E7DE2"/>
    <w:multiLevelType w:val="singleLevel"/>
    <w:tmpl w:val="376CAB9A"/>
    <w:lvl w:ilvl="0">
      <w:start w:val="1"/>
      <w:numFmt w:val="decimal"/>
      <w:lvlText w:val="%1)"/>
      <w:legacy w:legacy="1" w:legacySpace="0" w:legacyIndent="360"/>
      <w:lvlJc w:val="left"/>
      <w:pPr>
        <w:ind w:left="360" w:hanging="360"/>
      </w:pPr>
    </w:lvl>
  </w:abstractNum>
  <w:abstractNum w:abstractNumId="82">
    <w:nsid w:val="6D33077F"/>
    <w:multiLevelType w:val="hybridMultilevel"/>
    <w:tmpl w:val="768C76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6E836145"/>
    <w:multiLevelType w:val="singleLevel"/>
    <w:tmpl w:val="0FC2CE6A"/>
    <w:lvl w:ilvl="0">
      <w:start w:val="22"/>
      <w:numFmt w:val="decimal"/>
      <w:lvlText w:val="%1."/>
      <w:lvlJc w:val="left"/>
      <w:pPr>
        <w:tabs>
          <w:tab w:val="num" w:pos="720"/>
        </w:tabs>
        <w:ind w:left="720" w:hanging="720"/>
      </w:pPr>
      <w:rPr>
        <w:rFonts w:cs="Times New Roman" w:hint="default"/>
        <w:b/>
      </w:rPr>
    </w:lvl>
  </w:abstractNum>
  <w:abstractNum w:abstractNumId="84">
    <w:nsid w:val="6EE35C4D"/>
    <w:multiLevelType w:val="hybridMultilevel"/>
    <w:tmpl w:val="6254B5BA"/>
    <w:lvl w:ilvl="0" w:tplc="376CAB9A">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71A759F6"/>
    <w:multiLevelType w:val="hybridMultilevel"/>
    <w:tmpl w:val="D284A57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6">
    <w:nsid w:val="74024C3F"/>
    <w:multiLevelType w:val="hybridMultilevel"/>
    <w:tmpl w:val="1DA0D9C0"/>
    <w:lvl w:ilvl="0" w:tplc="56BA97F4">
      <w:start w:val="87"/>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5451C67"/>
    <w:multiLevelType w:val="hybridMultilevel"/>
    <w:tmpl w:val="5FA48444"/>
    <w:lvl w:ilvl="0" w:tplc="B5DC6A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5883CD1"/>
    <w:multiLevelType w:val="hybridMultilevel"/>
    <w:tmpl w:val="A1CEC33C"/>
    <w:lvl w:ilvl="0" w:tplc="376CAB9A">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77A8446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0">
    <w:nsid w:val="78151B9D"/>
    <w:multiLevelType w:val="multilevel"/>
    <w:tmpl w:val="5A68D50E"/>
    <w:lvl w:ilvl="0">
      <w:start w:val="9"/>
      <w:numFmt w:val="upperLetter"/>
      <w:lvlText w:val="%1."/>
      <w:lvlJc w:val="left"/>
      <w:pPr>
        <w:tabs>
          <w:tab w:val="num" w:pos="540"/>
        </w:tabs>
        <w:ind w:left="540" w:hanging="540"/>
      </w:pPr>
      <w:rPr>
        <w:rFonts w:hint="default"/>
      </w:rPr>
    </w:lvl>
    <w:lvl w:ilvl="1">
      <w:start w:val="1"/>
      <w:numFmt w:val="bullet"/>
      <w:lvlText w:val=""/>
      <w:lvlJc w:val="left"/>
      <w:pPr>
        <w:tabs>
          <w:tab w:val="num" w:pos="1440"/>
        </w:tabs>
        <w:ind w:left="1440" w:hanging="360"/>
      </w:pPr>
      <w:rPr>
        <w:rFonts w:ascii="Symbol" w:hAnsi="Symbol" w:hint="default"/>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1">
    <w:nsid w:val="78495E66"/>
    <w:multiLevelType w:val="hybridMultilevel"/>
    <w:tmpl w:val="5FA48444"/>
    <w:lvl w:ilvl="0" w:tplc="B5DC6A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B2A55A0"/>
    <w:multiLevelType w:val="hybridMultilevel"/>
    <w:tmpl w:val="77A227B8"/>
    <w:lvl w:ilvl="0" w:tplc="FFFFFFFF">
      <w:start w:val="1"/>
      <w:numFmt w:val="lowerLetter"/>
      <w:lvlText w:val="%1."/>
      <w:lvlJc w:val="left"/>
      <w:pPr>
        <w:tabs>
          <w:tab w:val="num" w:pos="1095"/>
        </w:tabs>
        <w:ind w:left="1095" w:hanging="360"/>
      </w:pPr>
      <w:rPr>
        <w:rFonts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3">
    <w:nsid w:val="7BF64F24"/>
    <w:multiLevelType w:val="hybridMultilevel"/>
    <w:tmpl w:val="A6A6C5B2"/>
    <w:lvl w:ilvl="0" w:tplc="04B28F2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7CFB0EC6"/>
    <w:multiLevelType w:val="hybridMultilevel"/>
    <w:tmpl w:val="F8E4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0"/>
  </w:num>
  <w:num w:numId="2">
    <w:abstractNumId w:val="58"/>
  </w:num>
  <w:num w:numId="3">
    <w:abstractNumId w:val="22"/>
  </w:num>
  <w:num w:numId="4">
    <w:abstractNumId w:val="10"/>
  </w:num>
  <w:num w:numId="5">
    <w:abstractNumId w:val="15"/>
  </w:num>
  <w:num w:numId="6">
    <w:abstractNumId w:val="41"/>
  </w:num>
  <w:num w:numId="7">
    <w:abstractNumId w:val="13"/>
  </w:num>
  <w:num w:numId="8">
    <w:abstractNumId w:val="53"/>
  </w:num>
  <w:num w:numId="9">
    <w:abstractNumId w:val="46"/>
  </w:num>
  <w:num w:numId="10">
    <w:abstractNumId w:val="70"/>
  </w:num>
  <w:num w:numId="11">
    <w:abstractNumId w:val="45"/>
  </w:num>
  <w:num w:numId="12">
    <w:abstractNumId w:val="30"/>
  </w:num>
  <w:num w:numId="13">
    <w:abstractNumId w:val="0"/>
    <w:lvlOverride w:ilvl="0">
      <w:lvl w:ilvl="0">
        <w:start w:val="1"/>
        <w:numFmt w:val="bullet"/>
        <w:lvlText w:val=""/>
        <w:legacy w:legacy="1" w:legacySpace="0" w:legacyIndent="360"/>
        <w:lvlJc w:val="left"/>
        <w:pPr>
          <w:ind w:left="2160" w:hanging="360"/>
        </w:pPr>
        <w:rPr>
          <w:rFonts w:ascii="Symbol" w:hAnsi="Symbol" w:hint="default"/>
        </w:rPr>
      </w:lvl>
    </w:lvlOverride>
  </w:num>
  <w:num w:numId="14">
    <w:abstractNumId w:val="92"/>
  </w:num>
  <w:num w:numId="15">
    <w:abstractNumId w:val="31"/>
  </w:num>
  <w:num w:numId="16">
    <w:abstractNumId w:val="81"/>
  </w:num>
  <w:num w:numId="17">
    <w:abstractNumId w:val="7"/>
  </w:num>
  <w:num w:numId="18">
    <w:abstractNumId w:val="71"/>
  </w:num>
  <w:num w:numId="19">
    <w:abstractNumId w:val="86"/>
  </w:num>
  <w:num w:numId="20">
    <w:abstractNumId w:val="0"/>
    <w:lvlOverride w:ilvl="0">
      <w:lvl w:ilvl="0">
        <w:start w:val="1"/>
        <w:numFmt w:val="bullet"/>
        <w:lvlText w:val=""/>
        <w:legacy w:legacy="1" w:legacySpace="0" w:legacyIndent="550"/>
        <w:lvlJc w:val="left"/>
        <w:pPr>
          <w:ind w:left="1080" w:hanging="550"/>
        </w:pPr>
        <w:rPr>
          <w:rFonts w:ascii="Symbol" w:hAnsi="Symbol" w:hint="default"/>
        </w:rPr>
      </w:lvl>
    </w:lvlOverride>
  </w:num>
  <w:num w:numId="21">
    <w:abstractNumId w:val="76"/>
  </w:num>
  <w:num w:numId="22">
    <w:abstractNumId w:val="54"/>
  </w:num>
  <w:num w:numId="23">
    <w:abstractNumId w:val="11"/>
  </w:num>
  <w:num w:numId="24">
    <w:abstractNumId w:val="3"/>
  </w:num>
  <w:num w:numId="25">
    <w:abstractNumId w:val="74"/>
  </w:num>
  <w:num w:numId="26">
    <w:abstractNumId w:val="84"/>
  </w:num>
  <w:num w:numId="27">
    <w:abstractNumId w:val="57"/>
  </w:num>
  <w:num w:numId="28">
    <w:abstractNumId w:val="37"/>
  </w:num>
  <w:num w:numId="29">
    <w:abstractNumId w:val="72"/>
  </w:num>
  <w:num w:numId="30">
    <w:abstractNumId w:val="20"/>
  </w:num>
  <w:num w:numId="31">
    <w:abstractNumId w:val="63"/>
  </w:num>
  <w:num w:numId="32">
    <w:abstractNumId w:val="12"/>
  </w:num>
  <w:num w:numId="33">
    <w:abstractNumId w:val="88"/>
  </w:num>
  <w:num w:numId="34">
    <w:abstractNumId w:val="17"/>
  </w:num>
  <w:num w:numId="35">
    <w:abstractNumId w:val="62"/>
  </w:num>
  <w:num w:numId="36">
    <w:abstractNumId w:val="78"/>
  </w:num>
  <w:num w:numId="37">
    <w:abstractNumId w:val="26"/>
  </w:num>
  <w:num w:numId="38">
    <w:abstractNumId w:val="5"/>
  </w:num>
  <w:num w:numId="39">
    <w:abstractNumId w:val="89"/>
  </w:num>
  <w:num w:numId="40">
    <w:abstractNumId w:val="14"/>
  </w:num>
  <w:num w:numId="41">
    <w:abstractNumId w:val="69"/>
  </w:num>
  <w:num w:numId="42">
    <w:abstractNumId w:val="50"/>
  </w:num>
  <w:num w:numId="43">
    <w:abstractNumId w:val="64"/>
  </w:num>
  <w:num w:numId="44">
    <w:abstractNumId w:val="66"/>
  </w:num>
  <w:num w:numId="45">
    <w:abstractNumId w:val="42"/>
  </w:num>
  <w:num w:numId="46">
    <w:abstractNumId w:val="67"/>
  </w:num>
  <w:num w:numId="47">
    <w:abstractNumId w:val="32"/>
  </w:num>
  <w:num w:numId="48">
    <w:abstractNumId w:val="56"/>
  </w:num>
  <w:num w:numId="49">
    <w:abstractNumId w:val="80"/>
  </w:num>
  <w:num w:numId="50">
    <w:abstractNumId w:val="8"/>
  </w:num>
  <w:num w:numId="51">
    <w:abstractNumId w:val="1"/>
  </w:num>
  <w:num w:numId="52">
    <w:abstractNumId w:val="34"/>
  </w:num>
  <w:num w:numId="53">
    <w:abstractNumId w:val="39"/>
  </w:num>
  <w:num w:numId="54">
    <w:abstractNumId w:val="79"/>
  </w:num>
  <w:num w:numId="55">
    <w:abstractNumId w:val="35"/>
  </w:num>
  <w:num w:numId="56">
    <w:abstractNumId w:val="90"/>
  </w:num>
  <w:num w:numId="57">
    <w:abstractNumId w:val="47"/>
  </w:num>
  <w:num w:numId="58">
    <w:abstractNumId w:val="91"/>
  </w:num>
  <w:num w:numId="59">
    <w:abstractNumId w:val="38"/>
  </w:num>
  <w:num w:numId="60">
    <w:abstractNumId w:val="27"/>
  </w:num>
  <w:num w:numId="61">
    <w:abstractNumId w:val="36"/>
  </w:num>
  <w:num w:numId="62">
    <w:abstractNumId w:val="21"/>
  </w:num>
  <w:num w:numId="63">
    <w:abstractNumId w:val="83"/>
  </w:num>
  <w:num w:numId="64">
    <w:abstractNumId w:val="25"/>
  </w:num>
  <w:num w:numId="65">
    <w:abstractNumId w:val="24"/>
  </w:num>
  <w:num w:numId="66">
    <w:abstractNumId w:val="68"/>
  </w:num>
  <w:num w:numId="67">
    <w:abstractNumId w:val="55"/>
  </w:num>
  <w:num w:numId="68">
    <w:abstractNumId w:val="43"/>
  </w:num>
  <w:num w:numId="69">
    <w:abstractNumId w:val="6"/>
  </w:num>
  <w:num w:numId="70">
    <w:abstractNumId w:val="73"/>
  </w:num>
  <w:num w:numId="71">
    <w:abstractNumId w:val="29"/>
  </w:num>
  <w:num w:numId="72">
    <w:abstractNumId w:val="9"/>
  </w:num>
  <w:num w:numId="73">
    <w:abstractNumId w:val="51"/>
  </w:num>
  <w:num w:numId="74">
    <w:abstractNumId w:val="28"/>
  </w:num>
  <w:num w:numId="75">
    <w:abstractNumId w:val="77"/>
  </w:num>
  <w:num w:numId="76">
    <w:abstractNumId w:val="65"/>
  </w:num>
  <w:num w:numId="77">
    <w:abstractNumId w:val="16"/>
  </w:num>
  <w:num w:numId="78">
    <w:abstractNumId w:val="49"/>
  </w:num>
  <w:num w:numId="79">
    <w:abstractNumId w:val="75"/>
  </w:num>
  <w:num w:numId="80">
    <w:abstractNumId w:val="82"/>
  </w:num>
  <w:num w:numId="81">
    <w:abstractNumId w:val="52"/>
  </w:num>
  <w:num w:numId="82">
    <w:abstractNumId w:val="2"/>
  </w:num>
  <w:num w:numId="83">
    <w:abstractNumId w:val="44"/>
  </w:num>
  <w:num w:numId="84">
    <w:abstractNumId w:val="40"/>
  </w:num>
  <w:num w:numId="85">
    <w:abstractNumId w:val="93"/>
  </w:num>
  <w:num w:numId="86">
    <w:abstractNumId w:val="85"/>
  </w:num>
  <w:num w:numId="87">
    <w:abstractNumId w:val="61"/>
  </w:num>
  <w:num w:numId="88">
    <w:abstractNumId w:val="19"/>
  </w:num>
  <w:num w:numId="89">
    <w:abstractNumId w:val="4"/>
  </w:num>
  <w:num w:numId="90">
    <w:abstractNumId w:val="23"/>
  </w:num>
  <w:num w:numId="91">
    <w:abstractNumId w:val="94"/>
  </w:num>
  <w:num w:numId="92">
    <w:abstractNumId w:val="48"/>
  </w:num>
  <w:num w:numId="93">
    <w:abstractNumId w:val="87"/>
  </w:num>
  <w:num w:numId="94">
    <w:abstractNumId w:val="18"/>
  </w:num>
  <w:num w:numId="95">
    <w:abstractNumId w:val="33"/>
  </w:num>
  <w:num w:numId="9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0"/>
    <w:lvlOverride w:ilvl="0">
      <w:startOverride w:val="1"/>
    </w:lvlOverride>
  </w:num>
  <w:num w:numId="98">
    <w:abstractNumId w:val="92"/>
    <w:lvlOverride w:ilvl="0">
      <w:startOverride w:val="1"/>
    </w:lvlOverride>
    <w:lvlOverride w:ilvl="1"/>
    <w:lvlOverride w:ilvl="2"/>
    <w:lvlOverride w:ilvl="3"/>
    <w:lvlOverride w:ilvl="4"/>
    <w:lvlOverride w:ilvl="5"/>
    <w:lvlOverride w:ilvl="6"/>
    <w:lvlOverride w:ilvl="7"/>
    <w:lvlOverride w:ilvl="8"/>
  </w:num>
  <w:numIdMacAtCleanup w:val="9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liam Lin">
    <w15:presenceInfo w15:providerId="None" w15:userId="William 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E57"/>
    <w:rsid w:val="00001661"/>
    <w:rsid w:val="00002712"/>
    <w:rsid w:val="00003AA0"/>
    <w:rsid w:val="00004BB9"/>
    <w:rsid w:val="00010037"/>
    <w:rsid w:val="00012B56"/>
    <w:rsid w:val="000171CA"/>
    <w:rsid w:val="00022AF6"/>
    <w:rsid w:val="00022C8A"/>
    <w:rsid w:val="00022FD5"/>
    <w:rsid w:val="0002536C"/>
    <w:rsid w:val="00025E9E"/>
    <w:rsid w:val="00027E8A"/>
    <w:rsid w:val="00032CB3"/>
    <w:rsid w:val="0003386B"/>
    <w:rsid w:val="00034C3B"/>
    <w:rsid w:val="00036298"/>
    <w:rsid w:val="00050AA1"/>
    <w:rsid w:val="0005444E"/>
    <w:rsid w:val="000569AA"/>
    <w:rsid w:val="00060F0A"/>
    <w:rsid w:val="00062200"/>
    <w:rsid w:val="00064CC5"/>
    <w:rsid w:val="0007177F"/>
    <w:rsid w:val="00075779"/>
    <w:rsid w:val="0007783F"/>
    <w:rsid w:val="00080116"/>
    <w:rsid w:val="000852CD"/>
    <w:rsid w:val="00085461"/>
    <w:rsid w:val="0008571A"/>
    <w:rsid w:val="0008616A"/>
    <w:rsid w:val="00086922"/>
    <w:rsid w:val="0008727B"/>
    <w:rsid w:val="00090FCE"/>
    <w:rsid w:val="00091C0D"/>
    <w:rsid w:val="00092F0E"/>
    <w:rsid w:val="00093CFC"/>
    <w:rsid w:val="0009439C"/>
    <w:rsid w:val="000948B1"/>
    <w:rsid w:val="000A3D36"/>
    <w:rsid w:val="000A5BCE"/>
    <w:rsid w:val="000A5EAD"/>
    <w:rsid w:val="000A5F0F"/>
    <w:rsid w:val="000A60A4"/>
    <w:rsid w:val="000B0FAE"/>
    <w:rsid w:val="000B1A3E"/>
    <w:rsid w:val="000B2FA3"/>
    <w:rsid w:val="000B74A4"/>
    <w:rsid w:val="000C219D"/>
    <w:rsid w:val="000C3BC8"/>
    <w:rsid w:val="000C42A7"/>
    <w:rsid w:val="000D52F3"/>
    <w:rsid w:val="000E1081"/>
    <w:rsid w:val="000E2CD8"/>
    <w:rsid w:val="000E6F83"/>
    <w:rsid w:val="000F16B7"/>
    <w:rsid w:val="000F4E2C"/>
    <w:rsid w:val="000F5AEB"/>
    <w:rsid w:val="00101C05"/>
    <w:rsid w:val="001060FF"/>
    <w:rsid w:val="00107EAC"/>
    <w:rsid w:val="00107FFC"/>
    <w:rsid w:val="00112727"/>
    <w:rsid w:val="00113844"/>
    <w:rsid w:val="0011435D"/>
    <w:rsid w:val="00121021"/>
    <w:rsid w:val="001244C1"/>
    <w:rsid w:val="001245CB"/>
    <w:rsid w:val="001267AD"/>
    <w:rsid w:val="0013426F"/>
    <w:rsid w:val="00135E66"/>
    <w:rsid w:val="0013677D"/>
    <w:rsid w:val="00137216"/>
    <w:rsid w:val="00141A51"/>
    <w:rsid w:val="00141DD1"/>
    <w:rsid w:val="001425DA"/>
    <w:rsid w:val="00144C5E"/>
    <w:rsid w:val="00147E9A"/>
    <w:rsid w:val="00150CFF"/>
    <w:rsid w:val="0015339E"/>
    <w:rsid w:val="00155296"/>
    <w:rsid w:val="001552A0"/>
    <w:rsid w:val="00155794"/>
    <w:rsid w:val="001559E4"/>
    <w:rsid w:val="001627BC"/>
    <w:rsid w:val="0016341F"/>
    <w:rsid w:val="001662DE"/>
    <w:rsid w:val="0017274C"/>
    <w:rsid w:val="00174731"/>
    <w:rsid w:val="00182024"/>
    <w:rsid w:val="00185000"/>
    <w:rsid w:val="0018542A"/>
    <w:rsid w:val="00185B35"/>
    <w:rsid w:val="00185C71"/>
    <w:rsid w:val="0018655E"/>
    <w:rsid w:val="0019038E"/>
    <w:rsid w:val="001909F8"/>
    <w:rsid w:val="00191E27"/>
    <w:rsid w:val="00197E7D"/>
    <w:rsid w:val="001A0CBB"/>
    <w:rsid w:val="001A217F"/>
    <w:rsid w:val="001A3493"/>
    <w:rsid w:val="001A5AD4"/>
    <w:rsid w:val="001A64E9"/>
    <w:rsid w:val="001B1FD7"/>
    <w:rsid w:val="001B4B2E"/>
    <w:rsid w:val="001B5350"/>
    <w:rsid w:val="001B576D"/>
    <w:rsid w:val="001B6B29"/>
    <w:rsid w:val="001B6ED7"/>
    <w:rsid w:val="001C3978"/>
    <w:rsid w:val="001C4F98"/>
    <w:rsid w:val="001D08CB"/>
    <w:rsid w:val="001D0915"/>
    <w:rsid w:val="001D2842"/>
    <w:rsid w:val="001D4177"/>
    <w:rsid w:val="001D70AF"/>
    <w:rsid w:val="001D7646"/>
    <w:rsid w:val="001E1057"/>
    <w:rsid w:val="001E3221"/>
    <w:rsid w:val="001E3402"/>
    <w:rsid w:val="001F0A80"/>
    <w:rsid w:val="001F5C24"/>
    <w:rsid w:val="00201908"/>
    <w:rsid w:val="00204863"/>
    <w:rsid w:val="00205783"/>
    <w:rsid w:val="00205A95"/>
    <w:rsid w:val="00205F85"/>
    <w:rsid w:val="0020726C"/>
    <w:rsid w:val="002111D6"/>
    <w:rsid w:val="00211D4F"/>
    <w:rsid w:val="002135DE"/>
    <w:rsid w:val="00214517"/>
    <w:rsid w:val="002174F8"/>
    <w:rsid w:val="0022289D"/>
    <w:rsid w:val="00230A49"/>
    <w:rsid w:val="0023291D"/>
    <w:rsid w:val="0023352D"/>
    <w:rsid w:val="00233553"/>
    <w:rsid w:val="00235D1E"/>
    <w:rsid w:val="002373DE"/>
    <w:rsid w:val="0023756E"/>
    <w:rsid w:val="00237DCF"/>
    <w:rsid w:val="0024348B"/>
    <w:rsid w:val="0024493C"/>
    <w:rsid w:val="00244C02"/>
    <w:rsid w:val="00252191"/>
    <w:rsid w:val="002521AB"/>
    <w:rsid w:val="002563F8"/>
    <w:rsid w:val="00262515"/>
    <w:rsid w:val="002648B6"/>
    <w:rsid w:val="00264EFF"/>
    <w:rsid w:val="00267050"/>
    <w:rsid w:val="00271F6B"/>
    <w:rsid w:val="002738B7"/>
    <w:rsid w:val="002755CA"/>
    <w:rsid w:val="002776B7"/>
    <w:rsid w:val="00280B3E"/>
    <w:rsid w:val="00281BD7"/>
    <w:rsid w:val="00286A35"/>
    <w:rsid w:val="00287020"/>
    <w:rsid w:val="002928E3"/>
    <w:rsid w:val="00292A7A"/>
    <w:rsid w:val="002A59EF"/>
    <w:rsid w:val="002B1BFE"/>
    <w:rsid w:val="002B220F"/>
    <w:rsid w:val="002B28B6"/>
    <w:rsid w:val="002B32D3"/>
    <w:rsid w:val="002B7E5E"/>
    <w:rsid w:val="002C4CA7"/>
    <w:rsid w:val="002C5526"/>
    <w:rsid w:val="002C642C"/>
    <w:rsid w:val="002C73E2"/>
    <w:rsid w:val="002D0EF5"/>
    <w:rsid w:val="002D5ABF"/>
    <w:rsid w:val="002E073E"/>
    <w:rsid w:val="002E2B1B"/>
    <w:rsid w:val="002E44AB"/>
    <w:rsid w:val="002E4DE1"/>
    <w:rsid w:val="002E4FFA"/>
    <w:rsid w:val="002F1057"/>
    <w:rsid w:val="002F250D"/>
    <w:rsid w:val="002F2C3D"/>
    <w:rsid w:val="002F42A4"/>
    <w:rsid w:val="002F6163"/>
    <w:rsid w:val="002F7B96"/>
    <w:rsid w:val="00305E05"/>
    <w:rsid w:val="00305F38"/>
    <w:rsid w:val="00311E90"/>
    <w:rsid w:val="00315D81"/>
    <w:rsid w:val="00320D9C"/>
    <w:rsid w:val="00324170"/>
    <w:rsid w:val="0032433F"/>
    <w:rsid w:val="003260FE"/>
    <w:rsid w:val="00327D1D"/>
    <w:rsid w:val="00331295"/>
    <w:rsid w:val="00341801"/>
    <w:rsid w:val="00343252"/>
    <w:rsid w:val="0034527C"/>
    <w:rsid w:val="00345DF6"/>
    <w:rsid w:val="00351147"/>
    <w:rsid w:val="003653B8"/>
    <w:rsid w:val="00374367"/>
    <w:rsid w:val="003762F9"/>
    <w:rsid w:val="00380A68"/>
    <w:rsid w:val="00381720"/>
    <w:rsid w:val="00382E6E"/>
    <w:rsid w:val="00384D6C"/>
    <w:rsid w:val="00385B0B"/>
    <w:rsid w:val="00390FB4"/>
    <w:rsid w:val="00392FA9"/>
    <w:rsid w:val="003951BD"/>
    <w:rsid w:val="003A1EC7"/>
    <w:rsid w:val="003A3B69"/>
    <w:rsid w:val="003B3136"/>
    <w:rsid w:val="003B6676"/>
    <w:rsid w:val="003B685E"/>
    <w:rsid w:val="003C17BD"/>
    <w:rsid w:val="003C30A8"/>
    <w:rsid w:val="003C4FDA"/>
    <w:rsid w:val="003D5341"/>
    <w:rsid w:val="003E012A"/>
    <w:rsid w:val="003E2AF7"/>
    <w:rsid w:val="003E4EEB"/>
    <w:rsid w:val="003E74B2"/>
    <w:rsid w:val="003E7B36"/>
    <w:rsid w:val="003E7C97"/>
    <w:rsid w:val="003E7EBD"/>
    <w:rsid w:val="003F17BD"/>
    <w:rsid w:val="003F5E0C"/>
    <w:rsid w:val="003F6540"/>
    <w:rsid w:val="00400585"/>
    <w:rsid w:val="00401634"/>
    <w:rsid w:val="0040307E"/>
    <w:rsid w:val="00404274"/>
    <w:rsid w:val="00405A81"/>
    <w:rsid w:val="00405F34"/>
    <w:rsid w:val="004142AD"/>
    <w:rsid w:val="00415640"/>
    <w:rsid w:val="004178F2"/>
    <w:rsid w:val="004229CD"/>
    <w:rsid w:val="0042411B"/>
    <w:rsid w:val="00424B00"/>
    <w:rsid w:val="00425DA7"/>
    <w:rsid w:val="00426804"/>
    <w:rsid w:val="0043190E"/>
    <w:rsid w:val="00434A76"/>
    <w:rsid w:val="00436FD9"/>
    <w:rsid w:val="00440604"/>
    <w:rsid w:val="00441655"/>
    <w:rsid w:val="004448F5"/>
    <w:rsid w:val="004465BA"/>
    <w:rsid w:val="00451324"/>
    <w:rsid w:val="0045322A"/>
    <w:rsid w:val="00473505"/>
    <w:rsid w:val="00475D79"/>
    <w:rsid w:val="004761B6"/>
    <w:rsid w:val="004763BB"/>
    <w:rsid w:val="0048074D"/>
    <w:rsid w:val="00482C68"/>
    <w:rsid w:val="00483DA1"/>
    <w:rsid w:val="00486374"/>
    <w:rsid w:val="00486B1A"/>
    <w:rsid w:val="0048716D"/>
    <w:rsid w:val="00490FB4"/>
    <w:rsid w:val="00493D15"/>
    <w:rsid w:val="00497473"/>
    <w:rsid w:val="004A1CF0"/>
    <w:rsid w:val="004A4FF1"/>
    <w:rsid w:val="004A599E"/>
    <w:rsid w:val="004A7D0F"/>
    <w:rsid w:val="004B379E"/>
    <w:rsid w:val="004B38F1"/>
    <w:rsid w:val="004B46F5"/>
    <w:rsid w:val="004B5685"/>
    <w:rsid w:val="004B64FD"/>
    <w:rsid w:val="004B7707"/>
    <w:rsid w:val="004C113F"/>
    <w:rsid w:val="004C2444"/>
    <w:rsid w:val="004C45EA"/>
    <w:rsid w:val="004C76CB"/>
    <w:rsid w:val="004D23F2"/>
    <w:rsid w:val="004D36AC"/>
    <w:rsid w:val="004D6D0B"/>
    <w:rsid w:val="004E22BA"/>
    <w:rsid w:val="004E3BA2"/>
    <w:rsid w:val="004E4D2D"/>
    <w:rsid w:val="004F5C69"/>
    <w:rsid w:val="004F7073"/>
    <w:rsid w:val="004F7FC4"/>
    <w:rsid w:val="00501D47"/>
    <w:rsid w:val="00506595"/>
    <w:rsid w:val="005077FE"/>
    <w:rsid w:val="00513A17"/>
    <w:rsid w:val="005149A0"/>
    <w:rsid w:val="00517D8E"/>
    <w:rsid w:val="0052134D"/>
    <w:rsid w:val="00521C44"/>
    <w:rsid w:val="005252EC"/>
    <w:rsid w:val="005253C3"/>
    <w:rsid w:val="00545283"/>
    <w:rsid w:val="00545DBD"/>
    <w:rsid w:val="00547180"/>
    <w:rsid w:val="00552CB6"/>
    <w:rsid w:val="0055509F"/>
    <w:rsid w:val="00556C90"/>
    <w:rsid w:val="00564766"/>
    <w:rsid w:val="00565B75"/>
    <w:rsid w:val="00565E93"/>
    <w:rsid w:val="005674AF"/>
    <w:rsid w:val="00570202"/>
    <w:rsid w:val="0057107C"/>
    <w:rsid w:val="00574765"/>
    <w:rsid w:val="00575CD2"/>
    <w:rsid w:val="00577871"/>
    <w:rsid w:val="00582714"/>
    <w:rsid w:val="00585A93"/>
    <w:rsid w:val="00585FEE"/>
    <w:rsid w:val="00590458"/>
    <w:rsid w:val="00595355"/>
    <w:rsid w:val="0059798F"/>
    <w:rsid w:val="005A059B"/>
    <w:rsid w:val="005A4B66"/>
    <w:rsid w:val="005A778C"/>
    <w:rsid w:val="005B4737"/>
    <w:rsid w:val="005C01F2"/>
    <w:rsid w:val="005C1E9D"/>
    <w:rsid w:val="005C3702"/>
    <w:rsid w:val="005C393C"/>
    <w:rsid w:val="005C454D"/>
    <w:rsid w:val="005C5F23"/>
    <w:rsid w:val="005E0892"/>
    <w:rsid w:val="005E1517"/>
    <w:rsid w:val="005E4899"/>
    <w:rsid w:val="005E5FB2"/>
    <w:rsid w:val="005E68F9"/>
    <w:rsid w:val="005F04F9"/>
    <w:rsid w:val="00601870"/>
    <w:rsid w:val="00605E42"/>
    <w:rsid w:val="006126F1"/>
    <w:rsid w:val="0061699A"/>
    <w:rsid w:val="006225B4"/>
    <w:rsid w:val="00623F7F"/>
    <w:rsid w:val="006358FD"/>
    <w:rsid w:val="00640AA9"/>
    <w:rsid w:val="00647413"/>
    <w:rsid w:val="00653924"/>
    <w:rsid w:val="00653A5D"/>
    <w:rsid w:val="00656D3E"/>
    <w:rsid w:val="00657A82"/>
    <w:rsid w:val="006637EE"/>
    <w:rsid w:val="00664088"/>
    <w:rsid w:val="006656ED"/>
    <w:rsid w:val="006660A9"/>
    <w:rsid w:val="00671CAC"/>
    <w:rsid w:val="00673802"/>
    <w:rsid w:val="006738BD"/>
    <w:rsid w:val="006740AC"/>
    <w:rsid w:val="00674BE4"/>
    <w:rsid w:val="00675464"/>
    <w:rsid w:val="00675799"/>
    <w:rsid w:val="00683E5B"/>
    <w:rsid w:val="006847FB"/>
    <w:rsid w:val="00687A8D"/>
    <w:rsid w:val="00687D39"/>
    <w:rsid w:val="00692AE8"/>
    <w:rsid w:val="006932FE"/>
    <w:rsid w:val="006938BF"/>
    <w:rsid w:val="006948D7"/>
    <w:rsid w:val="006A0D21"/>
    <w:rsid w:val="006A100B"/>
    <w:rsid w:val="006A4A4D"/>
    <w:rsid w:val="006B0760"/>
    <w:rsid w:val="006B561B"/>
    <w:rsid w:val="006B75B8"/>
    <w:rsid w:val="006C1057"/>
    <w:rsid w:val="006C112C"/>
    <w:rsid w:val="006C3D6F"/>
    <w:rsid w:val="006C4683"/>
    <w:rsid w:val="006C4858"/>
    <w:rsid w:val="006D1264"/>
    <w:rsid w:val="006D1AEE"/>
    <w:rsid w:val="006E36FF"/>
    <w:rsid w:val="006E3F51"/>
    <w:rsid w:val="006E62EC"/>
    <w:rsid w:val="006F26A0"/>
    <w:rsid w:val="006F2A48"/>
    <w:rsid w:val="006F507E"/>
    <w:rsid w:val="006F5622"/>
    <w:rsid w:val="00701590"/>
    <w:rsid w:val="00701F97"/>
    <w:rsid w:val="00703B4F"/>
    <w:rsid w:val="007040D3"/>
    <w:rsid w:val="00707485"/>
    <w:rsid w:val="00707E31"/>
    <w:rsid w:val="00711D8A"/>
    <w:rsid w:val="00713AB9"/>
    <w:rsid w:val="00713C27"/>
    <w:rsid w:val="0071578A"/>
    <w:rsid w:val="00720437"/>
    <w:rsid w:val="00723292"/>
    <w:rsid w:val="0072726D"/>
    <w:rsid w:val="00727B9E"/>
    <w:rsid w:val="00727F61"/>
    <w:rsid w:val="00730970"/>
    <w:rsid w:val="007313A2"/>
    <w:rsid w:val="00733EC8"/>
    <w:rsid w:val="00736E0F"/>
    <w:rsid w:val="00737235"/>
    <w:rsid w:val="007377AC"/>
    <w:rsid w:val="007379DA"/>
    <w:rsid w:val="00743AE5"/>
    <w:rsid w:val="00744209"/>
    <w:rsid w:val="00752EE2"/>
    <w:rsid w:val="0075424A"/>
    <w:rsid w:val="00762B6F"/>
    <w:rsid w:val="00763584"/>
    <w:rsid w:val="0076367C"/>
    <w:rsid w:val="007658F1"/>
    <w:rsid w:val="00771BA6"/>
    <w:rsid w:val="00781619"/>
    <w:rsid w:val="00782E2E"/>
    <w:rsid w:val="007836B8"/>
    <w:rsid w:val="007A4CD6"/>
    <w:rsid w:val="007A660C"/>
    <w:rsid w:val="007A6861"/>
    <w:rsid w:val="007A7273"/>
    <w:rsid w:val="007B01DC"/>
    <w:rsid w:val="007B0308"/>
    <w:rsid w:val="007B0B9C"/>
    <w:rsid w:val="007B2CC2"/>
    <w:rsid w:val="007B6178"/>
    <w:rsid w:val="007C2390"/>
    <w:rsid w:val="007C4A49"/>
    <w:rsid w:val="007C537E"/>
    <w:rsid w:val="007C54E8"/>
    <w:rsid w:val="007C5962"/>
    <w:rsid w:val="007D14FE"/>
    <w:rsid w:val="007D1F7E"/>
    <w:rsid w:val="007D2689"/>
    <w:rsid w:val="007D335E"/>
    <w:rsid w:val="007D5989"/>
    <w:rsid w:val="007D7954"/>
    <w:rsid w:val="007E1015"/>
    <w:rsid w:val="007E143A"/>
    <w:rsid w:val="007E41D5"/>
    <w:rsid w:val="007E5151"/>
    <w:rsid w:val="007E6CA2"/>
    <w:rsid w:val="007F2952"/>
    <w:rsid w:val="007F4DDD"/>
    <w:rsid w:val="007F6512"/>
    <w:rsid w:val="007F7D16"/>
    <w:rsid w:val="00803054"/>
    <w:rsid w:val="00810518"/>
    <w:rsid w:val="00812282"/>
    <w:rsid w:val="00826A31"/>
    <w:rsid w:val="008270DD"/>
    <w:rsid w:val="00833F87"/>
    <w:rsid w:val="00834AD2"/>
    <w:rsid w:val="00834BA7"/>
    <w:rsid w:val="00836DB8"/>
    <w:rsid w:val="00836EAF"/>
    <w:rsid w:val="00844F72"/>
    <w:rsid w:val="00850672"/>
    <w:rsid w:val="00850AAE"/>
    <w:rsid w:val="00852744"/>
    <w:rsid w:val="00857301"/>
    <w:rsid w:val="00857844"/>
    <w:rsid w:val="00866BDF"/>
    <w:rsid w:val="00871861"/>
    <w:rsid w:val="0087666E"/>
    <w:rsid w:val="00877A16"/>
    <w:rsid w:val="00883221"/>
    <w:rsid w:val="00883FDC"/>
    <w:rsid w:val="00886214"/>
    <w:rsid w:val="00897517"/>
    <w:rsid w:val="008A671A"/>
    <w:rsid w:val="008A75B4"/>
    <w:rsid w:val="008A7681"/>
    <w:rsid w:val="008B125F"/>
    <w:rsid w:val="008C1246"/>
    <w:rsid w:val="008C209D"/>
    <w:rsid w:val="008C386D"/>
    <w:rsid w:val="008D0B58"/>
    <w:rsid w:val="008D2998"/>
    <w:rsid w:val="008E38DD"/>
    <w:rsid w:val="008E424A"/>
    <w:rsid w:val="008E4261"/>
    <w:rsid w:val="008E4746"/>
    <w:rsid w:val="008E480C"/>
    <w:rsid w:val="008F086F"/>
    <w:rsid w:val="008F150D"/>
    <w:rsid w:val="008F1D79"/>
    <w:rsid w:val="008F2117"/>
    <w:rsid w:val="008F3F55"/>
    <w:rsid w:val="008F71A3"/>
    <w:rsid w:val="00901A04"/>
    <w:rsid w:val="00902627"/>
    <w:rsid w:val="00903709"/>
    <w:rsid w:val="009050A8"/>
    <w:rsid w:val="009050F3"/>
    <w:rsid w:val="00905B5E"/>
    <w:rsid w:val="00907524"/>
    <w:rsid w:val="009108B9"/>
    <w:rsid w:val="009109DA"/>
    <w:rsid w:val="00911BEC"/>
    <w:rsid w:val="009127B6"/>
    <w:rsid w:val="0091706C"/>
    <w:rsid w:val="00920A9C"/>
    <w:rsid w:val="00923931"/>
    <w:rsid w:val="00926D7D"/>
    <w:rsid w:val="0093288A"/>
    <w:rsid w:val="0093444B"/>
    <w:rsid w:val="00935719"/>
    <w:rsid w:val="009407E5"/>
    <w:rsid w:val="00943B81"/>
    <w:rsid w:val="00950B07"/>
    <w:rsid w:val="00950B66"/>
    <w:rsid w:val="00955BA8"/>
    <w:rsid w:val="0095794C"/>
    <w:rsid w:val="00963A43"/>
    <w:rsid w:val="00964E54"/>
    <w:rsid w:val="00966E28"/>
    <w:rsid w:val="0097070A"/>
    <w:rsid w:val="009707AA"/>
    <w:rsid w:val="009708E1"/>
    <w:rsid w:val="00970E30"/>
    <w:rsid w:val="009738DD"/>
    <w:rsid w:val="00981754"/>
    <w:rsid w:val="00984E57"/>
    <w:rsid w:val="00990525"/>
    <w:rsid w:val="00992922"/>
    <w:rsid w:val="00993906"/>
    <w:rsid w:val="00994088"/>
    <w:rsid w:val="009954ED"/>
    <w:rsid w:val="00997780"/>
    <w:rsid w:val="009A75CD"/>
    <w:rsid w:val="009A7FDB"/>
    <w:rsid w:val="009B0636"/>
    <w:rsid w:val="009B1F6C"/>
    <w:rsid w:val="009B2376"/>
    <w:rsid w:val="009B2665"/>
    <w:rsid w:val="009B361E"/>
    <w:rsid w:val="009B64EC"/>
    <w:rsid w:val="009C0CB5"/>
    <w:rsid w:val="009C52F2"/>
    <w:rsid w:val="009C6A17"/>
    <w:rsid w:val="009D64B1"/>
    <w:rsid w:val="009D6A38"/>
    <w:rsid w:val="009E1A3C"/>
    <w:rsid w:val="009E2009"/>
    <w:rsid w:val="009E2759"/>
    <w:rsid w:val="009E27DD"/>
    <w:rsid w:val="009E3EF4"/>
    <w:rsid w:val="009E5C1B"/>
    <w:rsid w:val="009F77A6"/>
    <w:rsid w:val="00A00139"/>
    <w:rsid w:val="00A00221"/>
    <w:rsid w:val="00A00D7D"/>
    <w:rsid w:val="00A00E6B"/>
    <w:rsid w:val="00A03ED3"/>
    <w:rsid w:val="00A11C57"/>
    <w:rsid w:val="00A12BC8"/>
    <w:rsid w:val="00A207E0"/>
    <w:rsid w:val="00A21E5F"/>
    <w:rsid w:val="00A254AF"/>
    <w:rsid w:val="00A25755"/>
    <w:rsid w:val="00A302A8"/>
    <w:rsid w:val="00A30B1E"/>
    <w:rsid w:val="00A31776"/>
    <w:rsid w:val="00A31F18"/>
    <w:rsid w:val="00A33ADA"/>
    <w:rsid w:val="00A33BAA"/>
    <w:rsid w:val="00A3439B"/>
    <w:rsid w:val="00A35A0E"/>
    <w:rsid w:val="00A35E11"/>
    <w:rsid w:val="00A377D0"/>
    <w:rsid w:val="00A47007"/>
    <w:rsid w:val="00A50D9E"/>
    <w:rsid w:val="00A5117B"/>
    <w:rsid w:val="00A51BFD"/>
    <w:rsid w:val="00A52484"/>
    <w:rsid w:val="00A559A4"/>
    <w:rsid w:val="00A55A40"/>
    <w:rsid w:val="00A55F65"/>
    <w:rsid w:val="00A57D90"/>
    <w:rsid w:val="00A6144D"/>
    <w:rsid w:val="00A62C0D"/>
    <w:rsid w:val="00A642D4"/>
    <w:rsid w:val="00A65D70"/>
    <w:rsid w:val="00A705FB"/>
    <w:rsid w:val="00A70BFB"/>
    <w:rsid w:val="00A71A22"/>
    <w:rsid w:val="00A71B34"/>
    <w:rsid w:val="00A765CB"/>
    <w:rsid w:val="00A7706E"/>
    <w:rsid w:val="00A77486"/>
    <w:rsid w:val="00A80B74"/>
    <w:rsid w:val="00A8170B"/>
    <w:rsid w:val="00A91A46"/>
    <w:rsid w:val="00A92654"/>
    <w:rsid w:val="00A941B9"/>
    <w:rsid w:val="00AA42BD"/>
    <w:rsid w:val="00AA43C9"/>
    <w:rsid w:val="00AA5B85"/>
    <w:rsid w:val="00AA6FEC"/>
    <w:rsid w:val="00AA71E1"/>
    <w:rsid w:val="00AB4E45"/>
    <w:rsid w:val="00AC01C5"/>
    <w:rsid w:val="00AC59BE"/>
    <w:rsid w:val="00AC6F7E"/>
    <w:rsid w:val="00AC75DB"/>
    <w:rsid w:val="00AD3CE9"/>
    <w:rsid w:val="00AD5EF9"/>
    <w:rsid w:val="00AE00C0"/>
    <w:rsid w:val="00AE2975"/>
    <w:rsid w:val="00AE3EF9"/>
    <w:rsid w:val="00AE56D4"/>
    <w:rsid w:val="00AE71AD"/>
    <w:rsid w:val="00AF4334"/>
    <w:rsid w:val="00AF467E"/>
    <w:rsid w:val="00AF512C"/>
    <w:rsid w:val="00AF63E8"/>
    <w:rsid w:val="00B00519"/>
    <w:rsid w:val="00B00D38"/>
    <w:rsid w:val="00B00E8A"/>
    <w:rsid w:val="00B0399B"/>
    <w:rsid w:val="00B04DB7"/>
    <w:rsid w:val="00B056CE"/>
    <w:rsid w:val="00B063EB"/>
    <w:rsid w:val="00B06D05"/>
    <w:rsid w:val="00B10919"/>
    <w:rsid w:val="00B125E4"/>
    <w:rsid w:val="00B146FA"/>
    <w:rsid w:val="00B14D65"/>
    <w:rsid w:val="00B163BB"/>
    <w:rsid w:val="00B17B36"/>
    <w:rsid w:val="00B246E8"/>
    <w:rsid w:val="00B25B32"/>
    <w:rsid w:val="00B303A7"/>
    <w:rsid w:val="00B37DF3"/>
    <w:rsid w:val="00B4045B"/>
    <w:rsid w:val="00B425F5"/>
    <w:rsid w:val="00B43A9E"/>
    <w:rsid w:val="00B50871"/>
    <w:rsid w:val="00B5091F"/>
    <w:rsid w:val="00B51BA2"/>
    <w:rsid w:val="00B52975"/>
    <w:rsid w:val="00B63F72"/>
    <w:rsid w:val="00B666AD"/>
    <w:rsid w:val="00B66862"/>
    <w:rsid w:val="00B74559"/>
    <w:rsid w:val="00B74BB0"/>
    <w:rsid w:val="00B76FC4"/>
    <w:rsid w:val="00B8024B"/>
    <w:rsid w:val="00B83700"/>
    <w:rsid w:val="00B850A5"/>
    <w:rsid w:val="00B861F4"/>
    <w:rsid w:val="00B86C1B"/>
    <w:rsid w:val="00B86D33"/>
    <w:rsid w:val="00B90E7C"/>
    <w:rsid w:val="00B91DF5"/>
    <w:rsid w:val="00BA03B5"/>
    <w:rsid w:val="00BA1816"/>
    <w:rsid w:val="00BA3473"/>
    <w:rsid w:val="00BA4566"/>
    <w:rsid w:val="00BA557D"/>
    <w:rsid w:val="00BB126E"/>
    <w:rsid w:val="00BB151B"/>
    <w:rsid w:val="00BB1969"/>
    <w:rsid w:val="00BB1C85"/>
    <w:rsid w:val="00BB28C9"/>
    <w:rsid w:val="00BC33F6"/>
    <w:rsid w:val="00BC387C"/>
    <w:rsid w:val="00BC4C16"/>
    <w:rsid w:val="00BD0EBD"/>
    <w:rsid w:val="00BD32CC"/>
    <w:rsid w:val="00BD3E8D"/>
    <w:rsid w:val="00BD46A9"/>
    <w:rsid w:val="00BE0177"/>
    <w:rsid w:val="00BE15FD"/>
    <w:rsid w:val="00BE3707"/>
    <w:rsid w:val="00BE381F"/>
    <w:rsid w:val="00BE4B81"/>
    <w:rsid w:val="00BE617A"/>
    <w:rsid w:val="00BF077F"/>
    <w:rsid w:val="00BF3E21"/>
    <w:rsid w:val="00BF5AFE"/>
    <w:rsid w:val="00C028A2"/>
    <w:rsid w:val="00C2317B"/>
    <w:rsid w:val="00C24418"/>
    <w:rsid w:val="00C26D40"/>
    <w:rsid w:val="00C3380B"/>
    <w:rsid w:val="00C34E27"/>
    <w:rsid w:val="00C3672F"/>
    <w:rsid w:val="00C370F3"/>
    <w:rsid w:val="00C4008A"/>
    <w:rsid w:val="00C41CEB"/>
    <w:rsid w:val="00C41FB9"/>
    <w:rsid w:val="00C43D48"/>
    <w:rsid w:val="00C46B72"/>
    <w:rsid w:val="00C46F9A"/>
    <w:rsid w:val="00C4775C"/>
    <w:rsid w:val="00C57C47"/>
    <w:rsid w:val="00C6747D"/>
    <w:rsid w:val="00C71215"/>
    <w:rsid w:val="00C71CB0"/>
    <w:rsid w:val="00C761D8"/>
    <w:rsid w:val="00C80C30"/>
    <w:rsid w:val="00C81736"/>
    <w:rsid w:val="00C8740B"/>
    <w:rsid w:val="00C87F49"/>
    <w:rsid w:val="00C92477"/>
    <w:rsid w:val="00C93909"/>
    <w:rsid w:val="00C97EF1"/>
    <w:rsid w:val="00CA0B97"/>
    <w:rsid w:val="00CA0BDF"/>
    <w:rsid w:val="00CA2ACA"/>
    <w:rsid w:val="00CA63A9"/>
    <w:rsid w:val="00CB442C"/>
    <w:rsid w:val="00CB4B3D"/>
    <w:rsid w:val="00CC22C3"/>
    <w:rsid w:val="00CC4542"/>
    <w:rsid w:val="00CC733A"/>
    <w:rsid w:val="00CD3391"/>
    <w:rsid w:val="00CD54CF"/>
    <w:rsid w:val="00CE19C9"/>
    <w:rsid w:val="00CE39F9"/>
    <w:rsid w:val="00CE5B19"/>
    <w:rsid w:val="00CE5CA0"/>
    <w:rsid w:val="00CE6711"/>
    <w:rsid w:val="00CE7085"/>
    <w:rsid w:val="00CE7B19"/>
    <w:rsid w:val="00CF0391"/>
    <w:rsid w:val="00CF0A58"/>
    <w:rsid w:val="00CF15F6"/>
    <w:rsid w:val="00CF2881"/>
    <w:rsid w:val="00CF2ECA"/>
    <w:rsid w:val="00CF7DDE"/>
    <w:rsid w:val="00D02636"/>
    <w:rsid w:val="00D03121"/>
    <w:rsid w:val="00D0445D"/>
    <w:rsid w:val="00D04979"/>
    <w:rsid w:val="00D05098"/>
    <w:rsid w:val="00D066CD"/>
    <w:rsid w:val="00D06C13"/>
    <w:rsid w:val="00D0764D"/>
    <w:rsid w:val="00D07AFB"/>
    <w:rsid w:val="00D07DEA"/>
    <w:rsid w:val="00D10117"/>
    <w:rsid w:val="00D16744"/>
    <w:rsid w:val="00D16A41"/>
    <w:rsid w:val="00D21C89"/>
    <w:rsid w:val="00D229DE"/>
    <w:rsid w:val="00D25464"/>
    <w:rsid w:val="00D3096C"/>
    <w:rsid w:val="00D33433"/>
    <w:rsid w:val="00D34EB4"/>
    <w:rsid w:val="00D351DA"/>
    <w:rsid w:val="00D36C51"/>
    <w:rsid w:val="00D372B3"/>
    <w:rsid w:val="00D40A64"/>
    <w:rsid w:val="00D51082"/>
    <w:rsid w:val="00D558F5"/>
    <w:rsid w:val="00D56EB0"/>
    <w:rsid w:val="00D607EA"/>
    <w:rsid w:val="00D60CD6"/>
    <w:rsid w:val="00D60E02"/>
    <w:rsid w:val="00D62939"/>
    <w:rsid w:val="00D646BB"/>
    <w:rsid w:val="00D65FC1"/>
    <w:rsid w:val="00D66100"/>
    <w:rsid w:val="00D66F7B"/>
    <w:rsid w:val="00D814B2"/>
    <w:rsid w:val="00D845F6"/>
    <w:rsid w:val="00D852B1"/>
    <w:rsid w:val="00D902E5"/>
    <w:rsid w:val="00D903CC"/>
    <w:rsid w:val="00D93D92"/>
    <w:rsid w:val="00D95F15"/>
    <w:rsid w:val="00D969F0"/>
    <w:rsid w:val="00D976A7"/>
    <w:rsid w:val="00DA03D7"/>
    <w:rsid w:val="00DA278A"/>
    <w:rsid w:val="00DA5A2F"/>
    <w:rsid w:val="00DB2144"/>
    <w:rsid w:val="00DB2AD7"/>
    <w:rsid w:val="00DB4C52"/>
    <w:rsid w:val="00DB7D5C"/>
    <w:rsid w:val="00DC4A83"/>
    <w:rsid w:val="00DC526A"/>
    <w:rsid w:val="00DD075F"/>
    <w:rsid w:val="00DD0A2D"/>
    <w:rsid w:val="00DD113E"/>
    <w:rsid w:val="00DD5210"/>
    <w:rsid w:val="00DE0406"/>
    <w:rsid w:val="00DE28ED"/>
    <w:rsid w:val="00DE2BFE"/>
    <w:rsid w:val="00DE3456"/>
    <w:rsid w:val="00DE561E"/>
    <w:rsid w:val="00DE6D3B"/>
    <w:rsid w:val="00DE7C32"/>
    <w:rsid w:val="00DF21DC"/>
    <w:rsid w:val="00DF23A7"/>
    <w:rsid w:val="00DF31D7"/>
    <w:rsid w:val="00DF3BF6"/>
    <w:rsid w:val="00DF4DC8"/>
    <w:rsid w:val="00DF5F3E"/>
    <w:rsid w:val="00E0528B"/>
    <w:rsid w:val="00E06675"/>
    <w:rsid w:val="00E14DD4"/>
    <w:rsid w:val="00E1512F"/>
    <w:rsid w:val="00E15400"/>
    <w:rsid w:val="00E1571A"/>
    <w:rsid w:val="00E20A38"/>
    <w:rsid w:val="00E20EE9"/>
    <w:rsid w:val="00E22DE0"/>
    <w:rsid w:val="00E31D1C"/>
    <w:rsid w:val="00E32224"/>
    <w:rsid w:val="00E3547E"/>
    <w:rsid w:val="00E45818"/>
    <w:rsid w:val="00E50AE7"/>
    <w:rsid w:val="00E51BB8"/>
    <w:rsid w:val="00E55766"/>
    <w:rsid w:val="00E60ABE"/>
    <w:rsid w:val="00E644C1"/>
    <w:rsid w:val="00E65FA2"/>
    <w:rsid w:val="00E67255"/>
    <w:rsid w:val="00E71B43"/>
    <w:rsid w:val="00E764DC"/>
    <w:rsid w:val="00E76BE0"/>
    <w:rsid w:val="00E86BC8"/>
    <w:rsid w:val="00E902A9"/>
    <w:rsid w:val="00E903E9"/>
    <w:rsid w:val="00E91478"/>
    <w:rsid w:val="00E9243C"/>
    <w:rsid w:val="00E9458B"/>
    <w:rsid w:val="00E964BB"/>
    <w:rsid w:val="00EB051C"/>
    <w:rsid w:val="00EB2597"/>
    <w:rsid w:val="00EB2666"/>
    <w:rsid w:val="00EB60F4"/>
    <w:rsid w:val="00EB646C"/>
    <w:rsid w:val="00EB7C6D"/>
    <w:rsid w:val="00EC0F4E"/>
    <w:rsid w:val="00EC4926"/>
    <w:rsid w:val="00ED2C8F"/>
    <w:rsid w:val="00ED3F2B"/>
    <w:rsid w:val="00ED7B00"/>
    <w:rsid w:val="00EE699A"/>
    <w:rsid w:val="00EE770E"/>
    <w:rsid w:val="00EF0879"/>
    <w:rsid w:val="00EF3B92"/>
    <w:rsid w:val="00EF4210"/>
    <w:rsid w:val="00EF4C60"/>
    <w:rsid w:val="00EF5989"/>
    <w:rsid w:val="00F02B77"/>
    <w:rsid w:val="00F04B77"/>
    <w:rsid w:val="00F065C3"/>
    <w:rsid w:val="00F12741"/>
    <w:rsid w:val="00F15F95"/>
    <w:rsid w:val="00F1629F"/>
    <w:rsid w:val="00F16DD8"/>
    <w:rsid w:val="00F17414"/>
    <w:rsid w:val="00F20CFE"/>
    <w:rsid w:val="00F2101A"/>
    <w:rsid w:val="00F265B1"/>
    <w:rsid w:val="00F30CAB"/>
    <w:rsid w:val="00F31FEA"/>
    <w:rsid w:val="00F40D7C"/>
    <w:rsid w:val="00F41A8F"/>
    <w:rsid w:val="00F44605"/>
    <w:rsid w:val="00F44640"/>
    <w:rsid w:val="00F44FAF"/>
    <w:rsid w:val="00F452EA"/>
    <w:rsid w:val="00F5041F"/>
    <w:rsid w:val="00F51B39"/>
    <w:rsid w:val="00F51C17"/>
    <w:rsid w:val="00F57200"/>
    <w:rsid w:val="00F572B1"/>
    <w:rsid w:val="00F62D59"/>
    <w:rsid w:val="00F66639"/>
    <w:rsid w:val="00F71EB5"/>
    <w:rsid w:val="00F72472"/>
    <w:rsid w:val="00F726F8"/>
    <w:rsid w:val="00F72F3B"/>
    <w:rsid w:val="00F74540"/>
    <w:rsid w:val="00F77283"/>
    <w:rsid w:val="00F77E42"/>
    <w:rsid w:val="00F8016D"/>
    <w:rsid w:val="00F805CA"/>
    <w:rsid w:val="00F81D8C"/>
    <w:rsid w:val="00F85CA9"/>
    <w:rsid w:val="00F865E2"/>
    <w:rsid w:val="00F8730C"/>
    <w:rsid w:val="00F923BB"/>
    <w:rsid w:val="00F93894"/>
    <w:rsid w:val="00F94C2F"/>
    <w:rsid w:val="00F95BF0"/>
    <w:rsid w:val="00F971B4"/>
    <w:rsid w:val="00F97ACD"/>
    <w:rsid w:val="00FA044A"/>
    <w:rsid w:val="00FA1A0E"/>
    <w:rsid w:val="00FA5B54"/>
    <w:rsid w:val="00FB13EC"/>
    <w:rsid w:val="00FB44E6"/>
    <w:rsid w:val="00FB4B7E"/>
    <w:rsid w:val="00FB70EE"/>
    <w:rsid w:val="00FC2DC2"/>
    <w:rsid w:val="00FD3789"/>
    <w:rsid w:val="00FD6BD7"/>
    <w:rsid w:val="00FE06E0"/>
    <w:rsid w:val="00FE0E4E"/>
    <w:rsid w:val="00FE189F"/>
    <w:rsid w:val="00FE278B"/>
    <w:rsid w:val="00FE4397"/>
    <w:rsid w:val="00FF229E"/>
    <w:rsid w:val="00FF2EA1"/>
    <w:rsid w:val="00FF6807"/>
    <w:rsid w:val="00FF78F8"/>
    <w:rsid w:val="00FF7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1AED8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B2E"/>
    <w:pPr>
      <w:widowControl w:val="0"/>
    </w:pPr>
    <w:rPr>
      <w:rFonts w:ascii="Arial MT" w:hAnsi="Arial MT"/>
      <w:sz w:val="22"/>
    </w:rPr>
  </w:style>
  <w:style w:type="paragraph" w:styleId="Heading1">
    <w:name w:val="heading 1"/>
    <w:basedOn w:val="Normal"/>
    <w:next w:val="Normal"/>
    <w:link w:val="Heading1Char"/>
    <w:qFormat/>
    <w:rsid w:val="00984E57"/>
    <w:pPr>
      <w:keepNext/>
      <w:outlineLvl w:val="0"/>
    </w:pPr>
    <w:rPr>
      <w:b/>
      <w:kern w:val="24"/>
      <w:sz w:val="28"/>
      <w:u w:val="single"/>
    </w:rPr>
  </w:style>
  <w:style w:type="paragraph" w:styleId="Heading2">
    <w:name w:val="heading 2"/>
    <w:basedOn w:val="Normal"/>
    <w:next w:val="Normal"/>
    <w:qFormat/>
    <w:rsid w:val="00984E57"/>
    <w:pPr>
      <w:keepNext/>
      <w:tabs>
        <w:tab w:val="left" w:pos="-1440"/>
        <w:tab w:val="left" w:pos="-720"/>
        <w:tab w:val="decimal" w:pos="144"/>
        <w:tab w:val="decimal" w:pos="864"/>
        <w:tab w:val="left" w:pos="990"/>
        <w:tab w:val="left" w:pos="1440"/>
        <w:tab w:val="decimal" w:pos="1584"/>
        <w:tab w:val="left" w:pos="2016"/>
        <w:tab w:val="decimal" w:pos="2160"/>
        <w:tab w:val="left" w:pos="2592"/>
        <w:tab w:val="decimal" w:pos="2736"/>
        <w:tab w:val="left" w:pos="6120"/>
      </w:tabs>
      <w:ind w:right="-18"/>
      <w:jc w:val="both"/>
      <w:outlineLvl w:val="1"/>
    </w:pPr>
    <w:rPr>
      <w:b/>
    </w:rPr>
  </w:style>
  <w:style w:type="paragraph" w:styleId="Heading3">
    <w:name w:val="heading 3"/>
    <w:basedOn w:val="Normal"/>
    <w:next w:val="Normal"/>
    <w:link w:val="Heading3Char"/>
    <w:qFormat/>
    <w:rsid w:val="00984E57"/>
    <w:pPr>
      <w:keepNext/>
      <w:ind w:right="-18"/>
      <w:outlineLvl w:val="2"/>
    </w:pPr>
    <w:rPr>
      <w:b/>
    </w:rPr>
  </w:style>
  <w:style w:type="paragraph" w:styleId="Heading4">
    <w:name w:val="heading 4"/>
    <w:basedOn w:val="Normal"/>
    <w:next w:val="Normal"/>
    <w:qFormat/>
    <w:rsid w:val="00984E57"/>
    <w:pPr>
      <w:keepNext/>
      <w:tabs>
        <w:tab w:val="left" w:pos="-1440"/>
        <w:tab w:val="left" w:pos="-720"/>
        <w:tab w:val="decimal" w:pos="144"/>
        <w:tab w:val="decimal" w:pos="864"/>
        <w:tab w:val="left" w:pos="990"/>
        <w:tab w:val="left" w:pos="1440"/>
        <w:tab w:val="decimal" w:pos="1584"/>
        <w:tab w:val="left" w:pos="2016"/>
        <w:tab w:val="decimal" w:pos="2160"/>
        <w:tab w:val="left" w:pos="2592"/>
        <w:tab w:val="decimal" w:pos="2736"/>
        <w:tab w:val="left" w:pos="6120"/>
      </w:tabs>
      <w:ind w:right="-810"/>
      <w:jc w:val="both"/>
      <w:outlineLvl w:val="3"/>
    </w:pPr>
    <w:rPr>
      <w:b/>
    </w:rPr>
  </w:style>
  <w:style w:type="paragraph" w:styleId="Heading5">
    <w:name w:val="heading 5"/>
    <w:basedOn w:val="Normal"/>
    <w:next w:val="Normal"/>
    <w:qFormat/>
    <w:rsid w:val="00984E57"/>
    <w:pPr>
      <w:keepNext/>
      <w:tabs>
        <w:tab w:val="left" w:pos="-1560"/>
        <w:tab w:val="left" w:pos="-840"/>
        <w:tab w:val="left" w:pos="150"/>
        <w:tab w:val="left" w:pos="187"/>
        <w:tab w:val="left" w:pos="810"/>
        <w:tab w:val="left" w:pos="1032"/>
        <w:tab w:val="left" w:pos="1925"/>
        <w:tab w:val="left" w:pos="2501"/>
      </w:tabs>
      <w:suppressAutoHyphens/>
      <w:spacing w:before="90" w:after="54"/>
      <w:ind w:right="-810"/>
      <w:outlineLvl w:val="4"/>
    </w:pPr>
    <w:rPr>
      <w:b/>
    </w:rPr>
  </w:style>
  <w:style w:type="paragraph" w:styleId="Heading6">
    <w:name w:val="heading 6"/>
    <w:basedOn w:val="Normal"/>
    <w:next w:val="Normal"/>
    <w:qFormat/>
    <w:rsid w:val="00984E57"/>
    <w:pPr>
      <w:keepNext/>
      <w:jc w:val="center"/>
      <w:outlineLvl w:val="5"/>
    </w:pPr>
    <w:rPr>
      <w:b/>
      <w:sz w:val="28"/>
    </w:rPr>
  </w:style>
  <w:style w:type="paragraph" w:styleId="Heading7">
    <w:name w:val="heading 7"/>
    <w:basedOn w:val="Normal"/>
    <w:next w:val="Normal"/>
    <w:link w:val="Heading7Char"/>
    <w:qFormat/>
    <w:rsid w:val="00984E57"/>
    <w:pPr>
      <w:keepNext/>
      <w:ind w:left="720"/>
      <w:jc w:val="both"/>
      <w:outlineLvl w:val="6"/>
    </w:pPr>
    <w:rPr>
      <w:b/>
      <w:sz w:val="28"/>
    </w:rPr>
  </w:style>
  <w:style w:type="paragraph" w:styleId="Heading8">
    <w:name w:val="heading 8"/>
    <w:basedOn w:val="Normal"/>
    <w:next w:val="Normal"/>
    <w:qFormat/>
    <w:rsid w:val="00984E57"/>
    <w:pPr>
      <w:keepNext/>
      <w:outlineLvl w:val="7"/>
    </w:pPr>
    <w:rPr>
      <w:i/>
    </w:rPr>
  </w:style>
  <w:style w:type="paragraph" w:styleId="Heading9">
    <w:name w:val="heading 9"/>
    <w:basedOn w:val="Normal"/>
    <w:next w:val="Normal"/>
    <w:qFormat/>
    <w:rsid w:val="00984E57"/>
    <w:pPr>
      <w:keepNext/>
      <w:jc w:val="center"/>
      <w:outlineLvl w:val="8"/>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984E57"/>
    <w:rPr>
      <w:rFonts w:ascii="Arial MT" w:hAnsi="Arial MT"/>
      <w:b/>
      <w:kern w:val="24"/>
      <w:sz w:val="28"/>
      <w:u w:val="single"/>
      <w:lang w:val="en-US" w:eastAsia="en-US" w:bidi="ar-SA"/>
    </w:rPr>
  </w:style>
  <w:style w:type="paragraph" w:styleId="Header">
    <w:name w:val="header"/>
    <w:basedOn w:val="Normal"/>
    <w:link w:val="HeaderChar"/>
    <w:rsid w:val="00984E57"/>
    <w:pPr>
      <w:tabs>
        <w:tab w:val="center" w:pos="4320"/>
        <w:tab w:val="right" w:pos="8640"/>
      </w:tabs>
    </w:pPr>
  </w:style>
  <w:style w:type="character" w:customStyle="1" w:styleId="HeaderChar">
    <w:name w:val="Header Char"/>
    <w:basedOn w:val="DefaultParagraphFont"/>
    <w:link w:val="Header"/>
    <w:semiHidden/>
    <w:locked/>
    <w:rsid w:val="00984E57"/>
    <w:rPr>
      <w:rFonts w:ascii="Arial MT" w:hAnsi="Arial MT"/>
      <w:sz w:val="22"/>
      <w:lang w:val="en-US" w:eastAsia="en-US" w:bidi="ar-SA"/>
    </w:rPr>
  </w:style>
  <w:style w:type="paragraph" w:styleId="Footer">
    <w:name w:val="footer"/>
    <w:basedOn w:val="Normal"/>
    <w:link w:val="FooterChar"/>
    <w:rsid w:val="00984E57"/>
    <w:pPr>
      <w:tabs>
        <w:tab w:val="center" w:pos="4320"/>
        <w:tab w:val="right" w:pos="8640"/>
      </w:tabs>
    </w:pPr>
  </w:style>
  <w:style w:type="character" w:customStyle="1" w:styleId="FooterChar">
    <w:name w:val="Footer Char"/>
    <w:basedOn w:val="DefaultParagraphFont"/>
    <w:link w:val="Footer"/>
    <w:semiHidden/>
    <w:locked/>
    <w:rsid w:val="00984E57"/>
    <w:rPr>
      <w:rFonts w:ascii="Arial MT" w:hAnsi="Arial MT"/>
      <w:sz w:val="22"/>
      <w:lang w:val="en-US" w:eastAsia="en-US" w:bidi="ar-SA"/>
    </w:rPr>
  </w:style>
  <w:style w:type="paragraph" w:customStyle="1" w:styleId="Headinglines">
    <w:name w:val="Heading lines"/>
    <w:basedOn w:val="Normal"/>
    <w:rsid w:val="00984E57"/>
    <w:pPr>
      <w:tabs>
        <w:tab w:val="left" w:pos="1800"/>
        <w:tab w:val="left" w:pos="2880"/>
        <w:tab w:val="left" w:pos="3600"/>
        <w:tab w:val="left" w:pos="4320"/>
        <w:tab w:val="left" w:pos="5040"/>
        <w:tab w:val="left" w:pos="5760"/>
        <w:tab w:val="left" w:pos="6480"/>
        <w:tab w:val="left" w:pos="7200"/>
        <w:tab w:val="left" w:pos="7920"/>
        <w:tab w:val="left" w:pos="8640"/>
      </w:tabs>
      <w:spacing w:before="240"/>
      <w:ind w:left="720"/>
      <w:jc w:val="both"/>
    </w:pPr>
    <w:rPr>
      <w:rFonts w:ascii="Arial" w:hAnsi="Arial"/>
      <w:b/>
    </w:rPr>
  </w:style>
  <w:style w:type="paragraph" w:styleId="BodyText">
    <w:name w:val="Body Text"/>
    <w:basedOn w:val="Normal"/>
    <w:link w:val="BodyTextChar"/>
    <w:rsid w:val="00984E57"/>
    <w:pPr>
      <w:jc w:val="both"/>
    </w:pPr>
  </w:style>
  <w:style w:type="paragraph" w:styleId="BodyText2">
    <w:name w:val="Body Text 2"/>
    <w:basedOn w:val="Normal"/>
    <w:rsid w:val="00984E57"/>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s>
      <w:ind w:left="720"/>
      <w:jc w:val="both"/>
    </w:pPr>
  </w:style>
  <w:style w:type="paragraph" w:styleId="BodyTextIndent2">
    <w:name w:val="Body Text Indent 2"/>
    <w:basedOn w:val="Normal"/>
    <w:rsid w:val="00984E57"/>
    <w:pPr>
      <w:ind w:left="1980" w:hanging="1980"/>
      <w:jc w:val="both"/>
    </w:pPr>
  </w:style>
  <w:style w:type="paragraph" w:styleId="BodyTextIndent3">
    <w:name w:val="Body Text Indent 3"/>
    <w:basedOn w:val="Normal"/>
    <w:rsid w:val="00984E57"/>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s>
      <w:ind w:left="1440" w:hanging="1440"/>
      <w:jc w:val="both"/>
    </w:pPr>
  </w:style>
  <w:style w:type="character" w:styleId="Hyperlink">
    <w:name w:val="Hyperlink"/>
    <w:basedOn w:val="DefaultParagraphFont"/>
    <w:uiPriority w:val="99"/>
    <w:rsid w:val="00984E57"/>
    <w:rPr>
      <w:color w:val="0000FF"/>
      <w:u w:val="single"/>
    </w:rPr>
  </w:style>
  <w:style w:type="paragraph" w:customStyle="1" w:styleId="BodyText21">
    <w:name w:val="Body Text 21"/>
    <w:basedOn w:val="Normal"/>
    <w:rsid w:val="00984E57"/>
    <w:pPr>
      <w:ind w:right="-18"/>
    </w:pPr>
  </w:style>
  <w:style w:type="paragraph" w:styleId="BodyText3">
    <w:name w:val="Body Text 3"/>
    <w:basedOn w:val="Normal"/>
    <w:rsid w:val="00984E57"/>
    <w:pPr>
      <w:tabs>
        <w:tab w:val="left" w:pos="-1440"/>
        <w:tab w:val="left" w:pos="-720"/>
        <w:tab w:val="decimal" w:pos="144"/>
        <w:tab w:val="decimal" w:pos="864"/>
        <w:tab w:val="left" w:pos="990"/>
        <w:tab w:val="left" w:pos="1440"/>
        <w:tab w:val="decimal" w:pos="1584"/>
        <w:tab w:val="left" w:pos="2016"/>
        <w:tab w:val="decimal" w:pos="2160"/>
        <w:tab w:val="left" w:pos="2592"/>
        <w:tab w:val="decimal" w:pos="2736"/>
        <w:tab w:val="left" w:pos="6120"/>
      </w:tabs>
      <w:ind w:right="-18"/>
      <w:jc w:val="both"/>
    </w:pPr>
  </w:style>
  <w:style w:type="character" w:styleId="Strong">
    <w:name w:val="Strong"/>
    <w:basedOn w:val="DefaultParagraphFont"/>
    <w:qFormat/>
    <w:rsid w:val="00984E57"/>
    <w:rPr>
      <w:b/>
    </w:rPr>
  </w:style>
  <w:style w:type="paragraph" w:styleId="BodyTextIndent">
    <w:name w:val="Body Text Indent"/>
    <w:basedOn w:val="Normal"/>
    <w:rsid w:val="00984E57"/>
    <w:pPr>
      <w:ind w:left="720"/>
      <w:jc w:val="both"/>
    </w:pPr>
  </w:style>
  <w:style w:type="paragraph" w:styleId="TOC1">
    <w:name w:val="toc 1"/>
    <w:basedOn w:val="Normal"/>
    <w:next w:val="Normal"/>
    <w:autoRedefine/>
    <w:uiPriority w:val="39"/>
    <w:qFormat/>
    <w:rsid w:val="00D10117"/>
    <w:pPr>
      <w:tabs>
        <w:tab w:val="right" w:leader="dot" w:pos="8640"/>
      </w:tabs>
    </w:pPr>
    <w:rPr>
      <w:rFonts w:ascii="Times New Roman" w:hAnsi="Times New Roman"/>
      <w:b/>
      <w:caps/>
      <w:noProof/>
      <w:szCs w:val="22"/>
    </w:rPr>
  </w:style>
  <w:style w:type="paragraph" w:styleId="TOC2">
    <w:name w:val="toc 2"/>
    <w:basedOn w:val="Normal"/>
    <w:next w:val="Normal"/>
    <w:autoRedefine/>
    <w:uiPriority w:val="39"/>
    <w:qFormat/>
    <w:rsid w:val="001F0A80"/>
    <w:pPr>
      <w:tabs>
        <w:tab w:val="left" w:pos="720"/>
        <w:tab w:val="right" w:leader="dot" w:pos="8640"/>
      </w:tabs>
    </w:pPr>
    <w:rPr>
      <w:rFonts w:asciiTheme="minorHAnsi" w:hAnsiTheme="minorHAnsi" w:cstheme="minorHAnsi"/>
      <w:b/>
      <w:noProof/>
      <w:szCs w:val="22"/>
    </w:rPr>
  </w:style>
  <w:style w:type="paragraph" w:styleId="TOC3">
    <w:name w:val="toc 3"/>
    <w:basedOn w:val="Normal"/>
    <w:next w:val="Normal"/>
    <w:autoRedefine/>
    <w:uiPriority w:val="39"/>
    <w:qFormat/>
    <w:rsid w:val="00DD0A2D"/>
    <w:pPr>
      <w:tabs>
        <w:tab w:val="right" w:leader="dot" w:pos="8640"/>
        <w:tab w:val="left" w:pos="9540"/>
      </w:tabs>
      <w:ind w:left="360"/>
      <w:jc w:val="both"/>
    </w:pPr>
    <w:rPr>
      <w:rFonts w:ascii="Arial" w:hAnsi="Arial"/>
      <w:noProof/>
      <w:sz w:val="20"/>
    </w:rPr>
  </w:style>
  <w:style w:type="paragraph" w:customStyle="1" w:styleId="PIcopy">
    <w:name w:val="P&amp;I copy"/>
    <w:rsid w:val="00984E57"/>
    <w:pPr>
      <w:spacing w:line="180" w:lineRule="exact"/>
      <w:ind w:left="2880"/>
      <w:jc w:val="both"/>
    </w:pPr>
    <w:rPr>
      <w:rFonts w:ascii="Modern" w:hAnsi="Modern"/>
      <w:sz w:val="17"/>
    </w:rPr>
  </w:style>
  <w:style w:type="paragraph" w:styleId="Title">
    <w:name w:val="Title"/>
    <w:basedOn w:val="Normal"/>
    <w:qFormat/>
    <w:rsid w:val="00984E57"/>
    <w:pPr>
      <w:widowControl/>
      <w:jc w:val="center"/>
    </w:pPr>
    <w:rPr>
      <w:rFonts w:ascii="Arial" w:hAnsi="Arial"/>
      <w:b/>
      <w:sz w:val="24"/>
    </w:rPr>
  </w:style>
  <w:style w:type="paragraph" w:customStyle="1" w:styleId="BlockDS">
    <w:name w:val="Block DS"/>
    <w:basedOn w:val="Normal"/>
    <w:rsid w:val="00984E57"/>
    <w:pPr>
      <w:widowControl/>
      <w:spacing w:after="240" w:line="480" w:lineRule="auto"/>
      <w:jc w:val="both"/>
    </w:pPr>
    <w:rPr>
      <w:rFonts w:ascii="Times New Roman" w:hAnsi="Times New Roman"/>
      <w:sz w:val="24"/>
    </w:rPr>
  </w:style>
  <w:style w:type="paragraph" w:customStyle="1" w:styleId="Bullets">
    <w:name w:val="Bullets"/>
    <w:basedOn w:val="BodyText"/>
    <w:rsid w:val="00984E57"/>
    <w:pPr>
      <w:widowControl/>
      <w:numPr>
        <w:ilvl w:val="2"/>
        <w:numId w:val="12"/>
      </w:numPr>
    </w:pPr>
    <w:rPr>
      <w:rFonts w:ascii="Times New Roman" w:hAnsi="Times New Roman"/>
      <w:snapToGrid w:val="0"/>
      <w:sz w:val="24"/>
    </w:rPr>
  </w:style>
  <w:style w:type="paragraph" w:customStyle="1" w:styleId="IndentedBullets">
    <w:name w:val="Indented Bullets"/>
    <w:basedOn w:val="Normal"/>
    <w:rsid w:val="00984E57"/>
    <w:pPr>
      <w:widowControl/>
      <w:tabs>
        <w:tab w:val="num" w:pos="2520"/>
      </w:tabs>
      <w:spacing w:after="240"/>
      <w:ind w:left="2520" w:hanging="360"/>
      <w:jc w:val="both"/>
    </w:pPr>
    <w:rPr>
      <w:rFonts w:ascii="Times New Roman" w:hAnsi="Times New Roman"/>
      <w:sz w:val="24"/>
    </w:rPr>
  </w:style>
  <w:style w:type="paragraph" w:styleId="CommentText">
    <w:name w:val="annotation text"/>
    <w:basedOn w:val="Normal"/>
    <w:link w:val="CommentTextChar1"/>
    <w:rsid w:val="00984E57"/>
    <w:rPr>
      <w:sz w:val="20"/>
    </w:rPr>
  </w:style>
  <w:style w:type="paragraph" w:customStyle="1" w:styleId="Style0">
    <w:name w:val="Style0"/>
    <w:rsid w:val="00984E57"/>
    <w:pPr>
      <w:autoSpaceDE w:val="0"/>
      <w:autoSpaceDN w:val="0"/>
      <w:adjustRightInd w:val="0"/>
    </w:pPr>
    <w:rPr>
      <w:rFonts w:ascii="Arial" w:hAnsi="Arial"/>
      <w:sz w:val="24"/>
      <w:szCs w:val="24"/>
    </w:rPr>
  </w:style>
  <w:style w:type="paragraph" w:styleId="ListParagraph">
    <w:name w:val="List Paragraph"/>
    <w:basedOn w:val="Normal"/>
    <w:uiPriority w:val="34"/>
    <w:qFormat/>
    <w:rsid w:val="00984E57"/>
    <w:pPr>
      <w:widowControl/>
      <w:spacing w:after="200" w:line="276" w:lineRule="auto"/>
      <w:ind w:left="720"/>
      <w:contextualSpacing/>
    </w:pPr>
    <w:rPr>
      <w:rFonts w:ascii="Calibri" w:hAnsi="Calibri"/>
      <w:szCs w:val="22"/>
    </w:rPr>
  </w:style>
  <w:style w:type="paragraph" w:customStyle="1" w:styleId="DefaultText">
    <w:name w:val="Default Text"/>
    <w:basedOn w:val="Normal"/>
    <w:rsid w:val="00984E57"/>
    <w:pPr>
      <w:widowControl/>
    </w:pPr>
    <w:rPr>
      <w:rFonts w:ascii="Times New Roman" w:hAnsi="Times New Roman"/>
      <w:noProof/>
      <w:sz w:val="24"/>
    </w:rPr>
  </w:style>
  <w:style w:type="table" w:styleId="TableGrid">
    <w:name w:val="Table Grid"/>
    <w:basedOn w:val="TableNormal"/>
    <w:rsid w:val="001D417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1571A"/>
  </w:style>
  <w:style w:type="paragraph" w:styleId="NormalWeb">
    <w:name w:val="Normal (Web)"/>
    <w:basedOn w:val="Normal"/>
    <w:rsid w:val="00EE699A"/>
    <w:pPr>
      <w:widowControl/>
      <w:spacing w:before="100" w:beforeAutospacing="1" w:after="100" w:afterAutospacing="1"/>
    </w:pPr>
    <w:rPr>
      <w:rFonts w:ascii="Times New Roman" w:hAnsi="Times New Roman"/>
      <w:sz w:val="24"/>
      <w:szCs w:val="24"/>
    </w:rPr>
  </w:style>
  <w:style w:type="paragraph" w:customStyle="1" w:styleId="Default">
    <w:name w:val="Default"/>
    <w:rsid w:val="00CC733A"/>
    <w:pPr>
      <w:autoSpaceDE w:val="0"/>
      <w:autoSpaceDN w:val="0"/>
      <w:adjustRightInd w:val="0"/>
    </w:pPr>
    <w:rPr>
      <w:color w:val="000000"/>
      <w:sz w:val="24"/>
      <w:szCs w:val="24"/>
    </w:rPr>
  </w:style>
  <w:style w:type="paragraph" w:styleId="Subtitle">
    <w:name w:val="Subtitle"/>
    <w:basedOn w:val="Normal"/>
    <w:qFormat/>
    <w:rsid w:val="000B2FA3"/>
    <w:pPr>
      <w:widowControl/>
      <w:jc w:val="center"/>
    </w:pPr>
    <w:rPr>
      <w:rFonts w:ascii="Times New Roman" w:hAnsi="Times New Roman"/>
      <w:b/>
      <w:bCs/>
      <w:sz w:val="24"/>
    </w:rPr>
  </w:style>
  <w:style w:type="character" w:customStyle="1" w:styleId="Heading7Char">
    <w:name w:val="Heading 7 Char"/>
    <w:basedOn w:val="DefaultParagraphFont"/>
    <w:link w:val="Heading7"/>
    <w:locked/>
    <w:rsid w:val="00085461"/>
    <w:rPr>
      <w:rFonts w:ascii="Arial MT" w:hAnsi="Arial MT"/>
      <w:b/>
      <w:sz w:val="28"/>
      <w:lang w:val="en-US" w:eastAsia="en-US" w:bidi="ar-SA"/>
    </w:rPr>
  </w:style>
  <w:style w:type="character" w:customStyle="1" w:styleId="BodyTextChar">
    <w:name w:val="Body Text Char"/>
    <w:basedOn w:val="DefaultParagraphFont"/>
    <w:link w:val="BodyText"/>
    <w:semiHidden/>
    <w:locked/>
    <w:rsid w:val="000D52F3"/>
    <w:rPr>
      <w:rFonts w:ascii="Arial MT" w:hAnsi="Arial MT"/>
      <w:sz w:val="22"/>
      <w:lang w:val="en-US" w:eastAsia="en-US" w:bidi="ar-SA"/>
    </w:rPr>
  </w:style>
  <w:style w:type="paragraph" w:styleId="BalloonText">
    <w:name w:val="Balloon Text"/>
    <w:basedOn w:val="Normal"/>
    <w:link w:val="BalloonTextChar"/>
    <w:rsid w:val="003A1EC7"/>
    <w:rPr>
      <w:rFonts w:ascii="Tahoma" w:hAnsi="Tahoma" w:cs="Tahoma"/>
      <w:sz w:val="16"/>
      <w:szCs w:val="16"/>
    </w:rPr>
  </w:style>
  <w:style w:type="character" w:customStyle="1" w:styleId="BalloonTextChar">
    <w:name w:val="Balloon Text Char"/>
    <w:basedOn w:val="DefaultParagraphFont"/>
    <w:link w:val="BalloonText"/>
    <w:rsid w:val="003A1EC7"/>
    <w:rPr>
      <w:rFonts w:ascii="Tahoma" w:hAnsi="Tahoma" w:cs="Tahoma"/>
      <w:sz w:val="16"/>
      <w:szCs w:val="16"/>
    </w:rPr>
  </w:style>
  <w:style w:type="paragraph" w:styleId="FootnoteText">
    <w:name w:val="footnote text"/>
    <w:basedOn w:val="Normal"/>
    <w:link w:val="FootnoteTextChar"/>
    <w:rsid w:val="00A254AF"/>
    <w:rPr>
      <w:sz w:val="20"/>
    </w:rPr>
  </w:style>
  <w:style w:type="character" w:customStyle="1" w:styleId="FootnoteTextChar">
    <w:name w:val="Footnote Text Char"/>
    <w:basedOn w:val="DefaultParagraphFont"/>
    <w:link w:val="FootnoteText"/>
    <w:rsid w:val="00A254AF"/>
    <w:rPr>
      <w:rFonts w:ascii="Arial MT" w:hAnsi="Arial MT"/>
    </w:rPr>
  </w:style>
  <w:style w:type="character" w:styleId="FootnoteReference">
    <w:name w:val="footnote reference"/>
    <w:basedOn w:val="DefaultParagraphFont"/>
    <w:rsid w:val="00A254AF"/>
    <w:rPr>
      <w:vertAlign w:val="superscript"/>
    </w:rPr>
  </w:style>
  <w:style w:type="character" w:customStyle="1" w:styleId="Heading3Char">
    <w:name w:val="Heading 3 Char"/>
    <w:basedOn w:val="DefaultParagraphFont"/>
    <w:link w:val="Heading3"/>
    <w:locked/>
    <w:rsid w:val="006F507E"/>
    <w:rPr>
      <w:rFonts w:ascii="Arial MT" w:hAnsi="Arial MT"/>
      <w:b/>
      <w:sz w:val="22"/>
    </w:rPr>
  </w:style>
  <w:style w:type="paragraph" w:styleId="List">
    <w:name w:val="List"/>
    <w:basedOn w:val="Normal"/>
    <w:rsid w:val="00F44640"/>
    <w:pPr>
      <w:widowControl/>
      <w:ind w:left="360" w:hanging="360"/>
    </w:pPr>
    <w:rPr>
      <w:rFonts w:ascii="Times New Roman" w:hAnsi="Times New Roman"/>
      <w:sz w:val="20"/>
    </w:rPr>
  </w:style>
  <w:style w:type="paragraph" w:styleId="List3">
    <w:name w:val="List 3"/>
    <w:basedOn w:val="Normal"/>
    <w:rsid w:val="00F44640"/>
    <w:pPr>
      <w:widowControl/>
      <w:ind w:left="1080" w:hanging="360"/>
    </w:pPr>
    <w:rPr>
      <w:rFonts w:ascii="Times New Roman" w:hAnsi="Times New Roman"/>
      <w:sz w:val="20"/>
    </w:rPr>
  </w:style>
  <w:style w:type="paragraph" w:styleId="EndnoteText">
    <w:name w:val="endnote text"/>
    <w:basedOn w:val="Normal"/>
    <w:link w:val="EndnoteTextChar"/>
    <w:rsid w:val="00F44640"/>
    <w:rPr>
      <w:rFonts w:ascii="CG Times" w:hAnsi="CG Times"/>
      <w:snapToGrid w:val="0"/>
      <w:sz w:val="24"/>
    </w:rPr>
  </w:style>
  <w:style w:type="character" w:customStyle="1" w:styleId="EndnoteTextChar">
    <w:name w:val="Endnote Text Char"/>
    <w:basedOn w:val="DefaultParagraphFont"/>
    <w:link w:val="EndnoteText"/>
    <w:rsid w:val="00F44640"/>
    <w:rPr>
      <w:rFonts w:ascii="CG Times" w:hAnsi="CG Times"/>
      <w:snapToGrid w:val="0"/>
      <w:sz w:val="24"/>
    </w:rPr>
  </w:style>
  <w:style w:type="paragraph" w:customStyle="1" w:styleId="ShortReturnAddress">
    <w:name w:val="Short Return Address"/>
    <w:basedOn w:val="Normal"/>
    <w:rsid w:val="00F44640"/>
    <w:pPr>
      <w:widowControl/>
    </w:pPr>
    <w:rPr>
      <w:rFonts w:ascii="Times New Roman" w:hAnsi="Times New Roman"/>
      <w:sz w:val="20"/>
    </w:rPr>
  </w:style>
  <w:style w:type="paragraph" w:customStyle="1" w:styleId="a">
    <w:name w:val="_"/>
    <w:basedOn w:val="Normal"/>
    <w:rsid w:val="00F44640"/>
    <w:pPr>
      <w:ind w:left="3000" w:hanging="600"/>
    </w:pPr>
    <w:rPr>
      <w:rFonts w:ascii="Courier New" w:hAnsi="Courier New"/>
      <w:snapToGrid w:val="0"/>
      <w:sz w:val="24"/>
    </w:rPr>
  </w:style>
  <w:style w:type="character" w:styleId="FollowedHyperlink">
    <w:name w:val="FollowedHyperlink"/>
    <w:rsid w:val="00F44640"/>
    <w:rPr>
      <w:color w:val="800080"/>
      <w:u w:val="single"/>
    </w:rPr>
  </w:style>
  <w:style w:type="paragraph" w:customStyle="1" w:styleId="dx-TitleBC">
    <w:name w:val="dx-Title BC"/>
    <w:aliases w:val="t1"/>
    <w:basedOn w:val="Normal"/>
    <w:next w:val="Normal"/>
    <w:rsid w:val="00F44640"/>
    <w:pPr>
      <w:keepNext/>
      <w:widowControl/>
      <w:spacing w:after="240"/>
      <w:jc w:val="center"/>
    </w:pPr>
    <w:rPr>
      <w:rFonts w:ascii="Times New Roman" w:hAnsi="Times New Roman"/>
      <w:b/>
      <w:sz w:val="24"/>
    </w:rPr>
  </w:style>
  <w:style w:type="paragraph" w:styleId="BlockText">
    <w:name w:val="Block Text"/>
    <w:basedOn w:val="Normal"/>
    <w:rsid w:val="00F44640"/>
    <w:pPr>
      <w:widowControl/>
      <w:ind w:left="720" w:right="1022"/>
      <w:jc w:val="both"/>
    </w:pPr>
    <w:rPr>
      <w:rFonts w:ascii="Times New Roman" w:hAnsi="Times New Roman"/>
    </w:rPr>
  </w:style>
  <w:style w:type="numbering" w:customStyle="1" w:styleId="NoList1">
    <w:name w:val="No List1"/>
    <w:next w:val="NoList"/>
    <w:uiPriority w:val="99"/>
    <w:semiHidden/>
    <w:unhideWhenUsed/>
    <w:rsid w:val="00F44640"/>
  </w:style>
  <w:style w:type="character" w:customStyle="1" w:styleId="HeaderChar1">
    <w:name w:val="Header Char1"/>
    <w:locked/>
    <w:rsid w:val="00F44640"/>
    <w:rPr>
      <w:rFonts w:ascii="Times" w:eastAsia="Times" w:hAnsi="Times"/>
      <w:sz w:val="24"/>
    </w:rPr>
  </w:style>
  <w:style w:type="character" w:customStyle="1" w:styleId="FooterChar1">
    <w:name w:val="Footer Char1"/>
    <w:locked/>
    <w:rsid w:val="00F44640"/>
  </w:style>
  <w:style w:type="paragraph" w:styleId="TOC4">
    <w:name w:val="toc 4"/>
    <w:basedOn w:val="Normal"/>
    <w:next w:val="Normal"/>
    <w:autoRedefine/>
    <w:rsid w:val="00F44640"/>
    <w:pPr>
      <w:ind w:left="440"/>
    </w:pPr>
    <w:rPr>
      <w:rFonts w:ascii="Times New Roman" w:hAnsi="Times New Roman"/>
      <w:sz w:val="20"/>
    </w:rPr>
  </w:style>
  <w:style w:type="paragraph" w:styleId="TOC5">
    <w:name w:val="toc 5"/>
    <w:basedOn w:val="Normal"/>
    <w:next w:val="Normal"/>
    <w:autoRedefine/>
    <w:rsid w:val="00F44640"/>
    <w:pPr>
      <w:ind w:left="660"/>
    </w:pPr>
    <w:rPr>
      <w:rFonts w:ascii="Times New Roman" w:hAnsi="Times New Roman"/>
      <w:sz w:val="20"/>
    </w:rPr>
  </w:style>
  <w:style w:type="paragraph" w:styleId="TOC6">
    <w:name w:val="toc 6"/>
    <w:basedOn w:val="Normal"/>
    <w:next w:val="Normal"/>
    <w:autoRedefine/>
    <w:rsid w:val="00F44640"/>
    <w:pPr>
      <w:ind w:left="880"/>
    </w:pPr>
    <w:rPr>
      <w:rFonts w:ascii="Times New Roman" w:hAnsi="Times New Roman"/>
      <w:sz w:val="20"/>
    </w:rPr>
  </w:style>
  <w:style w:type="paragraph" w:styleId="TOC7">
    <w:name w:val="toc 7"/>
    <w:basedOn w:val="Normal"/>
    <w:next w:val="Normal"/>
    <w:autoRedefine/>
    <w:rsid w:val="00F44640"/>
    <w:pPr>
      <w:ind w:left="1100"/>
    </w:pPr>
    <w:rPr>
      <w:rFonts w:ascii="Times New Roman" w:hAnsi="Times New Roman"/>
      <w:sz w:val="20"/>
    </w:rPr>
  </w:style>
  <w:style w:type="paragraph" w:styleId="TOC8">
    <w:name w:val="toc 8"/>
    <w:basedOn w:val="Normal"/>
    <w:next w:val="Normal"/>
    <w:autoRedefine/>
    <w:rsid w:val="00F44640"/>
    <w:pPr>
      <w:ind w:left="1320"/>
    </w:pPr>
    <w:rPr>
      <w:rFonts w:ascii="Times New Roman" w:hAnsi="Times New Roman"/>
      <w:sz w:val="20"/>
    </w:rPr>
  </w:style>
  <w:style w:type="paragraph" w:styleId="TOC9">
    <w:name w:val="toc 9"/>
    <w:basedOn w:val="Normal"/>
    <w:next w:val="Normal"/>
    <w:autoRedefine/>
    <w:rsid w:val="00F44640"/>
    <w:pPr>
      <w:ind w:left="1540"/>
    </w:pPr>
    <w:rPr>
      <w:rFonts w:ascii="Times New Roman" w:hAnsi="Times New Roman"/>
      <w:sz w:val="20"/>
    </w:rPr>
  </w:style>
  <w:style w:type="paragraph" w:styleId="DocumentMap">
    <w:name w:val="Document Map"/>
    <w:basedOn w:val="Normal"/>
    <w:link w:val="DocumentMapChar"/>
    <w:rsid w:val="00F44640"/>
    <w:pPr>
      <w:shd w:val="clear" w:color="auto" w:fill="000080"/>
    </w:pPr>
    <w:rPr>
      <w:rFonts w:ascii="Tahoma" w:hAnsi="Tahoma"/>
    </w:rPr>
  </w:style>
  <w:style w:type="character" w:customStyle="1" w:styleId="DocumentMapChar">
    <w:name w:val="Document Map Char"/>
    <w:basedOn w:val="DefaultParagraphFont"/>
    <w:link w:val="DocumentMap"/>
    <w:rsid w:val="00F44640"/>
    <w:rPr>
      <w:rFonts w:ascii="Tahoma" w:hAnsi="Tahoma"/>
      <w:sz w:val="22"/>
      <w:shd w:val="clear" w:color="auto" w:fill="000080"/>
    </w:rPr>
  </w:style>
  <w:style w:type="character" w:styleId="CommentReference">
    <w:name w:val="annotation reference"/>
    <w:rsid w:val="00F44640"/>
    <w:rPr>
      <w:sz w:val="16"/>
    </w:rPr>
  </w:style>
  <w:style w:type="character" w:customStyle="1" w:styleId="CommentTextChar">
    <w:name w:val="Comment Text Char"/>
    <w:rsid w:val="00F44640"/>
    <w:rPr>
      <w:rFonts w:ascii="Arial MT" w:hAnsi="Arial MT"/>
    </w:rPr>
  </w:style>
  <w:style w:type="paragraph" w:styleId="CommentSubject">
    <w:name w:val="annotation subject"/>
    <w:basedOn w:val="CommentText"/>
    <w:next w:val="CommentText"/>
    <w:link w:val="CommentSubjectChar"/>
    <w:rsid w:val="00F44640"/>
    <w:rPr>
      <w:b/>
      <w:bCs/>
    </w:rPr>
  </w:style>
  <w:style w:type="character" w:customStyle="1" w:styleId="CommentTextChar1">
    <w:name w:val="Comment Text Char1"/>
    <w:basedOn w:val="DefaultParagraphFont"/>
    <w:link w:val="CommentText"/>
    <w:rsid w:val="00F44640"/>
    <w:rPr>
      <w:rFonts w:ascii="Arial MT" w:hAnsi="Arial MT"/>
    </w:rPr>
  </w:style>
  <w:style w:type="character" w:customStyle="1" w:styleId="CommentSubjectChar">
    <w:name w:val="Comment Subject Char"/>
    <w:basedOn w:val="CommentTextChar1"/>
    <w:link w:val="CommentSubject"/>
    <w:rsid w:val="00F44640"/>
    <w:rPr>
      <w:rFonts w:ascii="Arial MT" w:hAnsi="Arial MT"/>
      <w:b/>
      <w:bCs/>
    </w:rPr>
  </w:style>
  <w:style w:type="paragraph" w:styleId="Revision">
    <w:name w:val="Revision"/>
    <w:hidden/>
    <w:uiPriority w:val="99"/>
    <w:semiHidden/>
    <w:rsid w:val="00F44640"/>
    <w:rPr>
      <w:rFonts w:ascii="Arial MT" w:hAnsi="Arial MT"/>
      <w:sz w:val="22"/>
    </w:rPr>
  </w:style>
  <w:style w:type="numbering" w:customStyle="1" w:styleId="NoList2">
    <w:name w:val="No List2"/>
    <w:next w:val="NoList"/>
    <w:uiPriority w:val="99"/>
    <w:semiHidden/>
    <w:unhideWhenUsed/>
    <w:rsid w:val="00F44640"/>
  </w:style>
  <w:style w:type="paragraph" w:customStyle="1" w:styleId="Timesnewroman">
    <w:name w:val="Times new roman"/>
    <w:basedOn w:val="BodyTextIndent"/>
    <w:rsid w:val="00F44640"/>
    <w:pPr>
      <w:widowControl/>
      <w:ind w:left="0"/>
    </w:pPr>
    <w:rPr>
      <w:rFonts w:ascii="Arial Narrow" w:hAnsi="Arial Narrow" w:cs="Tahoma"/>
      <w:szCs w:val="22"/>
    </w:rPr>
  </w:style>
  <w:style w:type="paragraph" w:styleId="TOCHeading">
    <w:name w:val="TOC Heading"/>
    <w:basedOn w:val="Heading1"/>
    <w:next w:val="Normal"/>
    <w:uiPriority w:val="39"/>
    <w:unhideWhenUsed/>
    <w:qFormat/>
    <w:rsid w:val="00A8170B"/>
    <w:pPr>
      <w:keepLines/>
      <w:widowControl/>
      <w:spacing w:before="480" w:line="276" w:lineRule="auto"/>
      <w:outlineLvl w:val="9"/>
    </w:pPr>
    <w:rPr>
      <w:rFonts w:asciiTheme="majorHAnsi" w:eastAsiaTheme="majorEastAsia" w:hAnsiTheme="majorHAnsi" w:cstheme="majorBidi"/>
      <w:bCs/>
      <w:color w:val="444417" w:themeColor="accent1" w:themeShade="BF"/>
      <w:kern w:val="0"/>
      <w:szCs w:val="28"/>
      <w:u w:val="none"/>
      <w:lang w:eastAsia="ja-JP"/>
    </w:rPr>
  </w:style>
  <w:style w:type="character" w:styleId="Emphasis">
    <w:name w:val="Emphasis"/>
    <w:basedOn w:val="DefaultParagraphFont"/>
    <w:uiPriority w:val="20"/>
    <w:qFormat/>
    <w:rsid w:val="00441655"/>
    <w:rPr>
      <w:i/>
      <w:iCs/>
    </w:rPr>
  </w:style>
  <w:style w:type="paragraph" w:customStyle="1" w:styleId="Normal0">
    <w:name w:val="Normal #"/>
    <w:basedOn w:val="Normal"/>
    <w:rsid w:val="003E7C97"/>
    <w:pPr>
      <w:widowControl/>
      <w:tabs>
        <w:tab w:val="left" w:pos="360"/>
      </w:tabs>
      <w:spacing w:after="80"/>
      <w:ind w:left="1800" w:hanging="360"/>
    </w:pPr>
    <w:rPr>
      <w:rFonts w:ascii="CG Times" w:hAnsi="CG Times"/>
      <w:color w:val="000000"/>
      <w:sz w:val="21"/>
    </w:rPr>
  </w:style>
  <w:style w:type="paragraph" w:customStyle="1" w:styleId="hangingindent2">
    <w:name w:val="hanging indent 2"/>
    <w:basedOn w:val="hangingindent1"/>
    <w:autoRedefine/>
    <w:rsid w:val="003E7C97"/>
    <w:pPr>
      <w:tabs>
        <w:tab w:val="clear" w:pos="720"/>
        <w:tab w:val="left" w:pos="1440"/>
      </w:tabs>
      <w:ind w:left="1440" w:hanging="720"/>
    </w:pPr>
  </w:style>
  <w:style w:type="paragraph" w:customStyle="1" w:styleId="hangingindent1">
    <w:name w:val="hanging indent 1"/>
    <w:basedOn w:val="Normal"/>
    <w:autoRedefine/>
    <w:rsid w:val="003E7C97"/>
    <w:pPr>
      <w:widowControl/>
      <w:tabs>
        <w:tab w:val="left" w:pos="720"/>
      </w:tabs>
      <w:spacing w:before="240"/>
      <w:ind w:left="720"/>
    </w:pPr>
    <w:rPr>
      <w:rFonts w:ascii="Garamond" w:hAnsi="Garamond"/>
      <w:sz w:val="24"/>
      <w:szCs w:val="24"/>
    </w:rPr>
  </w:style>
  <w:style w:type="paragraph" w:customStyle="1" w:styleId="NumberedHeader">
    <w:name w:val="Numbered Header"/>
    <w:basedOn w:val="Normal"/>
    <w:rsid w:val="003E7C97"/>
    <w:pPr>
      <w:keepNext/>
      <w:widowControl/>
      <w:spacing w:before="240"/>
      <w:ind w:left="547" w:hanging="547"/>
    </w:pPr>
    <w:rPr>
      <w:rFonts w:ascii="Times New Roman" w:hAnsi="Times New Roman"/>
      <w:b/>
      <w:sz w:val="20"/>
    </w:rPr>
  </w:style>
  <w:style w:type="paragraph" w:customStyle="1" w:styleId="CM1">
    <w:name w:val="CM1"/>
    <w:basedOn w:val="Default"/>
    <w:next w:val="Default"/>
    <w:rsid w:val="003E7C97"/>
    <w:pPr>
      <w:widowControl w:val="0"/>
    </w:pPr>
    <w:rPr>
      <w:rFonts w:ascii="Copperplate Gothic Light" w:hAnsi="Copperplate Gothic Light"/>
      <w:color w:val="auto"/>
    </w:rPr>
  </w:style>
  <w:style w:type="paragraph" w:customStyle="1" w:styleId="CM17">
    <w:name w:val="CM17"/>
    <w:basedOn w:val="Default"/>
    <w:next w:val="Default"/>
    <w:rsid w:val="003E7C97"/>
    <w:pPr>
      <w:widowControl w:val="0"/>
      <w:spacing w:after="530"/>
    </w:pPr>
    <w:rPr>
      <w:rFonts w:ascii="Copperplate Gothic Light" w:hAnsi="Copperplate Gothic Light"/>
      <w:color w:val="auto"/>
    </w:rPr>
  </w:style>
  <w:style w:type="paragraph" w:customStyle="1" w:styleId="CM18">
    <w:name w:val="CM18"/>
    <w:basedOn w:val="Default"/>
    <w:next w:val="Default"/>
    <w:rsid w:val="003E7C97"/>
    <w:pPr>
      <w:widowControl w:val="0"/>
      <w:spacing w:after="265"/>
    </w:pPr>
    <w:rPr>
      <w:rFonts w:ascii="Copperplate Gothic Light" w:hAnsi="Copperplate Gothic Light"/>
      <w:color w:val="auto"/>
    </w:rPr>
  </w:style>
  <w:style w:type="paragraph" w:customStyle="1" w:styleId="CM3">
    <w:name w:val="CM3"/>
    <w:basedOn w:val="Default"/>
    <w:next w:val="Default"/>
    <w:rsid w:val="003E7C97"/>
    <w:pPr>
      <w:widowControl w:val="0"/>
      <w:spacing w:line="256" w:lineRule="atLeast"/>
    </w:pPr>
    <w:rPr>
      <w:rFonts w:ascii="Copperplate Gothic Light" w:hAnsi="Copperplate Gothic Light"/>
      <w:color w:val="auto"/>
    </w:rPr>
  </w:style>
  <w:style w:type="paragraph" w:customStyle="1" w:styleId="CM19">
    <w:name w:val="CM19"/>
    <w:basedOn w:val="Default"/>
    <w:next w:val="Default"/>
    <w:rsid w:val="003E7C97"/>
    <w:pPr>
      <w:widowControl w:val="0"/>
      <w:spacing w:after="108"/>
    </w:pPr>
    <w:rPr>
      <w:rFonts w:ascii="Copperplate Gothic Light" w:hAnsi="Copperplate Gothic Light"/>
      <w:color w:val="auto"/>
    </w:rPr>
  </w:style>
  <w:style w:type="paragraph" w:customStyle="1" w:styleId="CM4">
    <w:name w:val="CM4"/>
    <w:basedOn w:val="Default"/>
    <w:next w:val="Default"/>
    <w:rsid w:val="003E7C97"/>
    <w:pPr>
      <w:widowControl w:val="0"/>
      <w:spacing w:line="416" w:lineRule="atLeast"/>
    </w:pPr>
    <w:rPr>
      <w:rFonts w:ascii="Copperplate Gothic Light" w:hAnsi="Copperplate Gothic Light"/>
      <w:color w:val="auto"/>
    </w:rPr>
  </w:style>
  <w:style w:type="paragraph" w:customStyle="1" w:styleId="CM20">
    <w:name w:val="CM20"/>
    <w:basedOn w:val="Default"/>
    <w:next w:val="Default"/>
    <w:rsid w:val="003E7C97"/>
    <w:pPr>
      <w:widowControl w:val="0"/>
      <w:spacing w:after="65"/>
    </w:pPr>
    <w:rPr>
      <w:rFonts w:ascii="Copperplate Gothic Light" w:hAnsi="Copperplate Gothic Light"/>
      <w:color w:val="auto"/>
    </w:rPr>
  </w:style>
  <w:style w:type="paragraph" w:customStyle="1" w:styleId="CM7">
    <w:name w:val="CM7"/>
    <w:basedOn w:val="Default"/>
    <w:next w:val="Default"/>
    <w:rsid w:val="003E7C97"/>
    <w:pPr>
      <w:widowControl w:val="0"/>
    </w:pPr>
    <w:rPr>
      <w:rFonts w:ascii="Copperplate Gothic Light" w:hAnsi="Copperplate Gothic Light"/>
      <w:color w:val="auto"/>
    </w:rPr>
  </w:style>
  <w:style w:type="paragraph" w:customStyle="1" w:styleId="CM10">
    <w:name w:val="CM10"/>
    <w:basedOn w:val="Default"/>
    <w:next w:val="Default"/>
    <w:rsid w:val="003E7C97"/>
    <w:pPr>
      <w:widowControl w:val="0"/>
      <w:spacing w:line="256" w:lineRule="atLeast"/>
    </w:pPr>
    <w:rPr>
      <w:rFonts w:ascii="Copperplate Gothic Light" w:hAnsi="Copperplate Gothic Light"/>
      <w:color w:val="auto"/>
    </w:rPr>
  </w:style>
  <w:style w:type="paragraph" w:customStyle="1" w:styleId="CM11">
    <w:name w:val="CM11"/>
    <w:basedOn w:val="Default"/>
    <w:next w:val="Default"/>
    <w:rsid w:val="003E7C97"/>
    <w:pPr>
      <w:widowControl w:val="0"/>
      <w:spacing w:line="256" w:lineRule="atLeast"/>
    </w:pPr>
    <w:rPr>
      <w:rFonts w:ascii="Copperplate Gothic Light" w:hAnsi="Copperplate Gothic Light"/>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B2E"/>
    <w:pPr>
      <w:widowControl w:val="0"/>
    </w:pPr>
    <w:rPr>
      <w:rFonts w:ascii="Arial MT" w:hAnsi="Arial MT"/>
      <w:sz w:val="22"/>
    </w:rPr>
  </w:style>
  <w:style w:type="paragraph" w:styleId="Heading1">
    <w:name w:val="heading 1"/>
    <w:basedOn w:val="Normal"/>
    <w:next w:val="Normal"/>
    <w:link w:val="Heading1Char"/>
    <w:qFormat/>
    <w:rsid w:val="00984E57"/>
    <w:pPr>
      <w:keepNext/>
      <w:outlineLvl w:val="0"/>
    </w:pPr>
    <w:rPr>
      <w:b/>
      <w:kern w:val="24"/>
      <w:sz w:val="28"/>
      <w:u w:val="single"/>
    </w:rPr>
  </w:style>
  <w:style w:type="paragraph" w:styleId="Heading2">
    <w:name w:val="heading 2"/>
    <w:basedOn w:val="Normal"/>
    <w:next w:val="Normal"/>
    <w:qFormat/>
    <w:rsid w:val="00984E57"/>
    <w:pPr>
      <w:keepNext/>
      <w:tabs>
        <w:tab w:val="left" w:pos="-1440"/>
        <w:tab w:val="left" w:pos="-720"/>
        <w:tab w:val="decimal" w:pos="144"/>
        <w:tab w:val="decimal" w:pos="864"/>
        <w:tab w:val="left" w:pos="990"/>
        <w:tab w:val="left" w:pos="1440"/>
        <w:tab w:val="decimal" w:pos="1584"/>
        <w:tab w:val="left" w:pos="2016"/>
        <w:tab w:val="decimal" w:pos="2160"/>
        <w:tab w:val="left" w:pos="2592"/>
        <w:tab w:val="decimal" w:pos="2736"/>
        <w:tab w:val="left" w:pos="6120"/>
      </w:tabs>
      <w:ind w:right="-18"/>
      <w:jc w:val="both"/>
      <w:outlineLvl w:val="1"/>
    </w:pPr>
    <w:rPr>
      <w:b/>
    </w:rPr>
  </w:style>
  <w:style w:type="paragraph" w:styleId="Heading3">
    <w:name w:val="heading 3"/>
    <w:basedOn w:val="Normal"/>
    <w:next w:val="Normal"/>
    <w:link w:val="Heading3Char"/>
    <w:qFormat/>
    <w:rsid w:val="00984E57"/>
    <w:pPr>
      <w:keepNext/>
      <w:ind w:right="-18"/>
      <w:outlineLvl w:val="2"/>
    </w:pPr>
    <w:rPr>
      <w:b/>
    </w:rPr>
  </w:style>
  <w:style w:type="paragraph" w:styleId="Heading4">
    <w:name w:val="heading 4"/>
    <w:basedOn w:val="Normal"/>
    <w:next w:val="Normal"/>
    <w:qFormat/>
    <w:rsid w:val="00984E57"/>
    <w:pPr>
      <w:keepNext/>
      <w:tabs>
        <w:tab w:val="left" w:pos="-1440"/>
        <w:tab w:val="left" w:pos="-720"/>
        <w:tab w:val="decimal" w:pos="144"/>
        <w:tab w:val="decimal" w:pos="864"/>
        <w:tab w:val="left" w:pos="990"/>
        <w:tab w:val="left" w:pos="1440"/>
        <w:tab w:val="decimal" w:pos="1584"/>
        <w:tab w:val="left" w:pos="2016"/>
        <w:tab w:val="decimal" w:pos="2160"/>
        <w:tab w:val="left" w:pos="2592"/>
        <w:tab w:val="decimal" w:pos="2736"/>
        <w:tab w:val="left" w:pos="6120"/>
      </w:tabs>
      <w:ind w:right="-810"/>
      <w:jc w:val="both"/>
      <w:outlineLvl w:val="3"/>
    </w:pPr>
    <w:rPr>
      <w:b/>
    </w:rPr>
  </w:style>
  <w:style w:type="paragraph" w:styleId="Heading5">
    <w:name w:val="heading 5"/>
    <w:basedOn w:val="Normal"/>
    <w:next w:val="Normal"/>
    <w:qFormat/>
    <w:rsid w:val="00984E57"/>
    <w:pPr>
      <w:keepNext/>
      <w:tabs>
        <w:tab w:val="left" w:pos="-1560"/>
        <w:tab w:val="left" w:pos="-840"/>
        <w:tab w:val="left" w:pos="150"/>
        <w:tab w:val="left" w:pos="187"/>
        <w:tab w:val="left" w:pos="810"/>
        <w:tab w:val="left" w:pos="1032"/>
        <w:tab w:val="left" w:pos="1925"/>
        <w:tab w:val="left" w:pos="2501"/>
      </w:tabs>
      <w:suppressAutoHyphens/>
      <w:spacing w:before="90" w:after="54"/>
      <w:ind w:right="-810"/>
      <w:outlineLvl w:val="4"/>
    </w:pPr>
    <w:rPr>
      <w:b/>
    </w:rPr>
  </w:style>
  <w:style w:type="paragraph" w:styleId="Heading6">
    <w:name w:val="heading 6"/>
    <w:basedOn w:val="Normal"/>
    <w:next w:val="Normal"/>
    <w:qFormat/>
    <w:rsid w:val="00984E57"/>
    <w:pPr>
      <w:keepNext/>
      <w:jc w:val="center"/>
      <w:outlineLvl w:val="5"/>
    </w:pPr>
    <w:rPr>
      <w:b/>
      <w:sz w:val="28"/>
    </w:rPr>
  </w:style>
  <w:style w:type="paragraph" w:styleId="Heading7">
    <w:name w:val="heading 7"/>
    <w:basedOn w:val="Normal"/>
    <w:next w:val="Normal"/>
    <w:link w:val="Heading7Char"/>
    <w:qFormat/>
    <w:rsid w:val="00984E57"/>
    <w:pPr>
      <w:keepNext/>
      <w:ind w:left="720"/>
      <w:jc w:val="both"/>
      <w:outlineLvl w:val="6"/>
    </w:pPr>
    <w:rPr>
      <w:b/>
      <w:sz w:val="28"/>
    </w:rPr>
  </w:style>
  <w:style w:type="paragraph" w:styleId="Heading8">
    <w:name w:val="heading 8"/>
    <w:basedOn w:val="Normal"/>
    <w:next w:val="Normal"/>
    <w:qFormat/>
    <w:rsid w:val="00984E57"/>
    <w:pPr>
      <w:keepNext/>
      <w:outlineLvl w:val="7"/>
    </w:pPr>
    <w:rPr>
      <w:i/>
    </w:rPr>
  </w:style>
  <w:style w:type="paragraph" w:styleId="Heading9">
    <w:name w:val="heading 9"/>
    <w:basedOn w:val="Normal"/>
    <w:next w:val="Normal"/>
    <w:qFormat/>
    <w:rsid w:val="00984E57"/>
    <w:pPr>
      <w:keepNext/>
      <w:jc w:val="center"/>
      <w:outlineLvl w:val="8"/>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984E57"/>
    <w:rPr>
      <w:rFonts w:ascii="Arial MT" w:hAnsi="Arial MT"/>
      <w:b/>
      <w:kern w:val="24"/>
      <w:sz w:val="28"/>
      <w:u w:val="single"/>
      <w:lang w:val="en-US" w:eastAsia="en-US" w:bidi="ar-SA"/>
    </w:rPr>
  </w:style>
  <w:style w:type="paragraph" w:styleId="Header">
    <w:name w:val="header"/>
    <w:basedOn w:val="Normal"/>
    <w:link w:val="HeaderChar"/>
    <w:rsid w:val="00984E57"/>
    <w:pPr>
      <w:tabs>
        <w:tab w:val="center" w:pos="4320"/>
        <w:tab w:val="right" w:pos="8640"/>
      </w:tabs>
    </w:pPr>
  </w:style>
  <w:style w:type="character" w:customStyle="1" w:styleId="HeaderChar">
    <w:name w:val="Header Char"/>
    <w:basedOn w:val="DefaultParagraphFont"/>
    <w:link w:val="Header"/>
    <w:semiHidden/>
    <w:locked/>
    <w:rsid w:val="00984E57"/>
    <w:rPr>
      <w:rFonts w:ascii="Arial MT" w:hAnsi="Arial MT"/>
      <w:sz w:val="22"/>
      <w:lang w:val="en-US" w:eastAsia="en-US" w:bidi="ar-SA"/>
    </w:rPr>
  </w:style>
  <w:style w:type="paragraph" w:styleId="Footer">
    <w:name w:val="footer"/>
    <w:basedOn w:val="Normal"/>
    <w:link w:val="FooterChar"/>
    <w:rsid w:val="00984E57"/>
    <w:pPr>
      <w:tabs>
        <w:tab w:val="center" w:pos="4320"/>
        <w:tab w:val="right" w:pos="8640"/>
      </w:tabs>
    </w:pPr>
  </w:style>
  <w:style w:type="character" w:customStyle="1" w:styleId="FooterChar">
    <w:name w:val="Footer Char"/>
    <w:basedOn w:val="DefaultParagraphFont"/>
    <w:link w:val="Footer"/>
    <w:semiHidden/>
    <w:locked/>
    <w:rsid w:val="00984E57"/>
    <w:rPr>
      <w:rFonts w:ascii="Arial MT" w:hAnsi="Arial MT"/>
      <w:sz w:val="22"/>
      <w:lang w:val="en-US" w:eastAsia="en-US" w:bidi="ar-SA"/>
    </w:rPr>
  </w:style>
  <w:style w:type="paragraph" w:customStyle="1" w:styleId="Headinglines">
    <w:name w:val="Heading lines"/>
    <w:basedOn w:val="Normal"/>
    <w:rsid w:val="00984E57"/>
    <w:pPr>
      <w:tabs>
        <w:tab w:val="left" w:pos="1800"/>
        <w:tab w:val="left" w:pos="2880"/>
        <w:tab w:val="left" w:pos="3600"/>
        <w:tab w:val="left" w:pos="4320"/>
        <w:tab w:val="left" w:pos="5040"/>
        <w:tab w:val="left" w:pos="5760"/>
        <w:tab w:val="left" w:pos="6480"/>
        <w:tab w:val="left" w:pos="7200"/>
        <w:tab w:val="left" w:pos="7920"/>
        <w:tab w:val="left" w:pos="8640"/>
      </w:tabs>
      <w:spacing w:before="240"/>
      <w:ind w:left="720"/>
      <w:jc w:val="both"/>
    </w:pPr>
    <w:rPr>
      <w:rFonts w:ascii="Arial" w:hAnsi="Arial"/>
      <w:b/>
    </w:rPr>
  </w:style>
  <w:style w:type="paragraph" w:styleId="BodyText">
    <w:name w:val="Body Text"/>
    <w:basedOn w:val="Normal"/>
    <w:link w:val="BodyTextChar"/>
    <w:rsid w:val="00984E57"/>
    <w:pPr>
      <w:jc w:val="both"/>
    </w:pPr>
  </w:style>
  <w:style w:type="paragraph" w:styleId="BodyText2">
    <w:name w:val="Body Text 2"/>
    <w:basedOn w:val="Normal"/>
    <w:rsid w:val="00984E57"/>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s>
      <w:ind w:left="720"/>
      <w:jc w:val="both"/>
    </w:pPr>
  </w:style>
  <w:style w:type="paragraph" w:styleId="BodyTextIndent2">
    <w:name w:val="Body Text Indent 2"/>
    <w:basedOn w:val="Normal"/>
    <w:rsid w:val="00984E57"/>
    <w:pPr>
      <w:ind w:left="1980" w:hanging="1980"/>
      <w:jc w:val="both"/>
    </w:pPr>
  </w:style>
  <w:style w:type="paragraph" w:styleId="BodyTextIndent3">
    <w:name w:val="Body Text Indent 3"/>
    <w:basedOn w:val="Normal"/>
    <w:rsid w:val="00984E57"/>
    <w:pPr>
      <w:tabs>
        <w:tab w:val="left" w:pos="-1440"/>
        <w:tab w:val="left" w:pos="-720"/>
        <w:tab w:val="decimal" w:pos="144"/>
        <w:tab w:val="left" w:pos="720"/>
        <w:tab w:val="decimal" w:pos="864"/>
        <w:tab w:val="left" w:pos="1440"/>
        <w:tab w:val="decimal" w:pos="1584"/>
        <w:tab w:val="left" w:pos="2016"/>
        <w:tab w:val="decimal" w:pos="2160"/>
        <w:tab w:val="left" w:pos="2592"/>
        <w:tab w:val="decimal" w:pos="2736"/>
      </w:tabs>
      <w:ind w:left="1440" w:hanging="1440"/>
      <w:jc w:val="both"/>
    </w:pPr>
  </w:style>
  <w:style w:type="character" w:styleId="Hyperlink">
    <w:name w:val="Hyperlink"/>
    <w:basedOn w:val="DefaultParagraphFont"/>
    <w:uiPriority w:val="99"/>
    <w:rsid w:val="00984E57"/>
    <w:rPr>
      <w:color w:val="0000FF"/>
      <w:u w:val="single"/>
    </w:rPr>
  </w:style>
  <w:style w:type="paragraph" w:customStyle="1" w:styleId="BodyText21">
    <w:name w:val="Body Text 21"/>
    <w:basedOn w:val="Normal"/>
    <w:rsid w:val="00984E57"/>
    <w:pPr>
      <w:ind w:right="-18"/>
    </w:pPr>
  </w:style>
  <w:style w:type="paragraph" w:styleId="BodyText3">
    <w:name w:val="Body Text 3"/>
    <w:basedOn w:val="Normal"/>
    <w:rsid w:val="00984E57"/>
    <w:pPr>
      <w:tabs>
        <w:tab w:val="left" w:pos="-1440"/>
        <w:tab w:val="left" w:pos="-720"/>
        <w:tab w:val="decimal" w:pos="144"/>
        <w:tab w:val="decimal" w:pos="864"/>
        <w:tab w:val="left" w:pos="990"/>
        <w:tab w:val="left" w:pos="1440"/>
        <w:tab w:val="decimal" w:pos="1584"/>
        <w:tab w:val="left" w:pos="2016"/>
        <w:tab w:val="decimal" w:pos="2160"/>
        <w:tab w:val="left" w:pos="2592"/>
        <w:tab w:val="decimal" w:pos="2736"/>
        <w:tab w:val="left" w:pos="6120"/>
      </w:tabs>
      <w:ind w:right="-18"/>
      <w:jc w:val="both"/>
    </w:pPr>
  </w:style>
  <w:style w:type="character" w:styleId="Strong">
    <w:name w:val="Strong"/>
    <w:basedOn w:val="DefaultParagraphFont"/>
    <w:qFormat/>
    <w:rsid w:val="00984E57"/>
    <w:rPr>
      <w:b/>
    </w:rPr>
  </w:style>
  <w:style w:type="paragraph" w:styleId="BodyTextIndent">
    <w:name w:val="Body Text Indent"/>
    <w:basedOn w:val="Normal"/>
    <w:rsid w:val="00984E57"/>
    <w:pPr>
      <w:ind w:left="720"/>
      <w:jc w:val="both"/>
    </w:pPr>
  </w:style>
  <w:style w:type="paragraph" w:styleId="TOC1">
    <w:name w:val="toc 1"/>
    <w:basedOn w:val="Normal"/>
    <w:next w:val="Normal"/>
    <w:autoRedefine/>
    <w:uiPriority w:val="39"/>
    <w:qFormat/>
    <w:rsid w:val="00D10117"/>
    <w:pPr>
      <w:tabs>
        <w:tab w:val="right" w:leader="dot" w:pos="8640"/>
      </w:tabs>
    </w:pPr>
    <w:rPr>
      <w:rFonts w:ascii="Times New Roman" w:hAnsi="Times New Roman"/>
      <w:b/>
      <w:caps/>
      <w:noProof/>
      <w:szCs w:val="22"/>
    </w:rPr>
  </w:style>
  <w:style w:type="paragraph" w:styleId="TOC2">
    <w:name w:val="toc 2"/>
    <w:basedOn w:val="Normal"/>
    <w:next w:val="Normal"/>
    <w:autoRedefine/>
    <w:uiPriority w:val="39"/>
    <w:qFormat/>
    <w:rsid w:val="001F0A80"/>
    <w:pPr>
      <w:tabs>
        <w:tab w:val="left" w:pos="720"/>
        <w:tab w:val="right" w:leader="dot" w:pos="8640"/>
      </w:tabs>
    </w:pPr>
    <w:rPr>
      <w:rFonts w:asciiTheme="minorHAnsi" w:hAnsiTheme="minorHAnsi" w:cstheme="minorHAnsi"/>
      <w:b/>
      <w:noProof/>
      <w:szCs w:val="22"/>
    </w:rPr>
  </w:style>
  <w:style w:type="paragraph" w:styleId="TOC3">
    <w:name w:val="toc 3"/>
    <w:basedOn w:val="Normal"/>
    <w:next w:val="Normal"/>
    <w:autoRedefine/>
    <w:uiPriority w:val="39"/>
    <w:qFormat/>
    <w:rsid w:val="00DD0A2D"/>
    <w:pPr>
      <w:tabs>
        <w:tab w:val="right" w:leader="dot" w:pos="8640"/>
        <w:tab w:val="left" w:pos="9540"/>
      </w:tabs>
      <w:ind w:left="360"/>
      <w:jc w:val="both"/>
    </w:pPr>
    <w:rPr>
      <w:rFonts w:ascii="Arial" w:hAnsi="Arial"/>
      <w:noProof/>
      <w:sz w:val="20"/>
    </w:rPr>
  </w:style>
  <w:style w:type="paragraph" w:customStyle="1" w:styleId="PIcopy">
    <w:name w:val="P&amp;I copy"/>
    <w:rsid w:val="00984E57"/>
    <w:pPr>
      <w:spacing w:line="180" w:lineRule="exact"/>
      <w:ind w:left="2880"/>
      <w:jc w:val="both"/>
    </w:pPr>
    <w:rPr>
      <w:rFonts w:ascii="Modern" w:hAnsi="Modern"/>
      <w:sz w:val="17"/>
    </w:rPr>
  </w:style>
  <w:style w:type="paragraph" w:styleId="Title">
    <w:name w:val="Title"/>
    <w:basedOn w:val="Normal"/>
    <w:qFormat/>
    <w:rsid w:val="00984E57"/>
    <w:pPr>
      <w:widowControl/>
      <w:jc w:val="center"/>
    </w:pPr>
    <w:rPr>
      <w:rFonts w:ascii="Arial" w:hAnsi="Arial"/>
      <w:b/>
      <w:sz w:val="24"/>
    </w:rPr>
  </w:style>
  <w:style w:type="paragraph" w:customStyle="1" w:styleId="BlockDS">
    <w:name w:val="Block DS"/>
    <w:basedOn w:val="Normal"/>
    <w:rsid w:val="00984E57"/>
    <w:pPr>
      <w:widowControl/>
      <w:spacing w:after="240" w:line="480" w:lineRule="auto"/>
      <w:jc w:val="both"/>
    </w:pPr>
    <w:rPr>
      <w:rFonts w:ascii="Times New Roman" w:hAnsi="Times New Roman"/>
      <w:sz w:val="24"/>
    </w:rPr>
  </w:style>
  <w:style w:type="paragraph" w:customStyle="1" w:styleId="Bullets">
    <w:name w:val="Bullets"/>
    <w:basedOn w:val="BodyText"/>
    <w:rsid w:val="00984E57"/>
    <w:pPr>
      <w:widowControl/>
      <w:numPr>
        <w:ilvl w:val="2"/>
        <w:numId w:val="12"/>
      </w:numPr>
    </w:pPr>
    <w:rPr>
      <w:rFonts w:ascii="Times New Roman" w:hAnsi="Times New Roman"/>
      <w:snapToGrid w:val="0"/>
      <w:sz w:val="24"/>
    </w:rPr>
  </w:style>
  <w:style w:type="paragraph" w:customStyle="1" w:styleId="IndentedBullets">
    <w:name w:val="Indented Bullets"/>
    <w:basedOn w:val="Normal"/>
    <w:rsid w:val="00984E57"/>
    <w:pPr>
      <w:widowControl/>
      <w:tabs>
        <w:tab w:val="num" w:pos="2520"/>
      </w:tabs>
      <w:spacing w:after="240"/>
      <w:ind w:left="2520" w:hanging="360"/>
      <w:jc w:val="both"/>
    </w:pPr>
    <w:rPr>
      <w:rFonts w:ascii="Times New Roman" w:hAnsi="Times New Roman"/>
      <w:sz w:val="24"/>
    </w:rPr>
  </w:style>
  <w:style w:type="paragraph" w:styleId="CommentText">
    <w:name w:val="annotation text"/>
    <w:basedOn w:val="Normal"/>
    <w:link w:val="CommentTextChar1"/>
    <w:rsid w:val="00984E57"/>
    <w:rPr>
      <w:sz w:val="20"/>
    </w:rPr>
  </w:style>
  <w:style w:type="paragraph" w:customStyle="1" w:styleId="Style0">
    <w:name w:val="Style0"/>
    <w:rsid w:val="00984E57"/>
    <w:pPr>
      <w:autoSpaceDE w:val="0"/>
      <w:autoSpaceDN w:val="0"/>
      <w:adjustRightInd w:val="0"/>
    </w:pPr>
    <w:rPr>
      <w:rFonts w:ascii="Arial" w:hAnsi="Arial"/>
      <w:sz w:val="24"/>
      <w:szCs w:val="24"/>
    </w:rPr>
  </w:style>
  <w:style w:type="paragraph" w:styleId="ListParagraph">
    <w:name w:val="List Paragraph"/>
    <w:basedOn w:val="Normal"/>
    <w:uiPriority w:val="34"/>
    <w:qFormat/>
    <w:rsid w:val="00984E57"/>
    <w:pPr>
      <w:widowControl/>
      <w:spacing w:after="200" w:line="276" w:lineRule="auto"/>
      <w:ind w:left="720"/>
      <w:contextualSpacing/>
    </w:pPr>
    <w:rPr>
      <w:rFonts w:ascii="Calibri" w:hAnsi="Calibri"/>
      <w:szCs w:val="22"/>
    </w:rPr>
  </w:style>
  <w:style w:type="paragraph" w:customStyle="1" w:styleId="DefaultText">
    <w:name w:val="Default Text"/>
    <w:basedOn w:val="Normal"/>
    <w:rsid w:val="00984E57"/>
    <w:pPr>
      <w:widowControl/>
    </w:pPr>
    <w:rPr>
      <w:rFonts w:ascii="Times New Roman" w:hAnsi="Times New Roman"/>
      <w:noProof/>
      <w:sz w:val="24"/>
    </w:rPr>
  </w:style>
  <w:style w:type="table" w:styleId="TableGrid">
    <w:name w:val="Table Grid"/>
    <w:basedOn w:val="TableNormal"/>
    <w:rsid w:val="001D417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1571A"/>
  </w:style>
  <w:style w:type="paragraph" w:styleId="NormalWeb">
    <w:name w:val="Normal (Web)"/>
    <w:basedOn w:val="Normal"/>
    <w:rsid w:val="00EE699A"/>
    <w:pPr>
      <w:widowControl/>
      <w:spacing w:before="100" w:beforeAutospacing="1" w:after="100" w:afterAutospacing="1"/>
    </w:pPr>
    <w:rPr>
      <w:rFonts w:ascii="Times New Roman" w:hAnsi="Times New Roman"/>
      <w:sz w:val="24"/>
      <w:szCs w:val="24"/>
    </w:rPr>
  </w:style>
  <w:style w:type="paragraph" w:customStyle="1" w:styleId="Default">
    <w:name w:val="Default"/>
    <w:rsid w:val="00CC733A"/>
    <w:pPr>
      <w:autoSpaceDE w:val="0"/>
      <w:autoSpaceDN w:val="0"/>
      <w:adjustRightInd w:val="0"/>
    </w:pPr>
    <w:rPr>
      <w:color w:val="000000"/>
      <w:sz w:val="24"/>
      <w:szCs w:val="24"/>
    </w:rPr>
  </w:style>
  <w:style w:type="paragraph" w:styleId="Subtitle">
    <w:name w:val="Subtitle"/>
    <w:basedOn w:val="Normal"/>
    <w:qFormat/>
    <w:rsid w:val="000B2FA3"/>
    <w:pPr>
      <w:widowControl/>
      <w:jc w:val="center"/>
    </w:pPr>
    <w:rPr>
      <w:rFonts w:ascii="Times New Roman" w:hAnsi="Times New Roman"/>
      <w:b/>
      <w:bCs/>
      <w:sz w:val="24"/>
    </w:rPr>
  </w:style>
  <w:style w:type="character" w:customStyle="1" w:styleId="Heading7Char">
    <w:name w:val="Heading 7 Char"/>
    <w:basedOn w:val="DefaultParagraphFont"/>
    <w:link w:val="Heading7"/>
    <w:locked/>
    <w:rsid w:val="00085461"/>
    <w:rPr>
      <w:rFonts w:ascii="Arial MT" w:hAnsi="Arial MT"/>
      <w:b/>
      <w:sz w:val="28"/>
      <w:lang w:val="en-US" w:eastAsia="en-US" w:bidi="ar-SA"/>
    </w:rPr>
  </w:style>
  <w:style w:type="character" w:customStyle="1" w:styleId="BodyTextChar">
    <w:name w:val="Body Text Char"/>
    <w:basedOn w:val="DefaultParagraphFont"/>
    <w:link w:val="BodyText"/>
    <w:semiHidden/>
    <w:locked/>
    <w:rsid w:val="000D52F3"/>
    <w:rPr>
      <w:rFonts w:ascii="Arial MT" w:hAnsi="Arial MT"/>
      <w:sz w:val="22"/>
      <w:lang w:val="en-US" w:eastAsia="en-US" w:bidi="ar-SA"/>
    </w:rPr>
  </w:style>
  <w:style w:type="paragraph" w:styleId="BalloonText">
    <w:name w:val="Balloon Text"/>
    <w:basedOn w:val="Normal"/>
    <w:link w:val="BalloonTextChar"/>
    <w:rsid w:val="003A1EC7"/>
    <w:rPr>
      <w:rFonts w:ascii="Tahoma" w:hAnsi="Tahoma" w:cs="Tahoma"/>
      <w:sz w:val="16"/>
      <w:szCs w:val="16"/>
    </w:rPr>
  </w:style>
  <w:style w:type="character" w:customStyle="1" w:styleId="BalloonTextChar">
    <w:name w:val="Balloon Text Char"/>
    <w:basedOn w:val="DefaultParagraphFont"/>
    <w:link w:val="BalloonText"/>
    <w:rsid w:val="003A1EC7"/>
    <w:rPr>
      <w:rFonts w:ascii="Tahoma" w:hAnsi="Tahoma" w:cs="Tahoma"/>
      <w:sz w:val="16"/>
      <w:szCs w:val="16"/>
    </w:rPr>
  </w:style>
  <w:style w:type="paragraph" w:styleId="FootnoteText">
    <w:name w:val="footnote text"/>
    <w:basedOn w:val="Normal"/>
    <w:link w:val="FootnoteTextChar"/>
    <w:rsid w:val="00A254AF"/>
    <w:rPr>
      <w:sz w:val="20"/>
    </w:rPr>
  </w:style>
  <w:style w:type="character" w:customStyle="1" w:styleId="FootnoteTextChar">
    <w:name w:val="Footnote Text Char"/>
    <w:basedOn w:val="DefaultParagraphFont"/>
    <w:link w:val="FootnoteText"/>
    <w:rsid w:val="00A254AF"/>
    <w:rPr>
      <w:rFonts w:ascii="Arial MT" w:hAnsi="Arial MT"/>
    </w:rPr>
  </w:style>
  <w:style w:type="character" w:styleId="FootnoteReference">
    <w:name w:val="footnote reference"/>
    <w:basedOn w:val="DefaultParagraphFont"/>
    <w:rsid w:val="00A254AF"/>
    <w:rPr>
      <w:vertAlign w:val="superscript"/>
    </w:rPr>
  </w:style>
  <w:style w:type="character" w:customStyle="1" w:styleId="Heading3Char">
    <w:name w:val="Heading 3 Char"/>
    <w:basedOn w:val="DefaultParagraphFont"/>
    <w:link w:val="Heading3"/>
    <w:locked/>
    <w:rsid w:val="006F507E"/>
    <w:rPr>
      <w:rFonts w:ascii="Arial MT" w:hAnsi="Arial MT"/>
      <w:b/>
      <w:sz w:val="22"/>
    </w:rPr>
  </w:style>
  <w:style w:type="paragraph" w:styleId="List">
    <w:name w:val="List"/>
    <w:basedOn w:val="Normal"/>
    <w:rsid w:val="00F44640"/>
    <w:pPr>
      <w:widowControl/>
      <w:ind w:left="360" w:hanging="360"/>
    </w:pPr>
    <w:rPr>
      <w:rFonts w:ascii="Times New Roman" w:hAnsi="Times New Roman"/>
      <w:sz w:val="20"/>
    </w:rPr>
  </w:style>
  <w:style w:type="paragraph" w:styleId="List3">
    <w:name w:val="List 3"/>
    <w:basedOn w:val="Normal"/>
    <w:rsid w:val="00F44640"/>
    <w:pPr>
      <w:widowControl/>
      <w:ind w:left="1080" w:hanging="360"/>
    </w:pPr>
    <w:rPr>
      <w:rFonts w:ascii="Times New Roman" w:hAnsi="Times New Roman"/>
      <w:sz w:val="20"/>
    </w:rPr>
  </w:style>
  <w:style w:type="paragraph" w:styleId="EndnoteText">
    <w:name w:val="endnote text"/>
    <w:basedOn w:val="Normal"/>
    <w:link w:val="EndnoteTextChar"/>
    <w:rsid w:val="00F44640"/>
    <w:rPr>
      <w:rFonts w:ascii="CG Times" w:hAnsi="CG Times"/>
      <w:snapToGrid w:val="0"/>
      <w:sz w:val="24"/>
    </w:rPr>
  </w:style>
  <w:style w:type="character" w:customStyle="1" w:styleId="EndnoteTextChar">
    <w:name w:val="Endnote Text Char"/>
    <w:basedOn w:val="DefaultParagraphFont"/>
    <w:link w:val="EndnoteText"/>
    <w:rsid w:val="00F44640"/>
    <w:rPr>
      <w:rFonts w:ascii="CG Times" w:hAnsi="CG Times"/>
      <w:snapToGrid w:val="0"/>
      <w:sz w:val="24"/>
    </w:rPr>
  </w:style>
  <w:style w:type="paragraph" w:customStyle="1" w:styleId="ShortReturnAddress">
    <w:name w:val="Short Return Address"/>
    <w:basedOn w:val="Normal"/>
    <w:rsid w:val="00F44640"/>
    <w:pPr>
      <w:widowControl/>
    </w:pPr>
    <w:rPr>
      <w:rFonts w:ascii="Times New Roman" w:hAnsi="Times New Roman"/>
      <w:sz w:val="20"/>
    </w:rPr>
  </w:style>
  <w:style w:type="paragraph" w:customStyle="1" w:styleId="a">
    <w:name w:val="_"/>
    <w:basedOn w:val="Normal"/>
    <w:rsid w:val="00F44640"/>
    <w:pPr>
      <w:ind w:left="3000" w:hanging="600"/>
    </w:pPr>
    <w:rPr>
      <w:rFonts w:ascii="Courier New" w:hAnsi="Courier New"/>
      <w:snapToGrid w:val="0"/>
      <w:sz w:val="24"/>
    </w:rPr>
  </w:style>
  <w:style w:type="character" w:styleId="FollowedHyperlink">
    <w:name w:val="FollowedHyperlink"/>
    <w:rsid w:val="00F44640"/>
    <w:rPr>
      <w:color w:val="800080"/>
      <w:u w:val="single"/>
    </w:rPr>
  </w:style>
  <w:style w:type="paragraph" w:customStyle="1" w:styleId="dx-TitleBC">
    <w:name w:val="dx-Title BC"/>
    <w:aliases w:val="t1"/>
    <w:basedOn w:val="Normal"/>
    <w:next w:val="Normal"/>
    <w:rsid w:val="00F44640"/>
    <w:pPr>
      <w:keepNext/>
      <w:widowControl/>
      <w:spacing w:after="240"/>
      <w:jc w:val="center"/>
    </w:pPr>
    <w:rPr>
      <w:rFonts w:ascii="Times New Roman" w:hAnsi="Times New Roman"/>
      <w:b/>
      <w:sz w:val="24"/>
    </w:rPr>
  </w:style>
  <w:style w:type="paragraph" w:styleId="BlockText">
    <w:name w:val="Block Text"/>
    <w:basedOn w:val="Normal"/>
    <w:rsid w:val="00F44640"/>
    <w:pPr>
      <w:widowControl/>
      <w:ind w:left="720" w:right="1022"/>
      <w:jc w:val="both"/>
    </w:pPr>
    <w:rPr>
      <w:rFonts w:ascii="Times New Roman" w:hAnsi="Times New Roman"/>
    </w:rPr>
  </w:style>
  <w:style w:type="numbering" w:customStyle="1" w:styleId="NoList1">
    <w:name w:val="No List1"/>
    <w:next w:val="NoList"/>
    <w:uiPriority w:val="99"/>
    <w:semiHidden/>
    <w:unhideWhenUsed/>
    <w:rsid w:val="00F44640"/>
  </w:style>
  <w:style w:type="character" w:customStyle="1" w:styleId="HeaderChar1">
    <w:name w:val="Header Char1"/>
    <w:locked/>
    <w:rsid w:val="00F44640"/>
    <w:rPr>
      <w:rFonts w:ascii="Times" w:eastAsia="Times" w:hAnsi="Times"/>
      <w:sz w:val="24"/>
    </w:rPr>
  </w:style>
  <w:style w:type="character" w:customStyle="1" w:styleId="FooterChar1">
    <w:name w:val="Footer Char1"/>
    <w:locked/>
    <w:rsid w:val="00F44640"/>
  </w:style>
  <w:style w:type="paragraph" w:styleId="TOC4">
    <w:name w:val="toc 4"/>
    <w:basedOn w:val="Normal"/>
    <w:next w:val="Normal"/>
    <w:autoRedefine/>
    <w:rsid w:val="00F44640"/>
    <w:pPr>
      <w:ind w:left="440"/>
    </w:pPr>
    <w:rPr>
      <w:rFonts w:ascii="Times New Roman" w:hAnsi="Times New Roman"/>
      <w:sz w:val="20"/>
    </w:rPr>
  </w:style>
  <w:style w:type="paragraph" w:styleId="TOC5">
    <w:name w:val="toc 5"/>
    <w:basedOn w:val="Normal"/>
    <w:next w:val="Normal"/>
    <w:autoRedefine/>
    <w:rsid w:val="00F44640"/>
    <w:pPr>
      <w:ind w:left="660"/>
    </w:pPr>
    <w:rPr>
      <w:rFonts w:ascii="Times New Roman" w:hAnsi="Times New Roman"/>
      <w:sz w:val="20"/>
    </w:rPr>
  </w:style>
  <w:style w:type="paragraph" w:styleId="TOC6">
    <w:name w:val="toc 6"/>
    <w:basedOn w:val="Normal"/>
    <w:next w:val="Normal"/>
    <w:autoRedefine/>
    <w:rsid w:val="00F44640"/>
    <w:pPr>
      <w:ind w:left="880"/>
    </w:pPr>
    <w:rPr>
      <w:rFonts w:ascii="Times New Roman" w:hAnsi="Times New Roman"/>
      <w:sz w:val="20"/>
    </w:rPr>
  </w:style>
  <w:style w:type="paragraph" w:styleId="TOC7">
    <w:name w:val="toc 7"/>
    <w:basedOn w:val="Normal"/>
    <w:next w:val="Normal"/>
    <w:autoRedefine/>
    <w:rsid w:val="00F44640"/>
    <w:pPr>
      <w:ind w:left="1100"/>
    </w:pPr>
    <w:rPr>
      <w:rFonts w:ascii="Times New Roman" w:hAnsi="Times New Roman"/>
      <w:sz w:val="20"/>
    </w:rPr>
  </w:style>
  <w:style w:type="paragraph" w:styleId="TOC8">
    <w:name w:val="toc 8"/>
    <w:basedOn w:val="Normal"/>
    <w:next w:val="Normal"/>
    <w:autoRedefine/>
    <w:rsid w:val="00F44640"/>
    <w:pPr>
      <w:ind w:left="1320"/>
    </w:pPr>
    <w:rPr>
      <w:rFonts w:ascii="Times New Roman" w:hAnsi="Times New Roman"/>
      <w:sz w:val="20"/>
    </w:rPr>
  </w:style>
  <w:style w:type="paragraph" w:styleId="TOC9">
    <w:name w:val="toc 9"/>
    <w:basedOn w:val="Normal"/>
    <w:next w:val="Normal"/>
    <w:autoRedefine/>
    <w:rsid w:val="00F44640"/>
    <w:pPr>
      <w:ind w:left="1540"/>
    </w:pPr>
    <w:rPr>
      <w:rFonts w:ascii="Times New Roman" w:hAnsi="Times New Roman"/>
      <w:sz w:val="20"/>
    </w:rPr>
  </w:style>
  <w:style w:type="paragraph" w:styleId="DocumentMap">
    <w:name w:val="Document Map"/>
    <w:basedOn w:val="Normal"/>
    <w:link w:val="DocumentMapChar"/>
    <w:rsid w:val="00F44640"/>
    <w:pPr>
      <w:shd w:val="clear" w:color="auto" w:fill="000080"/>
    </w:pPr>
    <w:rPr>
      <w:rFonts w:ascii="Tahoma" w:hAnsi="Tahoma"/>
    </w:rPr>
  </w:style>
  <w:style w:type="character" w:customStyle="1" w:styleId="DocumentMapChar">
    <w:name w:val="Document Map Char"/>
    <w:basedOn w:val="DefaultParagraphFont"/>
    <w:link w:val="DocumentMap"/>
    <w:rsid w:val="00F44640"/>
    <w:rPr>
      <w:rFonts w:ascii="Tahoma" w:hAnsi="Tahoma"/>
      <w:sz w:val="22"/>
      <w:shd w:val="clear" w:color="auto" w:fill="000080"/>
    </w:rPr>
  </w:style>
  <w:style w:type="character" w:styleId="CommentReference">
    <w:name w:val="annotation reference"/>
    <w:rsid w:val="00F44640"/>
    <w:rPr>
      <w:sz w:val="16"/>
    </w:rPr>
  </w:style>
  <w:style w:type="character" w:customStyle="1" w:styleId="CommentTextChar">
    <w:name w:val="Comment Text Char"/>
    <w:rsid w:val="00F44640"/>
    <w:rPr>
      <w:rFonts w:ascii="Arial MT" w:hAnsi="Arial MT"/>
    </w:rPr>
  </w:style>
  <w:style w:type="paragraph" w:styleId="CommentSubject">
    <w:name w:val="annotation subject"/>
    <w:basedOn w:val="CommentText"/>
    <w:next w:val="CommentText"/>
    <w:link w:val="CommentSubjectChar"/>
    <w:rsid w:val="00F44640"/>
    <w:rPr>
      <w:b/>
      <w:bCs/>
    </w:rPr>
  </w:style>
  <w:style w:type="character" w:customStyle="1" w:styleId="CommentTextChar1">
    <w:name w:val="Comment Text Char1"/>
    <w:basedOn w:val="DefaultParagraphFont"/>
    <w:link w:val="CommentText"/>
    <w:rsid w:val="00F44640"/>
    <w:rPr>
      <w:rFonts w:ascii="Arial MT" w:hAnsi="Arial MT"/>
    </w:rPr>
  </w:style>
  <w:style w:type="character" w:customStyle="1" w:styleId="CommentSubjectChar">
    <w:name w:val="Comment Subject Char"/>
    <w:basedOn w:val="CommentTextChar1"/>
    <w:link w:val="CommentSubject"/>
    <w:rsid w:val="00F44640"/>
    <w:rPr>
      <w:rFonts w:ascii="Arial MT" w:hAnsi="Arial MT"/>
      <w:b/>
      <w:bCs/>
    </w:rPr>
  </w:style>
  <w:style w:type="paragraph" w:styleId="Revision">
    <w:name w:val="Revision"/>
    <w:hidden/>
    <w:uiPriority w:val="99"/>
    <w:semiHidden/>
    <w:rsid w:val="00F44640"/>
    <w:rPr>
      <w:rFonts w:ascii="Arial MT" w:hAnsi="Arial MT"/>
      <w:sz w:val="22"/>
    </w:rPr>
  </w:style>
  <w:style w:type="numbering" w:customStyle="1" w:styleId="NoList2">
    <w:name w:val="No List2"/>
    <w:next w:val="NoList"/>
    <w:uiPriority w:val="99"/>
    <w:semiHidden/>
    <w:unhideWhenUsed/>
    <w:rsid w:val="00F44640"/>
  </w:style>
  <w:style w:type="paragraph" w:customStyle="1" w:styleId="Timesnewroman">
    <w:name w:val="Times new roman"/>
    <w:basedOn w:val="BodyTextIndent"/>
    <w:rsid w:val="00F44640"/>
    <w:pPr>
      <w:widowControl/>
      <w:ind w:left="0"/>
    </w:pPr>
    <w:rPr>
      <w:rFonts w:ascii="Arial Narrow" w:hAnsi="Arial Narrow" w:cs="Tahoma"/>
      <w:szCs w:val="22"/>
    </w:rPr>
  </w:style>
  <w:style w:type="paragraph" w:styleId="TOCHeading">
    <w:name w:val="TOC Heading"/>
    <w:basedOn w:val="Heading1"/>
    <w:next w:val="Normal"/>
    <w:uiPriority w:val="39"/>
    <w:unhideWhenUsed/>
    <w:qFormat/>
    <w:rsid w:val="00A8170B"/>
    <w:pPr>
      <w:keepLines/>
      <w:widowControl/>
      <w:spacing w:before="480" w:line="276" w:lineRule="auto"/>
      <w:outlineLvl w:val="9"/>
    </w:pPr>
    <w:rPr>
      <w:rFonts w:asciiTheme="majorHAnsi" w:eastAsiaTheme="majorEastAsia" w:hAnsiTheme="majorHAnsi" w:cstheme="majorBidi"/>
      <w:bCs/>
      <w:color w:val="444417" w:themeColor="accent1" w:themeShade="BF"/>
      <w:kern w:val="0"/>
      <w:szCs w:val="28"/>
      <w:u w:val="none"/>
      <w:lang w:eastAsia="ja-JP"/>
    </w:rPr>
  </w:style>
  <w:style w:type="character" w:styleId="Emphasis">
    <w:name w:val="Emphasis"/>
    <w:basedOn w:val="DefaultParagraphFont"/>
    <w:uiPriority w:val="20"/>
    <w:qFormat/>
    <w:rsid w:val="00441655"/>
    <w:rPr>
      <w:i/>
      <w:iCs/>
    </w:rPr>
  </w:style>
  <w:style w:type="paragraph" w:customStyle="1" w:styleId="Normal0">
    <w:name w:val="Normal #"/>
    <w:basedOn w:val="Normal"/>
    <w:rsid w:val="003E7C97"/>
    <w:pPr>
      <w:widowControl/>
      <w:tabs>
        <w:tab w:val="left" w:pos="360"/>
      </w:tabs>
      <w:spacing w:after="80"/>
      <w:ind w:left="1800" w:hanging="360"/>
    </w:pPr>
    <w:rPr>
      <w:rFonts w:ascii="CG Times" w:hAnsi="CG Times"/>
      <w:color w:val="000000"/>
      <w:sz w:val="21"/>
    </w:rPr>
  </w:style>
  <w:style w:type="paragraph" w:customStyle="1" w:styleId="hangingindent2">
    <w:name w:val="hanging indent 2"/>
    <w:basedOn w:val="hangingindent1"/>
    <w:autoRedefine/>
    <w:rsid w:val="003E7C97"/>
    <w:pPr>
      <w:tabs>
        <w:tab w:val="clear" w:pos="720"/>
        <w:tab w:val="left" w:pos="1440"/>
      </w:tabs>
      <w:ind w:left="1440" w:hanging="720"/>
    </w:pPr>
  </w:style>
  <w:style w:type="paragraph" w:customStyle="1" w:styleId="hangingindent1">
    <w:name w:val="hanging indent 1"/>
    <w:basedOn w:val="Normal"/>
    <w:autoRedefine/>
    <w:rsid w:val="003E7C97"/>
    <w:pPr>
      <w:widowControl/>
      <w:tabs>
        <w:tab w:val="left" w:pos="720"/>
      </w:tabs>
      <w:spacing w:before="240"/>
      <w:ind w:left="720"/>
    </w:pPr>
    <w:rPr>
      <w:rFonts w:ascii="Garamond" w:hAnsi="Garamond"/>
      <w:sz w:val="24"/>
      <w:szCs w:val="24"/>
    </w:rPr>
  </w:style>
  <w:style w:type="paragraph" w:customStyle="1" w:styleId="NumberedHeader">
    <w:name w:val="Numbered Header"/>
    <w:basedOn w:val="Normal"/>
    <w:rsid w:val="003E7C97"/>
    <w:pPr>
      <w:keepNext/>
      <w:widowControl/>
      <w:spacing w:before="240"/>
      <w:ind w:left="547" w:hanging="547"/>
    </w:pPr>
    <w:rPr>
      <w:rFonts w:ascii="Times New Roman" w:hAnsi="Times New Roman"/>
      <w:b/>
      <w:sz w:val="20"/>
    </w:rPr>
  </w:style>
  <w:style w:type="paragraph" w:customStyle="1" w:styleId="CM1">
    <w:name w:val="CM1"/>
    <w:basedOn w:val="Default"/>
    <w:next w:val="Default"/>
    <w:rsid w:val="003E7C97"/>
    <w:pPr>
      <w:widowControl w:val="0"/>
    </w:pPr>
    <w:rPr>
      <w:rFonts w:ascii="Copperplate Gothic Light" w:hAnsi="Copperplate Gothic Light"/>
      <w:color w:val="auto"/>
    </w:rPr>
  </w:style>
  <w:style w:type="paragraph" w:customStyle="1" w:styleId="CM17">
    <w:name w:val="CM17"/>
    <w:basedOn w:val="Default"/>
    <w:next w:val="Default"/>
    <w:rsid w:val="003E7C97"/>
    <w:pPr>
      <w:widowControl w:val="0"/>
      <w:spacing w:after="530"/>
    </w:pPr>
    <w:rPr>
      <w:rFonts w:ascii="Copperplate Gothic Light" w:hAnsi="Copperplate Gothic Light"/>
      <w:color w:val="auto"/>
    </w:rPr>
  </w:style>
  <w:style w:type="paragraph" w:customStyle="1" w:styleId="CM18">
    <w:name w:val="CM18"/>
    <w:basedOn w:val="Default"/>
    <w:next w:val="Default"/>
    <w:rsid w:val="003E7C97"/>
    <w:pPr>
      <w:widowControl w:val="0"/>
      <w:spacing w:after="265"/>
    </w:pPr>
    <w:rPr>
      <w:rFonts w:ascii="Copperplate Gothic Light" w:hAnsi="Copperplate Gothic Light"/>
      <w:color w:val="auto"/>
    </w:rPr>
  </w:style>
  <w:style w:type="paragraph" w:customStyle="1" w:styleId="CM3">
    <w:name w:val="CM3"/>
    <w:basedOn w:val="Default"/>
    <w:next w:val="Default"/>
    <w:rsid w:val="003E7C97"/>
    <w:pPr>
      <w:widowControl w:val="0"/>
      <w:spacing w:line="256" w:lineRule="atLeast"/>
    </w:pPr>
    <w:rPr>
      <w:rFonts w:ascii="Copperplate Gothic Light" w:hAnsi="Copperplate Gothic Light"/>
      <w:color w:val="auto"/>
    </w:rPr>
  </w:style>
  <w:style w:type="paragraph" w:customStyle="1" w:styleId="CM19">
    <w:name w:val="CM19"/>
    <w:basedOn w:val="Default"/>
    <w:next w:val="Default"/>
    <w:rsid w:val="003E7C97"/>
    <w:pPr>
      <w:widowControl w:val="0"/>
      <w:spacing w:after="108"/>
    </w:pPr>
    <w:rPr>
      <w:rFonts w:ascii="Copperplate Gothic Light" w:hAnsi="Copperplate Gothic Light"/>
      <w:color w:val="auto"/>
    </w:rPr>
  </w:style>
  <w:style w:type="paragraph" w:customStyle="1" w:styleId="CM4">
    <w:name w:val="CM4"/>
    <w:basedOn w:val="Default"/>
    <w:next w:val="Default"/>
    <w:rsid w:val="003E7C97"/>
    <w:pPr>
      <w:widowControl w:val="0"/>
      <w:spacing w:line="416" w:lineRule="atLeast"/>
    </w:pPr>
    <w:rPr>
      <w:rFonts w:ascii="Copperplate Gothic Light" w:hAnsi="Copperplate Gothic Light"/>
      <w:color w:val="auto"/>
    </w:rPr>
  </w:style>
  <w:style w:type="paragraph" w:customStyle="1" w:styleId="CM20">
    <w:name w:val="CM20"/>
    <w:basedOn w:val="Default"/>
    <w:next w:val="Default"/>
    <w:rsid w:val="003E7C97"/>
    <w:pPr>
      <w:widowControl w:val="0"/>
      <w:spacing w:after="65"/>
    </w:pPr>
    <w:rPr>
      <w:rFonts w:ascii="Copperplate Gothic Light" w:hAnsi="Copperplate Gothic Light"/>
      <w:color w:val="auto"/>
    </w:rPr>
  </w:style>
  <w:style w:type="paragraph" w:customStyle="1" w:styleId="CM7">
    <w:name w:val="CM7"/>
    <w:basedOn w:val="Default"/>
    <w:next w:val="Default"/>
    <w:rsid w:val="003E7C97"/>
    <w:pPr>
      <w:widowControl w:val="0"/>
    </w:pPr>
    <w:rPr>
      <w:rFonts w:ascii="Copperplate Gothic Light" w:hAnsi="Copperplate Gothic Light"/>
      <w:color w:val="auto"/>
    </w:rPr>
  </w:style>
  <w:style w:type="paragraph" w:customStyle="1" w:styleId="CM10">
    <w:name w:val="CM10"/>
    <w:basedOn w:val="Default"/>
    <w:next w:val="Default"/>
    <w:rsid w:val="003E7C97"/>
    <w:pPr>
      <w:widowControl w:val="0"/>
      <w:spacing w:line="256" w:lineRule="atLeast"/>
    </w:pPr>
    <w:rPr>
      <w:rFonts w:ascii="Copperplate Gothic Light" w:hAnsi="Copperplate Gothic Light"/>
      <w:color w:val="auto"/>
    </w:rPr>
  </w:style>
  <w:style w:type="paragraph" w:customStyle="1" w:styleId="CM11">
    <w:name w:val="CM11"/>
    <w:basedOn w:val="Default"/>
    <w:next w:val="Default"/>
    <w:rsid w:val="003E7C97"/>
    <w:pPr>
      <w:widowControl w:val="0"/>
      <w:spacing w:line="256" w:lineRule="atLeast"/>
    </w:pPr>
    <w:rPr>
      <w:rFonts w:ascii="Copperplate Gothic Light" w:hAnsi="Copperplate Gothic Ligh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4661">
      <w:bodyDiv w:val="1"/>
      <w:marLeft w:val="0"/>
      <w:marRight w:val="0"/>
      <w:marTop w:val="0"/>
      <w:marBottom w:val="0"/>
      <w:divBdr>
        <w:top w:val="none" w:sz="0" w:space="0" w:color="auto"/>
        <w:left w:val="none" w:sz="0" w:space="0" w:color="auto"/>
        <w:bottom w:val="none" w:sz="0" w:space="0" w:color="auto"/>
        <w:right w:val="none" w:sz="0" w:space="0" w:color="auto"/>
      </w:divBdr>
    </w:div>
    <w:div w:id="51319745">
      <w:bodyDiv w:val="1"/>
      <w:marLeft w:val="0"/>
      <w:marRight w:val="0"/>
      <w:marTop w:val="0"/>
      <w:marBottom w:val="0"/>
      <w:divBdr>
        <w:top w:val="none" w:sz="0" w:space="0" w:color="auto"/>
        <w:left w:val="none" w:sz="0" w:space="0" w:color="auto"/>
        <w:bottom w:val="none" w:sz="0" w:space="0" w:color="auto"/>
        <w:right w:val="none" w:sz="0" w:space="0" w:color="auto"/>
      </w:divBdr>
    </w:div>
    <w:div w:id="82840949">
      <w:bodyDiv w:val="1"/>
      <w:marLeft w:val="0"/>
      <w:marRight w:val="0"/>
      <w:marTop w:val="0"/>
      <w:marBottom w:val="0"/>
      <w:divBdr>
        <w:top w:val="none" w:sz="0" w:space="0" w:color="auto"/>
        <w:left w:val="none" w:sz="0" w:space="0" w:color="auto"/>
        <w:bottom w:val="none" w:sz="0" w:space="0" w:color="auto"/>
        <w:right w:val="none" w:sz="0" w:space="0" w:color="auto"/>
      </w:divBdr>
    </w:div>
    <w:div w:id="113444004">
      <w:bodyDiv w:val="1"/>
      <w:marLeft w:val="0"/>
      <w:marRight w:val="0"/>
      <w:marTop w:val="0"/>
      <w:marBottom w:val="0"/>
      <w:divBdr>
        <w:top w:val="none" w:sz="0" w:space="0" w:color="auto"/>
        <w:left w:val="none" w:sz="0" w:space="0" w:color="auto"/>
        <w:bottom w:val="none" w:sz="0" w:space="0" w:color="auto"/>
        <w:right w:val="none" w:sz="0" w:space="0" w:color="auto"/>
      </w:divBdr>
    </w:div>
    <w:div w:id="116486599">
      <w:bodyDiv w:val="1"/>
      <w:marLeft w:val="0"/>
      <w:marRight w:val="0"/>
      <w:marTop w:val="0"/>
      <w:marBottom w:val="0"/>
      <w:divBdr>
        <w:top w:val="none" w:sz="0" w:space="0" w:color="auto"/>
        <w:left w:val="none" w:sz="0" w:space="0" w:color="auto"/>
        <w:bottom w:val="none" w:sz="0" w:space="0" w:color="auto"/>
        <w:right w:val="none" w:sz="0" w:space="0" w:color="auto"/>
      </w:divBdr>
      <w:divsChild>
        <w:div w:id="354039418">
          <w:marLeft w:val="0"/>
          <w:marRight w:val="0"/>
          <w:marTop w:val="0"/>
          <w:marBottom w:val="0"/>
          <w:divBdr>
            <w:top w:val="none" w:sz="0" w:space="0" w:color="auto"/>
            <w:left w:val="none" w:sz="0" w:space="0" w:color="auto"/>
            <w:bottom w:val="none" w:sz="0" w:space="0" w:color="auto"/>
            <w:right w:val="none" w:sz="0" w:space="0" w:color="auto"/>
          </w:divBdr>
          <w:divsChild>
            <w:div w:id="2461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2809">
      <w:bodyDiv w:val="1"/>
      <w:marLeft w:val="0"/>
      <w:marRight w:val="0"/>
      <w:marTop w:val="0"/>
      <w:marBottom w:val="0"/>
      <w:divBdr>
        <w:top w:val="none" w:sz="0" w:space="0" w:color="auto"/>
        <w:left w:val="none" w:sz="0" w:space="0" w:color="auto"/>
        <w:bottom w:val="none" w:sz="0" w:space="0" w:color="auto"/>
        <w:right w:val="none" w:sz="0" w:space="0" w:color="auto"/>
      </w:divBdr>
    </w:div>
    <w:div w:id="150222884">
      <w:bodyDiv w:val="1"/>
      <w:marLeft w:val="0"/>
      <w:marRight w:val="0"/>
      <w:marTop w:val="0"/>
      <w:marBottom w:val="0"/>
      <w:divBdr>
        <w:top w:val="none" w:sz="0" w:space="0" w:color="auto"/>
        <w:left w:val="none" w:sz="0" w:space="0" w:color="auto"/>
        <w:bottom w:val="none" w:sz="0" w:space="0" w:color="auto"/>
        <w:right w:val="none" w:sz="0" w:space="0" w:color="auto"/>
      </w:divBdr>
    </w:div>
    <w:div w:id="167409169">
      <w:bodyDiv w:val="1"/>
      <w:marLeft w:val="360"/>
      <w:marRight w:val="360"/>
      <w:marTop w:val="0"/>
      <w:marBottom w:val="0"/>
      <w:divBdr>
        <w:top w:val="none" w:sz="0" w:space="0" w:color="auto"/>
        <w:left w:val="none" w:sz="0" w:space="0" w:color="auto"/>
        <w:bottom w:val="none" w:sz="0" w:space="0" w:color="auto"/>
        <w:right w:val="none" w:sz="0" w:space="0" w:color="auto"/>
      </w:divBdr>
      <w:divsChild>
        <w:div w:id="1617446063">
          <w:marLeft w:val="0"/>
          <w:marRight w:val="0"/>
          <w:marTop w:val="180"/>
          <w:marBottom w:val="0"/>
          <w:divBdr>
            <w:top w:val="none" w:sz="0" w:space="0" w:color="auto"/>
            <w:left w:val="none" w:sz="0" w:space="0" w:color="auto"/>
            <w:bottom w:val="none" w:sz="0" w:space="0" w:color="auto"/>
            <w:right w:val="none" w:sz="0" w:space="0" w:color="auto"/>
          </w:divBdr>
          <w:divsChild>
            <w:div w:id="132257983">
              <w:marLeft w:val="0"/>
              <w:marRight w:val="0"/>
              <w:marTop w:val="0"/>
              <w:marBottom w:val="0"/>
              <w:divBdr>
                <w:top w:val="none" w:sz="0" w:space="0" w:color="auto"/>
                <w:left w:val="none" w:sz="0" w:space="0" w:color="auto"/>
                <w:bottom w:val="none" w:sz="0" w:space="0" w:color="auto"/>
                <w:right w:val="none" w:sz="0" w:space="0" w:color="auto"/>
              </w:divBdr>
            </w:div>
          </w:divsChild>
        </w:div>
        <w:div w:id="975723687">
          <w:marLeft w:val="0"/>
          <w:marRight w:val="0"/>
          <w:marTop w:val="180"/>
          <w:marBottom w:val="0"/>
          <w:divBdr>
            <w:top w:val="none" w:sz="0" w:space="0" w:color="auto"/>
            <w:left w:val="none" w:sz="0" w:space="0" w:color="auto"/>
            <w:bottom w:val="none" w:sz="0" w:space="0" w:color="auto"/>
            <w:right w:val="none" w:sz="0" w:space="0" w:color="auto"/>
          </w:divBdr>
          <w:divsChild>
            <w:div w:id="128212206">
              <w:marLeft w:val="0"/>
              <w:marRight w:val="0"/>
              <w:marTop w:val="0"/>
              <w:marBottom w:val="0"/>
              <w:divBdr>
                <w:top w:val="none" w:sz="0" w:space="0" w:color="auto"/>
                <w:left w:val="none" w:sz="0" w:space="0" w:color="auto"/>
                <w:bottom w:val="none" w:sz="0" w:space="0" w:color="auto"/>
                <w:right w:val="none" w:sz="0" w:space="0" w:color="auto"/>
              </w:divBdr>
            </w:div>
          </w:divsChild>
        </w:div>
        <w:div w:id="712853362">
          <w:marLeft w:val="0"/>
          <w:marRight w:val="0"/>
          <w:marTop w:val="180"/>
          <w:marBottom w:val="0"/>
          <w:divBdr>
            <w:top w:val="none" w:sz="0" w:space="0" w:color="auto"/>
            <w:left w:val="none" w:sz="0" w:space="0" w:color="auto"/>
            <w:bottom w:val="none" w:sz="0" w:space="0" w:color="auto"/>
            <w:right w:val="none" w:sz="0" w:space="0" w:color="auto"/>
          </w:divBdr>
          <w:divsChild>
            <w:div w:id="8697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308">
      <w:bodyDiv w:val="1"/>
      <w:marLeft w:val="0"/>
      <w:marRight w:val="0"/>
      <w:marTop w:val="0"/>
      <w:marBottom w:val="0"/>
      <w:divBdr>
        <w:top w:val="none" w:sz="0" w:space="0" w:color="auto"/>
        <w:left w:val="none" w:sz="0" w:space="0" w:color="auto"/>
        <w:bottom w:val="none" w:sz="0" w:space="0" w:color="auto"/>
        <w:right w:val="none" w:sz="0" w:space="0" w:color="auto"/>
      </w:divBdr>
    </w:div>
    <w:div w:id="208567352">
      <w:bodyDiv w:val="1"/>
      <w:marLeft w:val="0"/>
      <w:marRight w:val="0"/>
      <w:marTop w:val="0"/>
      <w:marBottom w:val="0"/>
      <w:divBdr>
        <w:top w:val="none" w:sz="0" w:space="0" w:color="auto"/>
        <w:left w:val="none" w:sz="0" w:space="0" w:color="auto"/>
        <w:bottom w:val="none" w:sz="0" w:space="0" w:color="auto"/>
        <w:right w:val="none" w:sz="0" w:space="0" w:color="auto"/>
      </w:divBdr>
    </w:div>
    <w:div w:id="219945979">
      <w:bodyDiv w:val="1"/>
      <w:marLeft w:val="0"/>
      <w:marRight w:val="0"/>
      <w:marTop w:val="0"/>
      <w:marBottom w:val="0"/>
      <w:divBdr>
        <w:top w:val="none" w:sz="0" w:space="0" w:color="auto"/>
        <w:left w:val="none" w:sz="0" w:space="0" w:color="auto"/>
        <w:bottom w:val="none" w:sz="0" w:space="0" w:color="auto"/>
        <w:right w:val="none" w:sz="0" w:space="0" w:color="auto"/>
      </w:divBdr>
    </w:div>
    <w:div w:id="242766355">
      <w:bodyDiv w:val="1"/>
      <w:marLeft w:val="0"/>
      <w:marRight w:val="0"/>
      <w:marTop w:val="0"/>
      <w:marBottom w:val="0"/>
      <w:divBdr>
        <w:top w:val="none" w:sz="0" w:space="0" w:color="auto"/>
        <w:left w:val="none" w:sz="0" w:space="0" w:color="auto"/>
        <w:bottom w:val="none" w:sz="0" w:space="0" w:color="auto"/>
        <w:right w:val="none" w:sz="0" w:space="0" w:color="auto"/>
      </w:divBdr>
    </w:div>
    <w:div w:id="253171795">
      <w:bodyDiv w:val="1"/>
      <w:marLeft w:val="0"/>
      <w:marRight w:val="0"/>
      <w:marTop w:val="0"/>
      <w:marBottom w:val="0"/>
      <w:divBdr>
        <w:top w:val="none" w:sz="0" w:space="0" w:color="auto"/>
        <w:left w:val="none" w:sz="0" w:space="0" w:color="auto"/>
        <w:bottom w:val="none" w:sz="0" w:space="0" w:color="auto"/>
        <w:right w:val="none" w:sz="0" w:space="0" w:color="auto"/>
      </w:divBdr>
    </w:div>
    <w:div w:id="288442831">
      <w:bodyDiv w:val="1"/>
      <w:marLeft w:val="0"/>
      <w:marRight w:val="0"/>
      <w:marTop w:val="0"/>
      <w:marBottom w:val="0"/>
      <w:divBdr>
        <w:top w:val="none" w:sz="0" w:space="0" w:color="auto"/>
        <w:left w:val="none" w:sz="0" w:space="0" w:color="auto"/>
        <w:bottom w:val="none" w:sz="0" w:space="0" w:color="auto"/>
        <w:right w:val="none" w:sz="0" w:space="0" w:color="auto"/>
      </w:divBdr>
    </w:div>
    <w:div w:id="290945357">
      <w:bodyDiv w:val="1"/>
      <w:marLeft w:val="0"/>
      <w:marRight w:val="0"/>
      <w:marTop w:val="0"/>
      <w:marBottom w:val="0"/>
      <w:divBdr>
        <w:top w:val="none" w:sz="0" w:space="0" w:color="auto"/>
        <w:left w:val="none" w:sz="0" w:space="0" w:color="auto"/>
        <w:bottom w:val="none" w:sz="0" w:space="0" w:color="auto"/>
        <w:right w:val="none" w:sz="0" w:space="0" w:color="auto"/>
      </w:divBdr>
    </w:div>
    <w:div w:id="372195290">
      <w:bodyDiv w:val="1"/>
      <w:marLeft w:val="0"/>
      <w:marRight w:val="0"/>
      <w:marTop w:val="0"/>
      <w:marBottom w:val="0"/>
      <w:divBdr>
        <w:top w:val="none" w:sz="0" w:space="0" w:color="auto"/>
        <w:left w:val="none" w:sz="0" w:space="0" w:color="auto"/>
        <w:bottom w:val="none" w:sz="0" w:space="0" w:color="auto"/>
        <w:right w:val="none" w:sz="0" w:space="0" w:color="auto"/>
      </w:divBdr>
    </w:div>
    <w:div w:id="407004316">
      <w:bodyDiv w:val="1"/>
      <w:marLeft w:val="0"/>
      <w:marRight w:val="0"/>
      <w:marTop w:val="0"/>
      <w:marBottom w:val="0"/>
      <w:divBdr>
        <w:top w:val="none" w:sz="0" w:space="0" w:color="auto"/>
        <w:left w:val="none" w:sz="0" w:space="0" w:color="auto"/>
        <w:bottom w:val="none" w:sz="0" w:space="0" w:color="auto"/>
        <w:right w:val="none" w:sz="0" w:space="0" w:color="auto"/>
      </w:divBdr>
    </w:div>
    <w:div w:id="429592787">
      <w:bodyDiv w:val="1"/>
      <w:marLeft w:val="0"/>
      <w:marRight w:val="0"/>
      <w:marTop w:val="0"/>
      <w:marBottom w:val="0"/>
      <w:divBdr>
        <w:top w:val="none" w:sz="0" w:space="0" w:color="auto"/>
        <w:left w:val="none" w:sz="0" w:space="0" w:color="auto"/>
        <w:bottom w:val="none" w:sz="0" w:space="0" w:color="auto"/>
        <w:right w:val="none" w:sz="0" w:space="0" w:color="auto"/>
      </w:divBdr>
    </w:div>
    <w:div w:id="443428685">
      <w:bodyDiv w:val="1"/>
      <w:marLeft w:val="0"/>
      <w:marRight w:val="0"/>
      <w:marTop w:val="0"/>
      <w:marBottom w:val="0"/>
      <w:divBdr>
        <w:top w:val="none" w:sz="0" w:space="0" w:color="auto"/>
        <w:left w:val="none" w:sz="0" w:space="0" w:color="auto"/>
        <w:bottom w:val="none" w:sz="0" w:space="0" w:color="auto"/>
        <w:right w:val="none" w:sz="0" w:space="0" w:color="auto"/>
      </w:divBdr>
    </w:div>
    <w:div w:id="477496402">
      <w:bodyDiv w:val="1"/>
      <w:marLeft w:val="0"/>
      <w:marRight w:val="0"/>
      <w:marTop w:val="0"/>
      <w:marBottom w:val="0"/>
      <w:divBdr>
        <w:top w:val="none" w:sz="0" w:space="0" w:color="auto"/>
        <w:left w:val="none" w:sz="0" w:space="0" w:color="auto"/>
        <w:bottom w:val="none" w:sz="0" w:space="0" w:color="auto"/>
        <w:right w:val="none" w:sz="0" w:space="0" w:color="auto"/>
      </w:divBdr>
    </w:div>
    <w:div w:id="519971399">
      <w:bodyDiv w:val="1"/>
      <w:marLeft w:val="0"/>
      <w:marRight w:val="0"/>
      <w:marTop w:val="0"/>
      <w:marBottom w:val="0"/>
      <w:divBdr>
        <w:top w:val="none" w:sz="0" w:space="0" w:color="auto"/>
        <w:left w:val="none" w:sz="0" w:space="0" w:color="auto"/>
        <w:bottom w:val="none" w:sz="0" w:space="0" w:color="auto"/>
        <w:right w:val="none" w:sz="0" w:space="0" w:color="auto"/>
      </w:divBdr>
    </w:div>
    <w:div w:id="581451349">
      <w:bodyDiv w:val="1"/>
      <w:marLeft w:val="0"/>
      <w:marRight w:val="0"/>
      <w:marTop w:val="0"/>
      <w:marBottom w:val="0"/>
      <w:divBdr>
        <w:top w:val="none" w:sz="0" w:space="0" w:color="auto"/>
        <w:left w:val="none" w:sz="0" w:space="0" w:color="auto"/>
        <w:bottom w:val="none" w:sz="0" w:space="0" w:color="auto"/>
        <w:right w:val="none" w:sz="0" w:space="0" w:color="auto"/>
      </w:divBdr>
    </w:div>
    <w:div w:id="590284355">
      <w:bodyDiv w:val="1"/>
      <w:marLeft w:val="0"/>
      <w:marRight w:val="0"/>
      <w:marTop w:val="0"/>
      <w:marBottom w:val="0"/>
      <w:divBdr>
        <w:top w:val="none" w:sz="0" w:space="0" w:color="auto"/>
        <w:left w:val="none" w:sz="0" w:space="0" w:color="auto"/>
        <w:bottom w:val="none" w:sz="0" w:space="0" w:color="auto"/>
        <w:right w:val="none" w:sz="0" w:space="0" w:color="auto"/>
      </w:divBdr>
    </w:div>
    <w:div w:id="605581172">
      <w:bodyDiv w:val="1"/>
      <w:marLeft w:val="0"/>
      <w:marRight w:val="0"/>
      <w:marTop w:val="0"/>
      <w:marBottom w:val="0"/>
      <w:divBdr>
        <w:top w:val="none" w:sz="0" w:space="0" w:color="auto"/>
        <w:left w:val="none" w:sz="0" w:space="0" w:color="auto"/>
        <w:bottom w:val="none" w:sz="0" w:space="0" w:color="auto"/>
        <w:right w:val="none" w:sz="0" w:space="0" w:color="auto"/>
      </w:divBdr>
    </w:div>
    <w:div w:id="610668692">
      <w:bodyDiv w:val="1"/>
      <w:marLeft w:val="0"/>
      <w:marRight w:val="0"/>
      <w:marTop w:val="0"/>
      <w:marBottom w:val="0"/>
      <w:divBdr>
        <w:top w:val="none" w:sz="0" w:space="0" w:color="auto"/>
        <w:left w:val="none" w:sz="0" w:space="0" w:color="auto"/>
        <w:bottom w:val="none" w:sz="0" w:space="0" w:color="auto"/>
        <w:right w:val="none" w:sz="0" w:space="0" w:color="auto"/>
      </w:divBdr>
    </w:div>
    <w:div w:id="617686379">
      <w:bodyDiv w:val="1"/>
      <w:marLeft w:val="0"/>
      <w:marRight w:val="0"/>
      <w:marTop w:val="0"/>
      <w:marBottom w:val="0"/>
      <w:divBdr>
        <w:top w:val="none" w:sz="0" w:space="0" w:color="auto"/>
        <w:left w:val="none" w:sz="0" w:space="0" w:color="auto"/>
        <w:bottom w:val="none" w:sz="0" w:space="0" w:color="auto"/>
        <w:right w:val="none" w:sz="0" w:space="0" w:color="auto"/>
      </w:divBdr>
    </w:div>
    <w:div w:id="622073794">
      <w:bodyDiv w:val="1"/>
      <w:marLeft w:val="0"/>
      <w:marRight w:val="0"/>
      <w:marTop w:val="0"/>
      <w:marBottom w:val="0"/>
      <w:divBdr>
        <w:top w:val="none" w:sz="0" w:space="0" w:color="auto"/>
        <w:left w:val="none" w:sz="0" w:space="0" w:color="auto"/>
        <w:bottom w:val="none" w:sz="0" w:space="0" w:color="auto"/>
        <w:right w:val="none" w:sz="0" w:space="0" w:color="auto"/>
      </w:divBdr>
    </w:div>
    <w:div w:id="642083226">
      <w:bodyDiv w:val="1"/>
      <w:marLeft w:val="0"/>
      <w:marRight w:val="0"/>
      <w:marTop w:val="0"/>
      <w:marBottom w:val="0"/>
      <w:divBdr>
        <w:top w:val="none" w:sz="0" w:space="0" w:color="auto"/>
        <w:left w:val="none" w:sz="0" w:space="0" w:color="auto"/>
        <w:bottom w:val="none" w:sz="0" w:space="0" w:color="auto"/>
        <w:right w:val="none" w:sz="0" w:space="0" w:color="auto"/>
      </w:divBdr>
    </w:div>
    <w:div w:id="704600137">
      <w:bodyDiv w:val="1"/>
      <w:marLeft w:val="0"/>
      <w:marRight w:val="0"/>
      <w:marTop w:val="0"/>
      <w:marBottom w:val="0"/>
      <w:divBdr>
        <w:top w:val="none" w:sz="0" w:space="0" w:color="auto"/>
        <w:left w:val="none" w:sz="0" w:space="0" w:color="auto"/>
        <w:bottom w:val="none" w:sz="0" w:space="0" w:color="auto"/>
        <w:right w:val="none" w:sz="0" w:space="0" w:color="auto"/>
      </w:divBdr>
    </w:div>
    <w:div w:id="716970240">
      <w:bodyDiv w:val="1"/>
      <w:marLeft w:val="0"/>
      <w:marRight w:val="0"/>
      <w:marTop w:val="0"/>
      <w:marBottom w:val="0"/>
      <w:divBdr>
        <w:top w:val="none" w:sz="0" w:space="0" w:color="auto"/>
        <w:left w:val="none" w:sz="0" w:space="0" w:color="auto"/>
        <w:bottom w:val="none" w:sz="0" w:space="0" w:color="auto"/>
        <w:right w:val="none" w:sz="0" w:space="0" w:color="auto"/>
      </w:divBdr>
    </w:div>
    <w:div w:id="803887566">
      <w:bodyDiv w:val="1"/>
      <w:marLeft w:val="0"/>
      <w:marRight w:val="0"/>
      <w:marTop w:val="0"/>
      <w:marBottom w:val="0"/>
      <w:divBdr>
        <w:top w:val="none" w:sz="0" w:space="0" w:color="auto"/>
        <w:left w:val="none" w:sz="0" w:space="0" w:color="auto"/>
        <w:bottom w:val="none" w:sz="0" w:space="0" w:color="auto"/>
        <w:right w:val="none" w:sz="0" w:space="0" w:color="auto"/>
      </w:divBdr>
      <w:divsChild>
        <w:div w:id="420755331">
          <w:marLeft w:val="0"/>
          <w:marRight w:val="0"/>
          <w:marTop w:val="0"/>
          <w:marBottom w:val="0"/>
          <w:divBdr>
            <w:top w:val="none" w:sz="0" w:space="0" w:color="auto"/>
            <w:left w:val="none" w:sz="0" w:space="0" w:color="auto"/>
            <w:bottom w:val="none" w:sz="0" w:space="0" w:color="auto"/>
            <w:right w:val="none" w:sz="0" w:space="0" w:color="auto"/>
          </w:divBdr>
          <w:divsChild>
            <w:div w:id="1246767371">
              <w:marLeft w:val="0"/>
              <w:marRight w:val="0"/>
              <w:marTop w:val="0"/>
              <w:marBottom w:val="0"/>
              <w:divBdr>
                <w:top w:val="none" w:sz="0" w:space="0" w:color="auto"/>
                <w:left w:val="none" w:sz="0" w:space="0" w:color="auto"/>
                <w:bottom w:val="none" w:sz="0" w:space="0" w:color="auto"/>
                <w:right w:val="none" w:sz="0" w:space="0" w:color="auto"/>
              </w:divBdr>
              <w:divsChild>
                <w:div w:id="1932085045">
                  <w:marLeft w:val="0"/>
                  <w:marRight w:val="0"/>
                  <w:marTop w:val="0"/>
                  <w:marBottom w:val="0"/>
                  <w:divBdr>
                    <w:top w:val="single" w:sz="18" w:space="0" w:color="633B16"/>
                    <w:left w:val="single" w:sz="6" w:space="0" w:color="633B16"/>
                    <w:bottom w:val="single" w:sz="48" w:space="0" w:color="633B16"/>
                    <w:right w:val="single" w:sz="6" w:space="0" w:color="633B16"/>
                  </w:divBdr>
                  <w:divsChild>
                    <w:div w:id="487746227">
                      <w:marLeft w:val="0"/>
                      <w:marRight w:val="0"/>
                      <w:marTop w:val="0"/>
                      <w:marBottom w:val="0"/>
                      <w:divBdr>
                        <w:top w:val="none" w:sz="0" w:space="0" w:color="auto"/>
                        <w:left w:val="none" w:sz="0" w:space="0" w:color="auto"/>
                        <w:bottom w:val="none" w:sz="0" w:space="0" w:color="auto"/>
                        <w:right w:val="none" w:sz="0" w:space="0" w:color="auto"/>
                      </w:divBdr>
                      <w:divsChild>
                        <w:div w:id="915477506">
                          <w:marLeft w:val="0"/>
                          <w:marRight w:val="0"/>
                          <w:marTop w:val="0"/>
                          <w:marBottom w:val="0"/>
                          <w:divBdr>
                            <w:top w:val="none" w:sz="0" w:space="0" w:color="auto"/>
                            <w:left w:val="none" w:sz="0" w:space="0" w:color="auto"/>
                            <w:bottom w:val="none" w:sz="0" w:space="0" w:color="auto"/>
                            <w:right w:val="none" w:sz="0" w:space="0" w:color="auto"/>
                          </w:divBdr>
                          <w:divsChild>
                            <w:div w:id="1144277652">
                              <w:marLeft w:val="300"/>
                              <w:marRight w:val="0"/>
                              <w:marTop w:val="0"/>
                              <w:marBottom w:val="0"/>
                              <w:divBdr>
                                <w:top w:val="none" w:sz="0" w:space="0" w:color="auto"/>
                                <w:left w:val="none" w:sz="0" w:space="0" w:color="auto"/>
                                <w:bottom w:val="none" w:sz="0" w:space="0" w:color="auto"/>
                                <w:right w:val="none" w:sz="0" w:space="0" w:color="auto"/>
                              </w:divBdr>
                              <w:divsChild>
                                <w:div w:id="1594242584">
                                  <w:marLeft w:val="0"/>
                                  <w:marRight w:val="0"/>
                                  <w:marTop w:val="0"/>
                                  <w:marBottom w:val="0"/>
                                  <w:divBdr>
                                    <w:top w:val="none" w:sz="0" w:space="0" w:color="auto"/>
                                    <w:left w:val="none" w:sz="0" w:space="0" w:color="auto"/>
                                    <w:bottom w:val="none" w:sz="0" w:space="0" w:color="auto"/>
                                    <w:right w:val="none" w:sz="0" w:space="0" w:color="auto"/>
                                  </w:divBdr>
                                  <w:divsChild>
                                    <w:div w:id="804857184">
                                      <w:marLeft w:val="0"/>
                                      <w:marRight w:val="0"/>
                                      <w:marTop w:val="0"/>
                                      <w:marBottom w:val="0"/>
                                      <w:divBdr>
                                        <w:top w:val="none" w:sz="0" w:space="0" w:color="auto"/>
                                        <w:left w:val="none" w:sz="0" w:space="0" w:color="auto"/>
                                        <w:bottom w:val="none" w:sz="0" w:space="0" w:color="auto"/>
                                        <w:right w:val="none" w:sz="0" w:space="0" w:color="auto"/>
                                      </w:divBdr>
                                      <w:divsChild>
                                        <w:div w:id="55694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2423937">
      <w:bodyDiv w:val="1"/>
      <w:marLeft w:val="0"/>
      <w:marRight w:val="0"/>
      <w:marTop w:val="0"/>
      <w:marBottom w:val="0"/>
      <w:divBdr>
        <w:top w:val="none" w:sz="0" w:space="0" w:color="auto"/>
        <w:left w:val="none" w:sz="0" w:space="0" w:color="auto"/>
        <w:bottom w:val="none" w:sz="0" w:space="0" w:color="auto"/>
        <w:right w:val="none" w:sz="0" w:space="0" w:color="auto"/>
      </w:divBdr>
    </w:div>
    <w:div w:id="920794568">
      <w:bodyDiv w:val="1"/>
      <w:marLeft w:val="0"/>
      <w:marRight w:val="0"/>
      <w:marTop w:val="0"/>
      <w:marBottom w:val="0"/>
      <w:divBdr>
        <w:top w:val="none" w:sz="0" w:space="0" w:color="auto"/>
        <w:left w:val="none" w:sz="0" w:space="0" w:color="auto"/>
        <w:bottom w:val="none" w:sz="0" w:space="0" w:color="auto"/>
        <w:right w:val="none" w:sz="0" w:space="0" w:color="auto"/>
      </w:divBdr>
    </w:div>
    <w:div w:id="924463474">
      <w:bodyDiv w:val="1"/>
      <w:marLeft w:val="0"/>
      <w:marRight w:val="0"/>
      <w:marTop w:val="0"/>
      <w:marBottom w:val="0"/>
      <w:divBdr>
        <w:top w:val="none" w:sz="0" w:space="0" w:color="auto"/>
        <w:left w:val="none" w:sz="0" w:space="0" w:color="auto"/>
        <w:bottom w:val="none" w:sz="0" w:space="0" w:color="auto"/>
        <w:right w:val="none" w:sz="0" w:space="0" w:color="auto"/>
      </w:divBdr>
      <w:divsChild>
        <w:div w:id="1935089871">
          <w:marLeft w:val="0"/>
          <w:marRight w:val="0"/>
          <w:marTop w:val="0"/>
          <w:marBottom w:val="0"/>
          <w:divBdr>
            <w:top w:val="none" w:sz="0" w:space="0" w:color="auto"/>
            <w:left w:val="none" w:sz="0" w:space="0" w:color="auto"/>
            <w:bottom w:val="none" w:sz="0" w:space="0" w:color="auto"/>
            <w:right w:val="none" w:sz="0" w:space="0" w:color="auto"/>
          </w:divBdr>
          <w:divsChild>
            <w:div w:id="13968061">
              <w:marLeft w:val="0"/>
              <w:marRight w:val="0"/>
              <w:marTop w:val="0"/>
              <w:marBottom w:val="0"/>
              <w:divBdr>
                <w:top w:val="none" w:sz="0" w:space="0" w:color="auto"/>
                <w:left w:val="none" w:sz="0" w:space="0" w:color="auto"/>
                <w:bottom w:val="none" w:sz="0" w:space="0" w:color="auto"/>
                <w:right w:val="none" w:sz="0" w:space="0" w:color="auto"/>
              </w:divBdr>
              <w:divsChild>
                <w:div w:id="1211192465">
                  <w:marLeft w:val="0"/>
                  <w:marRight w:val="0"/>
                  <w:marTop w:val="0"/>
                  <w:marBottom w:val="0"/>
                  <w:divBdr>
                    <w:top w:val="none" w:sz="0" w:space="0" w:color="auto"/>
                    <w:left w:val="none" w:sz="0" w:space="0" w:color="auto"/>
                    <w:bottom w:val="none" w:sz="0" w:space="0" w:color="auto"/>
                    <w:right w:val="none" w:sz="0" w:space="0" w:color="auto"/>
                  </w:divBdr>
                </w:div>
                <w:div w:id="1221092905">
                  <w:marLeft w:val="0"/>
                  <w:marRight w:val="0"/>
                  <w:marTop w:val="0"/>
                  <w:marBottom w:val="0"/>
                  <w:divBdr>
                    <w:top w:val="none" w:sz="0" w:space="0" w:color="auto"/>
                    <w:left w:val="none" w:sz="0" w:space="0" w:color="auto"/>
                    <w:bottom w:val="none" w:sz="0" w:space="0" w:color="auto"/>
                    <w:right w:val="none" w:sz="0" w:space="0" w:color="auto"/>
                  </w:divBdr>
                </w:div>
                <w:div w:id="1332216522">
                  <w:marLeft w:val="0"/>
                  <w:marRight w:val="0"/>
                  <w:marTop w:val="0"/>
                  <w:marBottom w:val="0"/>
                  <w:divBdr>
                    <w:top w:val="none" w:sz="0" w:space="0" w:color="auto"/>
                    <w:left w:val="none" w:sz="0" w:space="0" w:color="auto"/>
                    <w:bottom w:val="none" w:sz="0" w:space="0" w:color="auto"/>
                    <w:right w:val="none" w:sz="0" w:space="0" w:color="auto"/>
                  </w:divBdr>
                </w:div>
                <w:div w:id="1365249472">
                  <w:marLeft w:val="0"/>
                  <w:marRight w:val="0"/>
                  <w:marTop w:val="0"/>
                  <w:marBottom w:val="0"/>
                  <w:divBdr>
                    <w:top w:val="none" w:sz="0" w:space="0" w:color="auto"/>
                    <w:left w:val="none" w:sz="0" w:space="0" w:color="auto"/>
                    <w:bottom w:val="none" w:sz="0" w:space="0" w:color="auto"/>
                    <w:right w:val="none" w:sz="0" w:space="0" w:color="auto"/>
                  </w:divBdr>
                </w:div>
                <w:div w:id="2040427807">
                  <w:marLeft w:val="0"/>
                  <w:marRight w:val="0"/>
                  <w:marTop w:val="0"/>
                  <w:marBottom w:val="0"/>
                  <w:divBdr>
                    <w:top w:val="none" w:sz="0" w:space="0" w:color="auto"/>
                    <w:left w:val="none" w:sz="0" w:space="0" w:color="auto"/>
                    <w:bottom w:val="none" w:sz="0" w:space="0" w:color="auto"/>
                    <w:right w:val="none" w:sz="0" w:space="0" w:color="auto"/>
                  </w:divBdr>
                </w:div>
              </w:divsChild>
            </w:div>
            <w:div w:id="105913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9085">
      <w:bodyDiv w:val="1"/>
      <w:marLeft w:val="0"/>
      <w:marRight w:val="0"/>
      <w:marTop w:val="0"/>
      <w:marBottom w:val="0"/>
      <w:divBdr>
        <w:top w:val="none" w:sz="0" w:space="0" w:color="auto"/>
        <w:left w:val="none" w:sz="0" w:space="0" w:color="auto"/>
        <w:bottom w:val="none" w:sz="0" w:space="0" w:color="auto"/>
        <w:right w:val="none" w:sz="0" w:space="0" w:color="auto"/>
      </w:divBdr>
    </w:div>
    <w:div w:id="998315517">
      <w:bodyDiv w:val="1"/>
      <w:marLeft w:val="0"/>
      <w:marRight w:val="0"/>
      <w:marTop w:val="0"/>
      <w:marBottom w:val="0"/>
      <w:divBdr>
        <w:top w:val="none" w:sz="0" w:space="0" w:color="auto"/>
        <w:left w:val="none" w:sz="0" w:space="0" w:color="auto"/>
        <w:bottom w:val="none" w:sz="0" w:space="0" w:color="auto"/>
        <w:right w:val="none" w:sz="0" w:space="0" w:color="auto"/>
      </w:divBdr>
      <w:divsChild>
        <w:div w:id="347799698">
          <w:marLeft w:val="0"/>
          <w:marRight w:val="0"/>
          <w:marTop w:val="0"/>
          <w:marBottom w:val="0"/>
          <w:divBdr>
            <w:top w:val="none" w:sz="0" w:space="0" w:color="auto"/>
            <w:left w:val="none" w:sz="0" w:space="0" w:color="auto"/>
            <w:bottom w:val="none" w:sz="0" w:space="0" w:color="auto"/>
            <w:right w:val="none" w:sz="0" w:space="0" w:color="auto"/>
          </w:divBdr>
          <w:divsChild>
            <w:div w:id="594558894">
              <w:marLeft w:val="0"/>
              <w:marRight w:val="0"/>
              <w:marTop w:val="0"/>
              <w:marBottom w:val="0"/>
              <w:divBdr>
                <w:top w:val="none" w:sz="0" w:space="0" w:color="auto"/>
                <w:left w:val="none" w:sz="0" w:space="0" w:color="auto"/>
                <w:bottom w:val="none" w:sz="0" w:space="0" w:color="auto"/>
                <w:right w:val="none" w:sz="0" w:space="0" w:color="auto"/>
              </w:divBdr>
            </w:div>
          </w:divsChild>
        </w:div>
        <w:div w:id="1021669151">
          <w:marLeft w:val="0"/>
          <w:marRight w:val="0"/>
          <w:marTop w:val="0"/>
          <w:marBottom w:val="0"/>
          <w:divBdr>
            <w:top w:val="none" w:sz="0" w:space="0" w:color="auto"/>
            <w:left w:val="none" w:sz="0" w:space="0" w:color="auto"/>
            <w:bottom w:val="none" w:sz="0" w:space="0" w:color="auto"/>
            <w:right w:val="none" w:sz="0" w:space="0" w:color="auto"/>
          </w:divBdr>
          <w:divsChild>
            <w:div w:id="1639651892">
              <w:marLeft w:val="0"/>
              <w:marRight w:val="0"/>
              <w:marTop w:val="0"/>
              <w:marBottom w:val="0"/>
              <w:divBdr>
                <w:top w:val="none" w:sz="0" w:space="0" w:color="auto"/>
                <w:left w:val="none" w:sz="0" w:space="0" w:color="auto"/>
                <w:bottom w:val="none" w:sz="0" w:space="0" w:color="auto"/>
                <w:right w:val="none" w:sz="0" w:space="0" w:color="auto"/>
              </w:divBdr>
            </w:div>
          </w:divsChild>
        </w:div>
        <w:div w:id="1223760976">
          <w:marLeft w:val="0"/>
          <w:marRight w:val="0"/>
          <w:marTop w:val="0"/>
          <w:marBottom w:val="0"/>
          <w:divBdr>
            <w:top w:val="none" w:sz="0" w:space="0" w:color="auto"/>
            <w:left w:val="none" w:sz="0" w:space="0" w:color="auto"/>
            <w:bottom w:val="none" w:sz="0" w:space="0" w:color="auto"/>
            <w:right w:val="none" w:sz="0" w:space="0" w:color="auto"/>
          </w:divBdr>
          <w:divsChild>
            <w:div w:id="282425010">
              <w:marLeft w:val="0"/>
              <w:marRight w:val="0"/>
              <w:marTop w:val="0"/>
              <w:marBottom w:val="0"/>
              <w:divBdr>
                <w:top w:val="none" w:sz="0" w:space="0" w:color="auto"/>
                <w:left w:val="none" w:sz="0" w:space="0" w:color="auto"/>
                <w:bottom w:val="none" w:sz="0" w:space="0" w:color="auto"/>
                <w:right w:val="none" w:sz="0" w:space="0" w:color="auto"/>
              </w:divBdr>
            </w:div>
          </w:divsChild>
        </w:div>
        <w:div w:id="2083483757">
          <w:marLeft w:val="0"/>
          <w:marRight w:val="0"/>
          <w:marTop w:val="0"/>
          <w:marBottom w:val="0"/>
          <w:divBdr>
            <w:top w:val="none" w:sz="0" w:space="0" w:color="auto"/>
            <w:left w:val="none" w:sz="0" w:space="0" w:color="auto"/>
            <w:bottom w:val="none" w:sz="0" w:space="0" w:color="auto"/>
            <w:right w:val="none" w:sz="0" w:space="0" w:color="auto"/>
          </w:divBdr>
          <w:divsChild>
            <w:div w:id="7216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06321">
      <w:bodyDiv w:val="1"/>
      <w:marLeft w:val="0"/>
      <w:marRight w:val="0"/>
      <w:marTop w:val="0"/>
      <w:marBottom w:val="0"/>
      <w:divBdr>
        <w:top w:val="none" w:sz="0" w:space="0" w:color="auto"/>
        <w:left w:val="none" w:sz="0" w:space="0" w:color="auto"/>
        <w:bottom w:val="none" w:sz="0" w:space="0" w:color="auto"/>
        <w:right w:val="none" w:sz="0" w:space="0" w:color="auto"/>
      </w:divBdr>
    </w:div>
    <w:div w:id="1070470399">
      <w:bodyDiv w:val="1"/>
      <w:marLeft w:val="0"/>
      <w:marRight w:val="0"/>
      <w:marTop w:val="0"/>
      <w:marBottom w:val="0"/>
      <w:divBdr>
        <w:top w:val="none" w:sz="0" w:space="0" w:color="auto"/>
        <w:left w:val="none" w:sz="0" w:space="0" w:color="auto"/>
        <w:bottom w:val="none" w:sz="0" w:space="0" w:color="auto"/>
        <w:right w:val="none" w:sz="0" w:space="0" w:color="auto"/>
      </w:divBdr>
    </w:div>
    <w:div w:id="1126385702">
      <w:bodyDiv w:val="1"/>
      <w:marLeft w:val="0"/>
      <w:marRight w:val="0"/>
      <w:marTop w:val="0"/>
      <w:marBottom w:val="0"/>
      <w:divBdr>
        <w:top w:val="none" w:sz="0" w:space="0" w:color="auto"/>
        <w:left w:val="none" w:sz="0" w:space="0" w:color="auto"/>
        <w:bottom w:val="none" w:sz="0" w:space="0" w:color="auto"/>
        <w:right w:val="none" w:sz="0" w:space="0" w:color="auto"/>
      </w:divBdr>
    </w:div>
    <w:div w:id="1134565152">
      <w:bodyDiv w:val="1"/>
      <w:marLeft w:val="0"/>
      <w:marRight w:val="0"/>
      <w:marTop w:val="0"/>
      <w:marBottom w:val="0"/>
      <w:divBdr>
        <w:top w:val="none" w:sz="0" w:space="0" w:color="auto"/>
        <w:left w:val="none" w:sz="0" w:space="0" w:color="auto"/>
        <w:bottom w:val="none" w:sz="0" w:space="0" w:color="auto"/>
        <w:right w:val="none" w:sz="0" w:space="0" w:color="auto"/>
      </w:divBdr>
    </w:div>
    <w:div w:id="1159999473">
      <w:bodyDiv w:val="1"/>
      <w:marLeft w:val="0"/>
      <w:marRight w:val="0"/>
      <w:marTop w:val="0"/>
      <w:marBottom w:val="0"/>
      <w:divBdr>
        <w:top w:val="none" w:sz="0" w:space="0" w:color="auto"/>
        <w:left w:val="none" w:sz="0" w:space="0" w:color="auto"/>
        <w:bottom w:val="none" w:sz="0" w:space="0" w:color="auto"/>
        <w:right w:val="none" w:sz="0" w:space="0" w:color="auto"/>
      </w:divBdr>
    </w:div>
    <w:div w:id="1162743002">
      <w:bodyDiv w:val="1"/>
      <w:marLeft w:val="0"/>
      <w:marRight w:val="0"/>
      <w:marTop w:val="0"/>
      <w:marBottom w:val="0"/>
      <w:divBdr>
        <w:top w:val="none" w:sz="0" w:space="0" w:color="auto"/>
        <w:left w:val="none" w:sz="0" w:space="0" w:color="auto"/>
        <w:bottom w:val="none" w:sz="0" w:space="0" w:color="auto"/>
        <w:right w:val="none" w:sz="0" w:space="0" w:color="auto"/>
      </w:divBdr>
    </w:div>
    <w:div w:id="1166437484">
      <w:bodyDiv w:val="1"/>
      <w:marLeft w:val="0"/>
      <w:marRight w:val="0"/>
      <w:marTop w:val="0"/>
      <w:marBottom w:val="0"/>
      <w:divBdr>
        <w:top w:val="none" w:sz="0" w:space="0" w:color="auto"/>
        <w:left w:val="none" w:sz="0" w:space="0" w:color="auto"/>
        <w:bottom w:val="none" w:sz="0" w:space="0" w:color="auto"/>
        <w:right w:val="none" w:sz="0" w:space="0" w:color="auto"/>
      </w:divBdr>
    </w:div>
    <w:div w:id="1182161097">
      <w:bodyDiv w:val="1"/>
      <w:marLeft w:val="0"/>
      <w:marRight w:val="0"/>
      <w:marTop w:val="0"/>
      <w:marBottom w:val="0"/>
      <w:divBdr>
        <w:top w:val="none" w:sz="0" w:space="0" w:color="auto"/>
        <w:left w:val="none" w:sz="0" w:space="0" w:color="auto"/>
        <w:bottom w:val="none" w:sz="0" w:space="0" w:color="auto"/>
        <w:right w:val="none" w:sz="0" w:space="0" w:color="auto"/>
      </w:divBdr>
    </w:div>
    <w:div w:id="1213615668">
      <w:bodyDiv w:val="1"/>
      <w:marLeft w:val="0"/>
      <w:marRight w:val="0"/>
      <w:marTop w:val="0"/>
      <w:marBottom w:val="0"/>
      <w:divBdr>
        <w:top w:val="none" w:sz="0" w:space="0" w:color="auto"/>
        <w:left w:val="none" w:sz="0" w:space="0" w:color="auto"/>
        <w:bottom w:val="none" w:sz="0" w:space="0" w:color="auto"/>
        <w:right w:val="none" w:sz="0" w:space="0" w:color="auto"/>
      </w:divBdr>
    </w:div>
    <w:div w:id="1223559495">
      <w:bodyDiv w:val="1"/>
      <w:marLeft w:val="0"/>
      <w:marRight w:val="0"/>
      <w:marTop w:val="0"/>
      <w:marBottom w:val="0"/>
      <w:divBdr>
        <w:top w:val="none" w:sz="0" w:space="0" w:color="auto"/>
        <w:left w:val="none" w:sz="0" w:space="0" w:color="auto"/>
        <w:bottom w:val="none" w:sz="0" w:space="0" w:color="auto"/>
        <w:right w:val="none" w:sz="0" w:space="0" w:color="auto"/>
      </w:divBdr>
    </w:div>
    <w:div w:id="1252202122">
      <w:bodyDiv w:val="1"/>
      <w:marLeft w:val="0"/>
      <w:marRight w:val="0"/>
      <w:marTop w:val="0"/>
      <w:marBottom w:val="0"/>
      <w:divBdr>
        <w:top w:val="none" w:sz="0" w:space="0" w:color="auto"/>
        <w:left w:val="none" w:sz="0" w:space="0" w:color="auto"/>
        <w:bottom w:val="none" w:sz="0" w:space="0" w:color="auto"/>
        <w:right w:val="none" w:sz="0" w:space="0" w:color="auto"/>
      </w:divBdr>
    </w:div>
    <w:div w:id="1267881986">
      <w:bodyDiv w:val="1"/>
      <w:marLeft w:val="0"/>
      <w:marRight w:val="0"/>
      <w:marTop w:val="0"/>
      <w:marBottom w:val="0"/>
      <w:divBdr>
        <w:top w:val="none" w:sz="0" w:space="0" w:color="auto"/>
        <w:left w:val="none" w:sz="0" w:space="0" w:color="auto"/>
        <w:bottom w:val="none" w:sz="0" w:space="0" w:color="auto"/>
        <w:right w:val="none" w:sz="0" w:space="0" w:color="auto"/>
      </w:divBdr>
    </w:div>
    <w:div w:id="1272400752">
      <w:bodyDiv w:val="1"/>
      <w:marLeft w:val="0"/>
      <w:marRight w:val="0"/>
      <w:marTop w:val="0"/>
      <w:marBottom w:val="0"/>
      <w:divBdr>
        <w:top w:val="none" w:sz="0" w:space="0" w:color="auto"/>
        <w:left w:val="none" w:sz="0" w:space="0" w:color="auto"/>
        <w:bottom w:val="none" w:sz="0" w:space="0" w:color="auto"/>
        <w:right w:val="none" w:sz="0" w:space="0" w:color="auto"/>
      </w:divBdr>
    </w:div>
    <w:div w:id="1284847354">
      <w:bodyDiv w:val="1"/>
      <w:marLeft w:val="0"/>
      <w:marRight w:val="0"/>
      <w:marTop w:val="0"/>
      <w:marBottom w:val="0"/>
      <w:divBdr>
        <w:top w:val="none" w:sz="0" w:space="0" w:color="auto"/>
        <w:left w:val="none" w:sz="0" w:space="0" w:color="auto"/>
        <w:bottom w:val="none" w:sz="0" w:space="0" w:color="auto"/>
        <w:right w:val="none" w:sz="0" w:space="0" w:color="auto"/>
      </w:divBdr>
    </w:div>
    <w:div w:id="1294678061">
      <w:bodyDiv w:val="1"/>
      <w:marLeft w:val="0"/>
      <w:marRight w:val="0"/>
      <w:marTop w:val="0"/>
      <w:marBottom w:val="0"/>
      <w:divBdr>
        <w:top w:val="none" w:sz="0" w:space="0" w:color="auto"/>
        <w:left w:val="none" w:sz="0" w:space="0" w:color="auto"/>
        <w:bottom w:val="none" w:sz="0" w:space="0" w:color="auto"/>
        <w:right w:val="none" w:sz="0" w:space="0" w:color="auto"/>
      </w:divBdr>
    </w:div>
    <w:div w:id="1298875693">
      <w:bodyDiv w:val="1"/>
      <w:marLeft w:val="0"/>
      <w:marRight w:val="0"/>
      <w:marTop w:val="0"/>
      <w:marBottom w:val="0"/>
      <w:divBdr>
        <w:top w:val="none" w:sz="0" w:space="0" w:color="auto"/>
        <w:left w:val="none" w:sz="0" w:space="0" w:color="auto"/>
        <w:bottom w:val="none" w:sz="0" w:space="0" w:color="auto"/>
        <w:right w:val="none" w:sz="0" w:space="0" w:color="auto"/>
      </w:divBdr>
    </w:div>
    <w:div w:id="1301379051">
      <w:bodyDiv w:val="1"/>
      <w:marLeft w:val="0"/>
      <w:marRight w:val="0"/>
      <w:marTop w:val="0"/>
      <w:marBottom w:val="0"/>
      <w:divBdr>
        <w:top w:val="none" w:sz="0" w:space="0" w:color="auto"/>
        <w:left w:val="none" w:sz="0" w:space="0" w:color="auto"/>
        <w:bottom w:val="none" w:sz="0" w:space="0" w:color="auto"/>
        <w:right w:val="none" w:sz="0" w:space="0" w:color="auto"/>
      </w:divBdr>
    </w:div>
    <w:div w:id="1336229566">
      <w:bodyDiv w:val="1"/>
      <w:marLeft w:val="0"/>
      <w:marRight w:val="0"/>
      <w:marTop w:val="0"/>
      <w:marBottom w:val="0"/>
      <w:divBdr>
        <w:top w:val="none" w:sz="0" w:space="0" w:color="auto"/>
        <w:left w:val="none" w:sz="0" w:space="0" w:color="auto"/>
        <w:bottom w:val="none" w:sz="0" w:space="0" w:color="auto"/>
        <w:right w:val="none" w:sz="0" w:space="0" w:color="auto"/>
      </w:divBdr>
    </w:div>
    <w:div w:id="1344550491">
      <w:bodyDiv w:val="1"/>
      <w:marLeft w:val="0"/>
      <w:marRight w:val="0"/>
      <w:marTop w:val="0"/>
      <w:marBottom w:val="0"/>
      <w:divBdr>
        <w:top w:val="none" w:sz="0" w:space="0" w:color="auto"/>
        <w:left w:val="none" w:sz="0" w:space="0" w:color="auto"/>
        <w:bottom w:val="none" w:sz="0" w:space="0" w:color="auto"/>
        <w:right w:val="none" w:sz="0" w:space="0" w:color="auto"/>
      </w:divBdr>
    </w:div>
    <w:div w:id="1365670695">
      <w:bodyDiv w:val="1"/>
      <w:marLeft w:val="0"/>
      <w:marRight w:val="0"/>
      <w:marTop w:val="0"/>
      <w:marBottom w:val="0"/>
      <w:divBdr>
        <w:top w:val="none" w:sz="0" w:space="0" w:color="auto"/>
        <w:left w:val="none" w:sz="0" w:space="0" w:color="auto"/>
        <w:bottom w:val="none" w:sz="0" w:space="0" w:color="auto"/>
        <w:right w:val="none" w:sz="0" w:space="0" w:color="auto"/>
      </w:divBdr>
    </w:div>
    <w:div w:id="1386833677">
      <w:bodyDiv w:val="1"/>
      <w:marLeft w:val="0"/>
      <w:marRight w:val="0"/>
      <w:marTop w:val="0"/>
      <w:marBottom w:val="0"/>
      <w:divBdr>
        <w:top w:val="none" w:sz="0" w:space="0" w:color="auto"/>
        <w:left w:val="none" w:sz="0" w:space="0" w:color="auto"/>
        <w:bottom w:val="none" w:sz="0" w:space="0" w:color="auto"/>
        <w:right w:val="none" w:sz="0" w:space="0" w:color="auto"/>
      </w:divBdr>
      <w:divsChild>
        <w:div w:id="1998461762">
          <w:marLeft w:val="0"/>
          <w:marRight w:val="0"/>
          <w:marTop w:val="0"/>
          <w:marBottom w:val="0"/>
          <w:divBdr>
            <w:top w:val="none" w:sz="0" w:space="0" w:color="auto"/>
            <w:left w:val="none" w:sz="0" w:space="0" w:color="auto"/>
            <w:bottom w:val="none" w:sz="0" w:space="0" w:color="auto"/>
            <w:right w:val="none" w:sz="0" w:space="0" w:color="auto"/>
          </w:divBdr>
          <w:divsChild>
            <w:div w:id="50878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70555">
      <w:bodyDiv w:val="1"/>
      <w:marLeft w:val="0"/>
      <w:marRight w:val="0"/>
      <w:marTop w:val="0"/>
      <w:marBottom w:val="0"/>
      <w:divBdr>
        <w:top w:val="none" w:sz="0" w:space="0" w:color="auto"/>
        <w:left w:val="none" w:sz="0" w:space="0" w:color="auto"/>
        <w:bottom w:val="none" w:sz="0" w:space="0" w:color="auto"/>
        <w:right w:val="none" w:sz="0" w:space="0" w:color="auto"/>
      </w:divBdr>
    </w:div>
    <w:div w:id="1413314636">
      <w:bodyDiv w:val="1"/>
      <w:marLeft w:val="0"/>
      <w:marRight w:val="0"/>
      <w:marTop w:val="0"/>
      <w:marBottom w:val="0"/>
      <w:divBdr>
        <w:top w:val="none" w:sz="0" w:space="0" w:color="auto"/>
        <w:left w:val="none" w:sz="0" w:space="0" w:color="auto"/>
        <w:bottom w:val="none" w:sz="0" w:space="0" w:color="auto"/>
        <w:right w:val="none" w:sz="0" w:space="0" w:color="auto"/>
      </w:divBdr>
    </w:div>
    <w:div w:id="1431049833">
      <w:bodyDiv w:val="1"/>
      <w:marLeft w:val="0"/>
      <w:marRight w:val="0"/>
      <w:marTop w:val="0"/>
      <w:marBottom w:val="0"/>
      <w:divBdr>
        <w:top w:val="none" w:sz="0" w:space="0" w:color="auto"/>
        <w:left w:val="none" w:sz="0" w:space="0" w:color="auto"/>
        <w:bottom w:val="none" w:sz="0" w:space="0" w:color="auto"/>
        <w:right w:val="none" w:sz="0" w:space="0" w:color="auto"/>
      </w:divBdr>
    </w:div>
    <w:div w:id="1458177088">
      <w:bodyDiv w:val="1"/>
      <w:marLeft w:val="0"/>
      <w:marRight w:val="0"/>
      <w:marTop w:val="0"/>
      <w:marBottom w:val="0"/>
      <w:divBdr>
        <w:top w:val="none" w:sz="0" w:space="0" w:color="auto"/>
        <w:left w:val="none" w:sz="0" w:space="0" w:color="auto"/>
        <w:bottom w:val="none" w:sz="0" w:space="0" w:color="auto"/>
        <w:right w:val="none" w:sz="0" w:space="0" w:color="auto"/>
      </w:divBdr>
    </w:div>
    <w:div w:id="1512530922">
      <w:bodyDiv w:val="1"/>
      <w:marLeft w:val="0"/>
      <w:marRight w:val="0"/>
      <w:marTop w:val="0"/>
      <w:marBottom w:val="0"/>
      <w:divBdr>
        <w:top w:val="none" w:sz="0" w:space="0" w:color="auto"/>
        <w:left w:val="none" w:sz="0" w:space="0" w:color="auto"/>
        <w:bottom w:val="none" w:sz="0" w:space="0" w:color="auto"/>
        <w:right w:val="none" w:sz="0" w:space="0" w:color="auto"/>
      </w:divBdr>
    </w:div>
    <w:div w:id="1515457873">
      <w:bodyDiv w:val="1"/>
      <w:marLeft w:val="0"/>
      <w:marRight w:val="0"/>
      <w:marTop w:val="0"/>
      <w:marBottom w:val="0"/>
      <w:divBdr>
        <w:top w:val="none" w:sz="0" w:space="0" w:color="auto"/>
        <w:left w:val="none" w:sz="0" w:space="0" w:color="auto"/>
        <w:bottom w:val="none" w:sz="0" w:space="0" w:color="auto"/>
        <w:right w:val="none" w:sz="0" w:space="0" w:color="auto"/>
      </w:divBdr>
    </w:div>
    <w:div w:id="1600289619">
      <w:bodyDiv w:val="1"/>
      <w:marLeft w:val="0"/>
      <w:marRight w:val="0"/>
      <w:marTop w:val="0"/>
      <w:marBottom w:val="0"/>
      <w:divBdr>
        <w:top w:val="none" w:sz="0" w:space="0" w:color="auto"/>
        <w:left w:val="none" w:sz="0" w:space="0" w:color="auto"/>
        <w:bottom w:val="none" w:sz="0" w:space="0" w:color="auto"/>
        <w:right w:val="none" w:sz="0" w:space="0" w:color="auto"/>
      </w:divBdr>
    </w:div>
    <w:div w:id="1660494813">
      <w:bodyDiv w:val="1"/>
      <w:marLeft w:val="0"/>
      <w:marRight w:val="0"/>
      <w:marTop w:val="0"/>
      <w:marBottom w:val="0"/>
      <w:divBdr>
        <w:top w:val="none" w:sz="0" w:space="0" w:color="auto"/>
        <w:left w:val="none" w:sz="0" w:space="0" w:color="auto"/>
        <w:bottom w:val="none" w:sz="0" w:space="0" w:color="auto"/>
        <w:right w:val="none" w:sz="0" w:space="0" w:color="auto"/>
      </w:divBdr>
    </w:div>
    <w:div w:id="1675454685">
      <w:bodyDiv w:val="1"/>
      <w:marLeft w:val="0"/>
      <w:marRight w:val="0"/>
      <w:marTop w:val="0"/>
      <w:marBottom w:val="0"/>
      <w:divBdr>
        <w:top w:val="none" w:sz="0" w:space="0" w:color="auto"/>
        <w:left w:val="none" w:sz="0" w:space="0" w:color="auto"/>
        <w:bottom w:val="none" w:sz="0" w:space="0" w:color="auto"/>
        <w:right w:val="none" w:sz="0" w:space="0" w:color="auto"/>
      </w:divBdr>
    </w:div>
    <w:div w:id="1693802536">
      <w:bodyDiv w:val="1"/>
      <w:marLeft w:val="0"/>
      <w:marRight w:val="0"/>
      <w:marTop w:val="0"/>
      <w:marBottom w:val="0"/>
      <w:divBdr>
        <w:top w:val="none" w:sz="0" w:space="0" w:color="auto"/>
        <w:left w:val="none" w:sz="0" w:space="0" w:color="auto"/>
        <w:bottom w:val="none" w:sz="0" w:space="0" w:color="auto"/>
        <w:right w:val="none" w:sz="0" w:space="0" w:color="auto"/>
      </w:divBdr>
    </w:div>
    <w:div w:id="1760370973">
      <w:bodyDiv w:val="1"/>
      <w:marLeft w:val="0"/>
      <w:marRight w:val="0"/>
      <w:marTop w:val="0"/>
      <w:marBottom w:val="0"/>
      <w:divBdr>
        <w:top w:val="none" w:sz="0" w:space="0" w:color="auto"/>
        <w:left w:val="none" w:sz="0" w:space="0" w:color="auto"/>
        <w:bottom w:val="none" w:sz="0" w:space="0" w:color="auto"/>
        <w:right w:val="none" w:sz="0" w:space="0" w:color="auto"/>
      </w:divBdr>
    </w:div>
    <w:div w:id="1891262489">
      <w:bodyDiv w:val="1"/>
      <w:marLeft w:val="0"/>
      <w:marRight w:val="0"/>
      <w:marTop w:val="0"/>
      <w:marBottom w:val="0"/>
      <w:divBdr>
        <w:top w:val="none" w:sz="0" w:space="0" w:color="auto"/>
        <w:left w:val="none" w:sz="0" w:space="0" w:color="auto"/>
        <w:bottom w:val="none" w:sz="0" w:space="0" w:color="auto"/>
        <w:right w:val="none" w:sz="0" w:space="0" w:color="auto"/>
      </w:divBdr>
    </w:div>
    <w:div w:id="1944221600">
      <w:bodyDiv w:val="1"/>
      <w:marLeft w:val="0"/>
      <w:marRight w:val="0"/>
      <w:marTop w:val="0"/>
      <w:marBottom w:val="0"/>
      <w:divBdr>
        <w:top w:val="none" w:sz="0" w:space="0" w:color="auto"/>
        <w:left w:val="none" w:sz="0" w:space="0" w:color="auto"/>
        <w:bottom w:val="none" w:sz="0" w:space="0" w:color="auto"/>
        <w:right w:val="none" w:sz="0" w:space="0" w:color="auto"/>
      </w:divBdr>
    </w:div>
    <w:div w:id="1986619845">
      <w:bodyDiv w:val="1"/>
      <w:marLeft w:val="0"/>
      <w:marRight w:val="0"/>
      <w:marTop w:val="0"/>
      <w:marBottom w:val="0"/>
      <w:divBdr>
        <w:top w:val="none" w:sz="0" w:space="0" w:color="auto"/>
        <w:left w:val="none" w:sz="0" w:space="0" w:color="auto"/>
        <w:bottom w:val="none" w:sz="0" w:space="0" w:color="auto"/>
        <w:right w:val="none" w:sz="0" w:space="0" w:color="auto"/>
      </w:divBdr>
    </w:div>
    <w:div w:id="2012681680">
      <w:bodyDiv w:val="1"/>
      <w:marLeft w:val="0"/>
      <w:marRight w:val="0"/>
      <w:marTop w:val="0"/>
      <w:marBottom w:val="0"/>
      <w:divBdr>
        <w:top w:val="none" w:sz="0" w:space="0" w:color="auto"/>
        <w:left w:val="none" w:sz="0" w:space="0" w:color="auto"/>
        <w:bottom w:val="none" w:sz="0" w:space="0" w:color="auto"/>
        <w:right w:val="none" w:sz="0" w:space="0" w:color="auto"/>
      </w:divBdr>
    </w:div>
    <w:div w:id="2013681704">
      <w:bodyDiv w:val="1"/>
      <w:marLeft w:val="0"/>
      <w:marRight w:val="0"/>
      <w:marTop w:val="0"/>
      <w:marBottom w:val="0"/>
      <w:divBdr>
        <w:top w:val="none" w:sz="0" w:space="0" w:color="auto"/>
        <w:left w:val="none" w:sz="0" w:space="0" w:color="auto"/>
        <w:bottom w:val="none" w:sz="0" w:space="0" w:color="auto"/>
        <w:right w:val="none" w:sz="0" w:space="0" w:color="auto"/>
      </w:divBdr>
    </w:div>
    <w:div w:id="2024474816">
      <w:bodyDiv w:val="1"/>
      <w:marLeft w:val="0"/>
      <w:marRight w:val="0"/>
      <w:marTop w:val="0"/>
      <w:marBottom w:val="0"/>
      <w:divBdr>
        <w:top w:val="none" w:sz="0" w:space="0" w:color="auto"/>
        <w:left w:val="none" w:sz="0" w:space="0" w:color="auto"/>
        <w:bottom w:val="none" w:sz="0" w:space="0" w:color="auto"/>
        <w:right w:val="none" w:sz="0" w:space="0" w:color="auto"/>
      </w:divBdr>
    </w:div>
    <w:div w:id="2052412318">
      <w:bodyDiv w:val="1"/>
      <w:marLeft w:val="0"/>
      <w:marRight w:val="0"/>
      <w:marTop w:val="0"/>
      <w:marBottom w:val="0"/>
      <w:divBdr>
        <w:top w:val="none" w:sz="0" w:space="0" w:color="auto"/>
        <w:left w:val="none" w:sz="0" w:space="0" w:color="auto"/>
        <w:bottom w:val="none" w:sz="0" w:space="0" w:color="auto"/>
        <w:right w:val="none" w:sz="0" w:space="0" w:color="auto"/>
      </w:divBdr>
    </w:div>
    <w:div w:id="2070107090">
      <w:bodyDiv w:val="1"/>
      <w:marLeft w:val="0"/>
      <w:marRight w:val="0"/>
      <w:marTop w:val="0"/>
      <w:marBottom w:val="0"/>
      <w:divBdr>
        <w:top w:val="none" w:sz="0" w:space="0" w:color="auto"/>
        <w:left w:val="none" w:sz="0" w:space="0" w:color="auto"/>
        <w:bottom w:val="none" w:sz="0" w:space="0" w:color="auto"/>
        <w:right w:val="none" w:sz="0" w:space="0" w:color="auto"/>
      </w:divBdr>
    </w:div>
    <w:div w:id="2113939081">
      <w:bodyDiv w:val="1"/>
      <w:marLeft w:val="360"/>
      <w:marRight w:val="360"/>
      <w:marTop w:val="0"/>
      <w:marBottom w:val="0"/>
      <w:divBdr>
        <w:top w:val="none" w:sz="0" w:space="0" w:color="auto"/>
        <w:left w:val="none" w:sz="0" w:space="0" w:color="auto"/>
        <w:bottom w:val="none" w:sz="0" w:space="0" w:color="auto"/>
        <w:right w:val="none" w:sz="0" w:space="0" w:color="auto"/>
      </w:divBdr>
      <w:divsChild>
        <w:div w:id="1492019570">
          <w:marLeft w:val="0"/>
          <w:marRight w:val="0"/>
          <w:marTop w:val="180"/>
          <w:marBottom w:val="0"/>
          <w:divBdr>
            <w:top w:val="none" w:sz="0" w:space="0" w:color="auto"/>
            <w:left w:val="none" w:sz="0" w:space="0" w:color="auto"/>
            <w:bottom w:val="none" w:sz="0" w:space="0" w:color="auto"/>
            <w:right w:val="none" w:sz="0" w:space="0" w:color="auto"/>
          </w:divBdr>
          <w:divsChild>
            <w:div w:id="640380137">
              <w:marLeft w:val="0"/>
              <w:marRight w:val="0"/>
              <w:marTop w:val="0"/>
              <w:marBottom w:val="0"/>
              <w:divBdr>
                <w:top w:val="none" w:sz="0" w:space="0" w:color="auto"/>
                <w:left w:val="none" w:sz="0" w:space="0" w:color="auto"/>
                <w:bottom w:val="none" w:sz="0" w:space="0" w:color="auto"/>
                <w:right w:val="none" w:sz="0" w:space="0" w:color="auto"/>
              </w:divBdr>
            </w:div>
          </w:divsChild>
        </w:div>
        <w:div w:id="186018301">
          <w:marLeft w:val="0"/>
          <w:marRight w:val="0"/>
          <w:marTop w:val="180"/>
          <w:marBottom w:val="0"/>
          <w:divBdr>
            <w:top w:val="none" w:sz="0" w:space="0" w:color="auto"/>
            <w:left w:val="none" w:sz="0" w:space="0" w:color="auto"/>
            <w:bottom w:val="none" w:sz="0" w:space="0" w:color="auto"/>
            <w:right w:val="none" w:sz="0" w:space="0" w:color="auto"/>
          </w:divBdr>
          <w:divsChild>
            <w:div w:id="1621179343">
              <w:marLeft w:val="0"/>
              <w:marRight w:val="0"/>
              <w:marTop w:val="0"/>
              <w:marBottom w:val="0"/>
              <w:divBdr>
                <w:top w:val="none" w:sz="0" w:space="0" w:color="auto"/>
                <w:left w:val="none" w:sz="0" w:space="0" w:color="auto"/>
                <w:bottom w:val="none" w:sz="0" w:space="0" w:color="auto"/>
                <w:right w:val="none" w:sz="0" w:space="0" w:color="auto"/>
              </w:divBdr>
            </w:div>
          </w:divsChild>
        </w:div>
        <w:div w:id="646280353">
          <w:marLeft w:val="0"/>
          <w:marRight w:val="0"/>
          <w:marTop w:val="180"/>
          <w:marBottom w:val="0"/>
          <w:divBdr>
            <w:top w:val="none" w:sz="0" w:space="0" w:color="auto"/>
            <w:left w:val="none" w:sz="0" w:space="0" w:color="auto"/>
            <w:bottom w:val="none" w:sz="0" w:space="0" w:color="auto"/>
            <w:right w:val="none" w:sz="0" w:space="0" w:color="auto"/>
          </w:divBdr>
          <w:divsChild>
            <w:div w:id="116820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4.xml"/><Relationship Id="rId38"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37"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allan">
      <a:dk1>
        <a:srgbClr val="141313"/>
      </a:dk1>
      <a:lt1>
        <a:sysClr val="window" lastClr="FFFFFF"/>
      </a:lt1>
      <a:dk2>
        <a:srgbClr val="99997A"/>
      </a:dk2>
      <a:lt2>
        <a:srgbClr val="669966"/>
      </a:lt2>
      <a:accent1>
        <a:srgbClr val="5C5C1F"/>
      </a:accent1>
      <a:accent2>
        <a:srgbClr val="AA4600"/>
      </a:accent2>
      <a:accent3>
        <a:srgbClr val="00649A"/>
      </a:accent3>
      <a:accent4>
        <a:srgbClr val="3C2400"/>
      </a:accent4>
      <a:accent5>
        <a:srgbClr val="DBAB30"/>
      </a:accent5>
      <a:accent6>
        <a:srgbClr val="5F96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54D27-50B5-47ED-A2D4-935DAAF6EC86}">
  <ds:schemaRefs>
    <ds:schemaRef ds:uri="http://schemas.openxmlformats.org/officeDocument/2006/bibliography"/>
  </ds:schemaRefs>
</ds:datastoreItem>
</file>

<file path=customXml/itemProps2.xml><?xml version="1.0" encoding="utf-8"?>
<ds:datastoreItem xmlns:ds="http://schemas.openxmlformats.org/officeDocument/2006/customXml" ds:itemID="{4554682C-A1E4-4A36-B3DD-C79F547B552D}">
  <ds:schemaRefs>
    <ds:schemaRef ds:uri="http://schemas.openxmlformats.org/officeDocument/2006/bibliography"/>
  </ds:schemaRefs>
</ds:datastoreItem>
</file>

<file path=customXml/itemProps3.xml><?xml version="1.0" encoding="utf-8"?>
<ds:datastoreItem xmlns:ds="http://schemas.openxmlformats.org/officeDocument/2006/customXml" ds:itemID="{A955E103-B241-421F-BA94-7B46830E0938}">
  <ds:schemaRefs>
    <ds:schemaRef ds:uri="http://schemas.openxmlformats.org/officeDocument/2006/bibliography"/>
  </ds:schemaRefs>
</ds:datastoreItem>
</file>

<file path=customXml/itemProps4.xml><?xml version="1.0" encoding="utf-8"?>
<ds:datastoreItem xmlns:ds="http://schemas.openxmlformats.org/officeDocument/2006/customXml" ds:itemID="{3CC3276A-C250-4EED-B2A1-B65CD7FC1243}">
  <ds:schemaRefs>
    <ds:schemaRef ds:uri="http://schemas.openxmlformats.org/officeDocument/2006/bibliography"/>
  </ds:schemaRefs>
</ds:datastoreItem>
</file>

<file path=customXml/itemProps5.xml><?xml version="1.0" encoding="utf-8"?>
<ds:datastoreItem xmlns:ds="http://schemas.openxmlformats.org/officeDocument/2006/customXml" ds:itemID="{EECB79F5-BF61-47EB-85BA-893B3240A08E}">
  <ds:schemaRefs>
    <ds:schemaRef ds:uri="http://schemas.openxmlformats.org/officeDocument/2006/bibliography"/>
  </ds:schemaRefs>
</ds:datastoreItem>
</file>

<file path=customXml/itemProps6.xml><?xml version="1.0" encoding="utf-8"?>
<ds:datastoreItem xmlns:ds="http://schemas.openxmlformats.org/officeDocument/2006/customXml" ds:itemID="{1D7D67AA-D087-4A89-B1A2-7E8EA91C6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13102</Words>
  <Characters>81806</Characters>
  <Application>Microsoft Office Word</Application>
  <DocSecurity>0</DocSecurity>
  <Lines>681</Lines>
  <Paragraphs>189</Paragraphs>
  <ScaleCrop>false</ScaleCrop>
  <HeadingPairs>
    <vt:vector size="2" baseType="variant">
      <vt:variant>
        <vt:lpstr>Title</vt:lpstr>
      </vt:variant>
      <vt:variant>
        <vt:i4>1</vt:i4>
      </vt:variant>
    </vt:vector>
  </HeadingPairs>
  <TitlesOfParts>
    <vt:vector size="1" baseType="lpstr">
      <vt:lpstr>LACERA Plan</vt:lpstr>
    </vt:vector>
  </TitlesOfParts>
  <Company>cai</Company>
  <LinksUpToDate>false</LinksUpToDate>
  <CharactersWithSpaces>94719</CharactersWithSpaces>
  <SharedDoc>false</SharedDoc>
  <HLinks>
    <vt:vector size="12" baseType="variant">
      <vt:variant>
        <vt:i4>4391018</vt:i4>
      </vt:variant>
      <vt:variant>
        <vt:i4>72</vt:i4>
      </vt:variant>
      <vt:variant>
        <vt:i4>0</vt:i4>
      </vt:variant>
      <vt:variant>
        <vt:i4>5</vt:i4>
      </vt:variant>
      <vt:variant>
        <vt:lpwstr>mailto:abesamis@callan.com</vt:lpwstr>
      </vt:variant>
      <vt:variant>
        <vt:lpwstr/>
      </vt:variant>
      <vt:variant>
        <vt:i4>2490480</vt:i4>
      </vt:variant>
      <vt:variant>
        <vt:i4>69</vt:i4>
      </vt:variant>
      <vt:variant>
        <vt:i4>0</vt:i4>
      </vt:variant>
      <vt:variant>
        <vt:i4>5</vt:i4>
      </vt:variant>
      <vt:variant>
        <vt:lpwstr>http://www.centurylink.com/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LACERA Plan</dc:title>
  <dc:creator>abesamis</dc:creator>
  <cp:lastModifiedBy>Windows User</cp:lastModifiedBy>
  <cp:revision>2</cp:revision>
  <cp:lastPrinted>2015-10-08T18:16:00Z</cp:lastPrinted>
  <dcterms:created xsi:type="dcterms:W3CDTF">2015-12-11T00:39:00Z</dcterms:created>
  <dcterms:modified xsi:type="dcterms:W3CDTF">2015-12-11T00:39:00Z</dcterms:modified>
</cp:coreProperties>
</file>